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7D" w:rsidRDefault="002165AE">
      <w:r>
        <w:t>1)</w:t>
      </w:r>
      <w:r w:rsidR="00392F7D">
        <w:t xml:space="preserve"> SQL Query:</w:t>
      </w:r>
    </w:p>
    <w:p w:rsidR="00392F7D" w:rsidRPr="00392F7D" w:rsidRDefault="00392F7D" w:rsidP="00392F7D">
      <w:r w:rsidRPr="00392F7D">
        <w:t>SELECT Career, program, avg (started)</w:t>
      </w:r>
    </w:p>
    <w:p w:rsidR="00392F7D" w:rsidRPr="00392F7D" w:rsidRDefault="00392F7D" w:rsidP="00392F7D">
      <w:r w:rsidRPr="00392F7D">
        <w:t>FROM STUDENT</w:t>
      </w:r>
    </w:p>
    <w:p w:rsidR="004B55A7" w:rsidRDefault="00392F7D" w:rsidP="00392F7D">
      <w:r w:rsidRPr="00392F7D">
        <w:t>GROUP BY Career, program;</w:t>
      </w:r>
    </w:p>
    <w:p w:rsidR="00392F7D" w:rsidRDefault="00392F7D" w:rsidP="00392F7D"/>
    <w:p w:rsidR="00392F7D" w:rsidRDefault="00392F7D" w:rsidP="00392F7D">
      <w:r>
        <w:t>Resulting Table:</w:t>
      </w:r>
    </w:p>
    <w:tbl>
      <w:tblPr>
        <w:tblW w:w="0" w:type="auto"/>
        <w:tblBorders>
          <w:top w:val="single" w:sz="8" w:space="0" w:color="9C9886"/>
          <w:left w:val="single" w:sz="8" w:space="0" w:color="9C9886"/>
          <w:right w:val="single" w:sz="8" w:space="0" w:color="9C9886"/>
        </w:tblBorders>
        <w:tblLayout w:type="fixed"/>
        <w:tblLook w:val="0000"/>
      </w:tblPr>
      <w:tblGrid>
        <w:gridCol w:w="1298"/>
        <w:gridCol w:w="1583"/>
        <w:gridCol w:w="2336"/>
      </w:tblGrid>
      <w:tr w:rsidR="00392F7D" w:rsidRPr="00392F7D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  <w:color w:val="0000FF"/>
              </w:rPr>
              <w:t>CAREER  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  <w:color w:val="0000FF"/>
              </w:rPr>
              <w:t>PROGRAM  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E7E5CE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  <w:color w:val="0000FF"/>
              </w:rPr>
              <w:t>AVG(STARTED)  </w:t>
            </w:r>
          </w:p>
        </w:tc>
      </w:tr>
      <w:tr w:rsidR="00392F7D" w:rsidRPr="00392F7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UGRD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COMP-SCI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2002</w:t>
            </w:r>
          </w:p>
        </w:tc>
      </w:tr>
      <w:tr w:rsidR="00392F7D" w:rsidRPr="00392F7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UGRD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INFO-SYS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2003</w:t>
            </w:r>
          </w:p>
        </w:tc>
      </w:tr>
      <w:tr w:rsidR="00392F7D" w:rsidRPr="00392F7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GRD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COMP-SCI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2003</w:t>
            </w:r>
          </w:p>
        </w:tc>
      </w:tr>
      <w:tr w:rsidR="00392F7D" w:rsidRPr="00392F7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GRD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PHD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2003</w:t>
            </w:r>
          </w:p>
        </w:tc>
      </w:tr>
      <w:tr w:rsidR="00392F7D" w:rsidRPr="00392F7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GRD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INFO-SYS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2005</w:t>
            </w:r>
          </w:p>
        </w:tc>
      </w:tr>
      <w:tr w:rsidR="00392F7D" w:rsidRPr="00392F7D">
        <w:tblPrEx>
          <w:tblBorders>
            <w:top w:val="none" w:sz="0" w:space="0" w:color="auto"/>
            <w:bottom w:val="single" w:sz="8" w:space="0" w:color="9C9886"/>
          </w:tblBorders>
          <w:tblCellMar>
            <w:top w:w="0" w:type="dxa"/>
            <w:bottom w:w="0" w:type="dxa"/>
          </w:tblCellMar>
        </w:tblPrEx>
        <w:trPr>
          <w:trHeight w:val="622"/>
        </w:trPr>
        <w:tc>
          <w:tcPr>
            <w:tcW w:w="1298" w:type="dxa"/>
            <w:tcBorders>
              <w:top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UGRD</w:t>
            </w:r>
          </w:p>
        </w:tc>
        <w:tc>
          <w:tcPr>
            <w:tcW w:w="1583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  <w:right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COMP-GPH</w:t>
            </w:r>
          </w:p>
        </w:tc>
        <w:tc>
          <w:tcPr>
            <w:tcW w:w="2336" w:type="dxa"/>
            <w:tcBorders>
              <w:top w:val="single" w:sz="8" w:space="0" w:color="9C9886"/>
              <w:left w:val="single" w:sz="8" w:space="0" w:color="9C9886"/>
              <w:bottom w:val="single" w:sz="8" w:space="0" w:color="9C9886"/>
            </w:tcBorders>
            <w:shd w:val="clear" w:color="auto" w:fill="FFFFFF"/>
            <w:tcMar>
              <w:top w:w="40" w:type="nil"/>
              <w:left w:w="40" w:type="nil"/>
              <w:bottom w:w="40" w:type="nil"/>
              <w:right w:w="40" w:type="nil"/>
            </w:tcMar>
          </w:tcPr>
          <w:p w:rsidR="00392F7D" w:rsidRPr="00392F7D" w:rsidRDefault="00392F7D" w:rsidP="00392F7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ahoma" w:hAnsi="Tahoma" w:cs="Tahoma"/>
              </w:rPr>
            </w:pPr>
            <w:r w:rsidRPr="00392F7D">
              <w:rPr>
                <w:rFonts w:ascii="Tahoma" w:hAnsi="Tahoma" w:cs="Tahoma"/>
              </w:rPr>
              <w:t>2001</w:t>
            </w:r>
          </w:p>
        </w:tc>
      </w:tr>
    </w:tbl>
    <w:p w:rsidR="002165AE" w:rsidRDefault="002165AE" w:rsidP="00392F7D"/>
    <w:p w:rsidR="002165AE" w:rsidRDefault="002165AE"/>
    <w:p w:rsidR="002165AE" w:rsidRDefault="002165AE">
      <w:r>
        <w:t>2)</w:t>
      </w:r>
    </w:p>
    <w:p w:rsidR="002165AE" w:rsidRDefault="002165AE">
      <w:r>
        <w:t>a) R(x,y) = R1 U R2 = “x is greater than y and x is less than y.  x is not equal to y.”</w:t>
      </w:r>
    </w:p>
    <w:p w:rsidR="002165AE" w:rsidRDefault="002165AE">
      <w:r>
        <w:t>b) R(x, y) = R4 – R3 = “x is greater than y”</w:t>
      </w:r>
    </w:p>
    <w:p w:rsidR="002165AE" w:rsidRDefault="002165AE">
      <w:r>
        <w:t xml:space="preserve">c) R(x, y) = R1 </w:t>
      </w:r>
      <w:r w:rsidRPr="002165AE">
        <w:rPr>
          <w:rFonts w:ascii="Times New Roman" w:hAnsi="Times New Roman" w:cs="Times New Roman"/>
        </w:rPr>
        <w:t>∩</w:t>
      </w:r>
      <w:r>
        <w:t xml:space="preserve"> R2 = its an empty relation.  There is no instance where R1 and R2 intersect.</w:t>
      </w:r>
    </w:p>
    <w:p w:rsidR="002165AE" w:rsidRDefault="002165AE"/>
    <w:p w:rsidR="00406977" w:rsidRDefault="002165AE">
      <w:r>
        <w:t>3)</w:t>
      </w:r>
      <w:r w:rsidR="00406977">
        <w:t xml:space="preserve"> R</w:t>
      </w:r>
      <w:r w:rsidR="00406977" w:rsidRPr="00406977">
        <w:rPr>
          <w:vertAlign w:val="superscript"/>
        </w:rPr>
        <w:t>-1</w:t>
      </w:r>
      <w:r w:rsidR="00406977">
        <w:t>(x,y) = “x is older than y”</w:t>
      </w:r>
    </w:p>
    <w:p w:rsidR="00406977" w:rsidRDefault="00406977"/>
    <w:p w:rsidR="00270EE4" w:rsidRDefault="00406977">
      <w:r>
        <w:t>4)</w:t>
      </w:r>
      <w:r w:rsidR="00270EE4">
        <w:t xml:space="preserve"> R(x, y) = “x &lt;&gt; y”</w:t>
      </w:r>
    </w:p>
    <w:p w:rsidR="00E60796" w:rsidRPr="00270EE4" w:rsidRDefault="00406977">
      <w:r>
        <w:t>anti-reflexive:</w:t>
      </w:r>
      <w:r w:rsidR="00E60796" w:rsidRPr="00E60796">
        <w:rPr>
          <w:rFonts w:ascii="Times New Roman" w:hAnsi="Times New Roman" w:cs="Times New Roman"/>
          <w:szCs w:val="32"/>
        </w:rPr>
        <w:t xml:space="preserve"> </w:t>
      </w:r>
      <w:r w:rsidR="00E60796" w:rsidRPr="00612CD0">
        <w:rPr>
          <w:rFonts w:ascii="Times New Roman" w:hAnsi="Times New Roman" w:cs="Times New Roman"/>
          <w:szCs w:val="32"/>
        </w:rPr>
        <w:t>¬(R(x,x)) for all x</w:t>
      </w:r>
    </w:p>
    <w:p w:rsidR="00406977" w:rsidRDefault="00270EE4">
      <w:r>
        <w:t>True: x will be equal to x for all x</w:t>
      </w:r>
    </w:p>
    <w:p w:rsidR="00E60796" w:rsidRDefault="00406977">
      <w:r>
        <w:t>anti-symmetric:</w:t>
      </w:r>
      <w:r w:rsidR="00E60796">
        <w:t xml:space="preserve"> R(x,y) ^ R(y,x) -&gt; x = y</w:t>
      </w:r>
    </w:p>
    <w:p w:rsidR="00406977" w:rsidRDefault="00270EE4">
      <w:r>
        <w:t>False: Ex: x = 2, y = 3; 2 &lt;&gt; 3 and 3 &lt;&gt; 2 -&gt; 2 = 3; it is a false statement.</w:t>
      </w:r>
    </w:p>
    <w:p w:rsidR="00E60796" w:rsidRDefault="00406977">
      <w:r>
        <w:t>transitive:</w:t>
      </w:r>
      <w:r w:rsidR="00E60796" w:rsidRPr="00E60796">
        <w:t xml:space="preserve"> </w:t>
      </w:r>
      <w:r w:rsidR="00E60796">
        <w:t>R(x,y) ^ R(y,z) -&gt; R(x,z)</w:t>
      </w:r>
    </w:p>
    <w:p w:rsidR="00BF2DFC" w:rsidRDefault="00270EE4">
      <w:r>
        <w:t>False: Ex: x = 2, y = 3, z = 2; 2 &lt;&gt; 3 and 3 &lt;&gt; 2 -&gt; 2 &lt;&gt; 2;  it is a false statement.</w:t>
      </w:r>
    </w:p>
    <w:p w:rsidR="00406977" w:rsidRDefault="00BF2DFC">
      <w:r>
        <w:t>Strict ordering relation:</w:t>
      </w:r>
      <w:r w:rsidR="00270EE4">
        <w:t xml:space="preserve"> NO</w:t>
      </w:r>
    </w:p>
    <w:p w:rsidR="00406977" w:rsidRDefault="00406977"/>
    <w:p w:rsidR="00406977" w:rsidRDefault="00406977">
      <w:r>
        <w:t>5) Reflexive: True, because the diagonal from top left to bottom right is “1” or “true”. Symmetric: False, because when flipped over that same diagonal the matrix does not mirror itself.</w:t>
      </w:r>
    </w:p>
    <w:p w:rsidR="00406977" w:rsidRDefault="00406977"/>
    <w:p w:rsidR="00CE0A5F" w:rsidRDefault="00CE0A5F"/>
    <w:p w:rsidR="00CE0A5F" w:rsidRDefault="00CE0A5F"/>
    <w:p w:rsidR="00406977" w:rsidRDefault="00406977">
      <w:r>
        <w:t>6)</w:t>
      </w:r>
      <w:r w:rsidR="00386162">
        <w:t xml:space="preserve"> Q(x) is “x + 1 &gt; 2x”</w:t>
      </w:r>
    </w:p>
    <w:p w:rsidR="00406977" w:rsidRDefault="00406977">
      <w:r>
        <w:t>a) True.  It is true that there exists an x where x+1&gt;2x.  (ex: x = -1, -1+1 &gt; 2(-1);0&gt;-2)</w:t>
      </w:r>
    </w:p>
    <w:p w:rsidR="00BF2DFC" w:rsidRDefault="00BF2DFC">
      <w:r>
        <w:t>b) False.  It is false that every x is true for x +1&gt;2x.  (ex:</w:t>
      </w:r>
      <w:r w:rsidR="00386162">
        <w:t xml:space="preserve"> </w:t>
      </w:r>
      <w:r>
        <w:t>x=2, 2+1&gt;2(2); 3&gt;4)</w:t>
      </w:r>
    </w:p>
    <w:p w:rsidR="00BF2DFC" w:rsidRDefault="00BF2DFC">
      <w:r>
        <w:t xml:space="preserve">c) </w:t>
      </w:r>
      <w:r w:rsidR="006067F6">
        <w:t>True.  It is true that there exists an x where x+1&lt;2x. (Ex: x=2, 2+1&lt;2(2); 3&lt;4)</w:t>
      </w:r>
    </w:p>
    <w:p w:rsidR="00BF2DFC" w:rsidRDefault="00BF2DFC">
      <w:r>
        <w:t xml:space="preserve">d) </w:t>
      </w:r>
      <w:r w:rsidR="006067F6">
        <w:t>False.  It is false that every x is true for x+1&lt;2x. (Ex: x=</w:t>
      </w:r>
      <w:r w:rsidR="002B7C56">
        <w:t>-1, -1+1 &gt; 2(-1);0&gt;-2)</w:t>
      </w:r>
    </w:p>
    <w:p w:rsidR="00BF2DFC" w:rsidRDefault="00BF2DFC"/>
    <w:p w:rsidR="004B46A6" w:rsidRDefault="00BF2DFC">
      <w:r>
        <w:t>7)</w:t>
      </w:r>
    </w:p>
    <w:p w:rsidR="004B46A6" w:rsidRDefault="004B46A6">
      <w:r>
        <w:t>a)</w:t>
      </w:r>
      <w:r w:rsidR="00E94ED5">
        <w:t xml:space="preserve"> If x = 0 then x * x &lt;&gt; x will be false because 0 * 0 = 0.</w:t>
      </w:r>
    </w:p>
    <w:p w:rsidR="004B46A6" w:rsidRDefault="004B46A6">
      <w:r>
        <w:t>b)</w:t>
      </w:r>
      <w:r w:rsidR="00E94ED5">
        <w:t xml:space="preserve"> If x = the square root of 2 than Square root(2) * Square root(2) = 2.  </w:t>
      </w:r>
    </w:p>
    <w:p w:rsidR="00BF2DFC" w:rsidRDefault="004B46A6">
      <w:r>
        <w:t>c)</w:t>
      </w:r>
      <w:r w:rsidR="00E94ED5">
        <w:t xml:space="preserve"> If x = 0 the absolute value of 0 is 0 which is not greater than 0.</w:t>
      </w:r>
    </w:p>
    <w:p w:rsidR="00BF2DFC" w:rsidRDefault="00BF2DFC"/>
    <w:p w:rsidR="004B46A6" w:rsidRDefault="00BF2DFC">
      <w:r>
        <w:t>8)</w:t>
      </w:r>
    </w:p>
    <w:p w:rsidR="004B46A6" w:rsidRDefault="004B46A6">
      <w:r>
        <w:t>a)</w:t>
      </w:r>
      <w:r w:rsidR="00E24A00">
        <w:t xml:space="preserve"> False.  (ex: y = 3; 1 + 3 = 1 – 3,  4 = -2, it is false for one value of y than the statement “for all y” makes it false.</w:t>
      </w:r>
    </w:p>
    <w:p w:rsidR="00E24A00" w:rsidRDefault="004B46A6">
      <w:r>
        <w:t>b)</w:t>
      </w:r>
      <w:r w:rsidR="00E24A00">
        <w:t xml:space="preserve"> False.  Any integer that has 2 added to it will not equal itself with 2 taken away from it.</w:t>
      </w:r>
    </w:p>
    <w:p w:rsidR="004B46A6" w:rsidRDefault="004B46A6">
      <w:r>
        <w:t>c)</w:t>
      </w:r>
      <w:r w:rsidR="00A50597">
        <w:t xml:space="preserve"> True.  The y that exists is 0.  Because 0 + or – any x will still leave us with x = x</w:t>
      </w:r>
    </w:p>
    <w:p w:rsidR="00BF2DFC" w:rsidRDefault="004B46A6">
      <w:r>
        <w:t>d)</w:t>
      </w:r>
      <w:r w:rsidR="00A50597">
        <w:t xml:space="preserve"> False. (ex: there is no x in existence that makes Q(x,2) true as seen in part b of the question.</w:t>
      </w:r>
    </w:p>
    <w:p w:rsidR="00BF2DFC" w:rsidRDefault="00BF2DFC"/>
    <w:p w:rsidR="002165AE" w:rsidRDefault="00BF2DFC">
      <w:r>
        <w:t>9)</w:t>
      </w:r>
      <w:r w:rsidR="004B46A6">
        <w:t xml:space="preserve"> One thing that was not enjoyable about class was that there was little to no discussion of new sql topics, yet on this homework assignment there is a</w:t>
      </w:r>
      <w:r w:rsidR="004B55A7">
        <w:t>n</w:t>
      </w:r>
      <w:r w:rsidR="004B46A6">
        <w:t xml:space="preserve"> overly complicated and completely new sql question and concept.  I liked how the study guide for the midterm was concise and on point.</w:t>
      </w:r>
    </w:p>
    <w:sectPr w:rsidR="002165AE" w:rsidSect="002165AE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F6" w:rsidRDefault="006067F6" w:rsidP="002165AE">
    <w:pPr>
      <w:pStyle w:val="Header"/>
      <w:jc w:val="right"/>
    </w:pPr>
    <w:r>
      <w:t>Raymond Elward</w:t>
    </w:r>
  </w:p>
  <w:p w:rsidR="006067F6" w:rsidRDefault="006067F6" w:rsidP="002165AE">
    <w:pPr>
      <w:pStyle w:val="Header"/>
      <w:jc w:val="right"/>
    </w:pPr>
    <w:r>
      <w:t>CSC 202 – assignment 4</w:t>
    </w:r>
  </w:p>
  <w:p w:rsidR="006067F6" w:rsidRDefault="006067F6" w:rsidP="002165AE">
    <w:pPr>
      <w:pStyle w:val="Header"/>
      <w:jc w:val="right"/>
    </w:pPr>
    <w:r>
      <w:t>May 3, 2010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165AE"/>
    <w:rsid w:val="002165AE"/>
    <w:rsid w:val="00270EE4"/>
    <w:rsid w:val="002B7C56"/>
    <w:rsid w:val="00386162"/>
    <w:rsid w:val="00392F7D"/>
    <w:rsid w:val="00406977"/>
    <w:rsid w:val="004B46A6"/>
    <w:rsid w:val="004B55A7"/>
    <w:rsid w:val="006067F6"/>
    <w:rsid w:val="00A50597"/>
    <w:rsid w:val="00BF2DFC"/>
    <w:rsid w:val="00CE0A5F"/>
    <w:rsid w:val="00E24A00"/>
    <w:rsid w:val="00E60796"/>
    <w:rsid w:val="00E94ED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519B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65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5A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65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5A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228</Words>
  <Characters>1305</Characters>
  <Application>Microsoft Macintosh Word</Application>
  <DocSecurity>0</DocSecurity>
  <Lines>10</Lines>
  <Paragraphs>2</Paragraphs>
  <ScaleCrop>false</ScaleCrop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Raymond Elward</cp:lastModifiedBy>
  <cp:revision>8</cp:revision>
  <dcterms:created xsi:type="dcterms:W3CDTF">2010-05-02T16:40:00Z</dcterms:created>
  <dcterms:modified xsi:type="dcterms:W3CDTF">2010-05-02T23:27:00Z</dcterms:modified>
</cp:coreProperties>
</file>