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C5B1" w14:textId="77777777" w:rsidR="00BD63A8" w:rsidRDefault="00BD63A8" w:rsidP="00BD63A8">
      <w:pPr>
        <w:spacing w:after="0"/>
        <w:jc w:val="center"/>
        <w:rPr>
          <w:b/>
          <w:bCs/>
          <w:sz w:val="28"/>
          <w:szCs w:val="28"/>
        </w:rPr>
      </w:pPr>
      <w:r w:rsidRPr="00BD63A8">
        <w:rPr>
          <w:b/>
          <w:bCs/>
          <w:sz w:val="56"/>
          <w:szCs w:val="56"/>
        </w:rPr>
        <w:t>ASIC Implementation Testing and Timing Study</w:t>
      </w:r>
    </w:p>
    <w:p w14:paraId="1A2A4547" w14:textId="244C745D" w:rsidR="00BD63A8" w:rsidRPr="00BD63A8" w:rsidRDefault="00BD63A8" w:rsidP="00BD63A8">
      <w:pPr>
        <w:spacing w:after="0"/>
        <w:jc w:val="both"/>
        <w:rPr>
          <w:b/>
          <w:bCs/>
          <w:sz w:val="28"/>
          <w:szCs w:val="28"/>
        </w:rPr>
      </w:pPr>
      <w:r w:rsidRPr="00BD63A8">
        <w:rPr>
          <w:sz w:val="28"/>
          <w:szCs w:val="28"/>
        </w:rPr>
        <w:pict w14:anchorId="62B0662B">
          <v:rect id="_x0000_i1339" style="width:0;height:1.5pt" o:hralign="center" o:hrstd="t" o:hr="t" fillcolor="#a0a0a0" stroked="f"/>
        </w:pict>
      </w:r>
    </w:p>
    <w:p w14:paraId="34C601A0" w14:textId="77777777" w:rsidR="00BD63A8" w:rsidRPr="00BD63A8" w:rsidRDefault="00BD63A8" w:rsidP="00BD63A8">
      <w:pPr>
        <w:spacing w:after="0"/>
        <w:jc w:val="both"/>
        <w:rPr>
          <w:b/>
          <w:bCs/>
          <w:sz w:val="28"/>
          <w:szCs w:val="28"/>
        </w:rPr>
      </w:pPr>
      <w:r w:rsidRPr="00BD63A8">
        <w:rPr>
          <w:b/>
          <w:bCs/>
          <w:sz w:val="28"/>
          <w:szCs w:val="28"/>
        </w:rPr>
        <w:t>1. Objective</w:t>
      </w:r>
    </w:p>
    <w:p w14:paraId="2B39274D" w14:textId="77777777" w:rsidR="00BD63A8" w:rsidRPr="00BD63A8" w:rsidRDefault="00BD63A8" w:rsidP="00BD63A8">
      <w:pPr>
        <w:spacing w:after="0"/>
        <w:jc w:val="both"/>
        <w:rPr>
          <w:sz w:val="28"/>
          <w:szCs w:val="28"/>
        </w:rPr>
      </w:pPr>
      <w:r w:rsidRPr="00BD63A8">
        <w:rPr>
          <w:sz w:val="28"/>
          <w:szCs w:val="28"/>
        </w:rPr>
        <w:t xml:space="preserve">As an extension of the FPGA-based evaluation, the finalized </w:t>
      </w:r>
      <w:r w:rsidRPr="00BD63A8">
        <w:rPr>
          <w:b/>
          <w:bCs/>
          <w:sz w:val="28"/>
          <w:szCs w:val="28"/>
        </w:rPr>
        <w:t>16×16 pipelined Wallace Tree multiplier with a Kogge–Stone final adder</w:t>
      </w:r>
      <w:r w:rsidRPr="00BD63A8">
        <w:rPr>
          <w:sz w:val="28"/>
          <w:szCs w:val="28"/>
        </w:rPr>
        <w:t xml:space="preserve"> was evaluated using ASIC-oriented implementation flows.</w:t>
      </w:r>
    </w:p>
    <w:p w14:paraId="4AA57616" w14:textId="77777777" w:rsidR="00BD63A8" w:rsidRPr="00BD63A8" w:rsidRDefault="00BD63A8" w:rsidP="00BD63A8">
      <w:pPr>
        <w:spacing w:after="0"/>
        <w:jc w:val="both"/>
        <w:rPr>
          <w:sz w:val="28"/>
          <w:szCs w:val="28"/>
        </w:rPr>
      </w:pPr>
      <w:r w:rsidRPr="00BD63A8">
        <w:rPr>
          <w:sz w:val="28"/>
          <w:szCs w:val="28"/>
        </w:rPr>
        <w:t>The purpose of this study was to examine:</w:t>
      </w:r>
    </w:p>
    <w:p w14:paraId="48AFFDE9" w14:textId="77777777" w:rsidR="00BD63A8" w:rsidRPr="00BD63A8" w:rsidRDefault="00BD63A8" w:rsidP="00BD63A8">
      <w:pPr>
        <w:numPr>
          <w:ilvl w:val="0"/>
          <w:numId w:val="2"/>
        </w:numPr>
        <w:spacing w:after="0"/>
        <w:jc w:val="both"/>
        <w:rPr>
          <w:sz w:val="28"/>
          <w:szCs w:val="28"/>
        </w:rPr>
      </w:pPr>
      <w:r w:rsidRPr="00BD63A8">
        <w:rPr>
          <w:sz w:val="28"/>
          <w:szCs w:val="28"/>
        </w:rPr>
        <w:t xml:space="preserve">ASIC synthesis and physical implementation </w:t>
      </w:r>
      <w:proofErr w:type="spellStart"/>
      <w:r w:rsidRPr="00BD63A8">
        <w:rPr>
          <w:sz w:val="28"/>
          <w:szCs w:val="28"/>
        </w:rPr>
        <w:t>behavior</w:t>
      </w:r>
      <w:proofErr w:type="spellEnd"/>
    </w:p>
    <w:p w14:paraId="22ACBE45" w14:textId="77777777" w:rsidR="00BD63A8" w:rsidRPr="00BD63A8" w:rsidRDefault="00BD63A8" w:rsidP="00BD63A8">
      <w:pPr>
        <w:numPr>
          <w:ilvl w:val="0"/>
          <w:numId w:val="2"/>
        </w:numPr>
        <w:spacing w:after="0"/>
        <w:jc w:val="both"/>
        <w:rPr>
          <w:sz w:val="28"/>
          <w:szCs w:val="28"/>
        </w:rPr>
      </w:pPr>
      <w:r w:rsidRPr="00BD63A8">
        <w:rPr>
          <w:sz w:val="28"/>
          <w:szCs w:val="28"/>
        </w:rPr>
        <w:t>Timing under different PVT corners</w:t>
      </w:r>
    </w:p>
    <w:p w14:paraId="580C22C0" w14:textId="77777777" w:rsidR="00BD63A8" w:rsidRPr="00BD63A8" w:rsidRDefault="00BD63A8" w:rsidP="00BD63A8">
      <w:pPr>
        <w:numPr>
          <w:ilvl w:val="0"/>
          <w:numId w:val="2"/>
        </w:numPr>
        <w:spacing w:after="0"/>
        <w:jc w:val="both"/>
        <w:rPr>
          <w:sz w:val="28"/>
          <w:szCs w:val="28"/>
        </w:rPr>
      </w:pPr>
      <w:r w:rsidRPr="00BD63A8">
        <w:rPr>
          <w:sz w:val="28"/>
          <w:szCs w:val="28"/>
        </w:rPr>
        <w:t>The influence of interconnect/wire selection on timing</w:t>
      </w:r>
    </w:p>
    <w:p w14:paraId="649DF6BD" w14:textId="77777777" w:rsidR="00BD63A8" w:rsidRPr="00BD63A8" w:rsidRDefault="00BD63A8" w:rsidP="00BD63A8">
      <w:pPr>
        <w:numPr>
          <w:ilvl w:val="0"/>
          <w:numId w:val="2"/>
        </w:numPr>
        <w:spacing w:after="0"/>
        <w:jc w:val="both"/>
        <w:rPr>
          <w:sz w:val="28"/>
          <w:szCs w:val="28"/>
        </w:rPr>
      </w:pPr>
      <w:r w:rsidRPr="00BD63A8">
        <w:rPr>
          <w:sz w:val="28"/>
          <w:szCs w:val="28"/>
        </w:rPr>
        <w:t>Area requirements</w:t>
      </w:r>
    </w:p>
    <w:p w14:paraId="1B0FAC72" w14:textId="77777777" w:rsidR="00BD63A8" w:rsidRPr="00BD63A8" w:rsidRDefault="00BD63A8" w:rsidP="00BD63A8">
      <w:pPr>
        <w:numPr>
          <w:ilvl w:val="0"/>
          <w:numId w:val="2"/>
        </w:numPr>
        <w:spacing w:after="0"/>
        <w:jc w:val="both"/>
        <w:rPr>
          <w:sz w:val="28"/>
          <w:szCs w:val="28"/>
        </w:rPr>
      </w:pPr>
      <w:r w:rsidRPr="00BD63A8">
        <w:rPr>
          <w:sz w:val="28"/>
          <w:szCs w:val="28"/>
        </w:rPr>
        <w:t>Critical-path identification</w:t>
      </w:r>
    </w:p>
    <w:p w14:paraId="43574796" w14:textId="77777777" w:rsidR="00BD63A8" w:rsidRPr="00BD63A8" w:rsidRDefault="00BD63A8" w:rsidP="00BD63A8">
      <w:pPr>
        <w:numPr>
          <w:ilvl w:val="0"/>
          <w:numId w:val="2"/>
        </w:numPr>
        <w:spacing w:after="0"/>
        <w:jc w:val="both"/>
        <w:rPr>
          <w:sz w:val="28"/>
          <w:szCs w:val="28"/>
        </w:rPr>
      </w:pPr>
      <w:r w:rsidRPr="00BD63A8">
        <w:rPr>
          <w:sz w:val="28"/>
          <w:szCs w:val="28"/>
        </w:rPr>
        <w:t>The effect of changing pipeline-register placement</w:t>
      </w:r>
    </w:p>
    <w:p w14:paraId="06622BD9" w14:textId="77777777" w:rsidR="00BD63A8" w:rsidRPr="00BD63A8" w:rsidRDefault="00BD63A8" w:rsidP="00BD63A8">
      <w:pPr>
        <w:numPr>
          <w:ilvl w:val="0"/>
          <w:numId w:val="2"/>
        </w:numPr>
        <w:spacing w:after="0"/>
        <w:jc w:val="both"/>
        <w:rPr>
          <w:sz w:val="28"/>
          <w:szCs w:val="28"/>
        </w:rPr>
      </w:pPr>
      <w:proofErr w:type="spellStart"/>
      <w:r w:rsidRPr="00BD63A8">
        <w:rPr>
          <w:sz w:val="28"/>
          <w:szCs w:val="28"/>
        </w:rPr>
        <w:t>Behavior</w:t>
      </w:r>
      <w:proofErr w:type="spellEnd"/>
      <w:r w:rsidRPr="00BD63A8">
        <w:rPr>
          <w:sz w:val="28"/>
          <w:szCs w:val="28"/>
        </w:rPr>
        <w:t xml:space="preserve"> in both SKY130 and ASAP7 technology environments</w:t>
      </w:r>
    </w:p>
    <w:p w14:paraId="7F38DBF3" w14:textId="77777777" w:rsidR="00BD63A8" w:rsidRPr="00BD63A8" w:rsidRDefault="00BD63A8" w:rsidP="00BD63A8">
      <w:pPr>
        <w:spacing w:after="0"/>
        <w:jc w:val="both"/>
        <w:rPr>
          <w:sz w:val="28"/>
          <w:szCs w:val="28"/>
        </w:rPr>
      </w:pPr>
      <w:r w:rsidRPr="00BD63A8">
        <w:rPr>
          <w:sz w:val="28"/>
          <w:szCs w:val="28"/>
        </w:rPr>
        <w:t xml:space="preserve">The experiment was primarily intended as an architectural and implementation study rather than a production-ready ASIC </w:t>
      </w:r>
      <w:proofErr w:type="spellStart"/>
      <w:r w:rsidRPr="00BD63A8">
        <w:rPr>
          <w:sz w:val="28"/>
          <w:szCs w:val="28"/>
        </w:rPr>
        <w:t>tapeout</w:t>
      </w:r>
      <w:proofErr w:type="spellEnd"/>
      <w:r w:rsidRPr="00BD63A8">
        <w:rPr>
          <w:sz w:val="28"/>
          <w:szCs w:val="28"/>
        </w:rPr>
        <w:t>.</w:t>
      </w:r>
    </w:p>
    <w:p w14:paraId="435AFB5A" w14:textId="77777777" w:rsidR="00BD63A8" w:rsidRPr="00BD63A8" w:rsidRDefault="00BD63A8" w:rsidP="00BD63A8">
      <w:pPr>
        <w:spacing w:after="0"/>
        <w:jc w:val="both"/>
        <w:rPr>
          <w:sz w:val="28"/>
          <w:szCs w:val="28"/>
        </w:rPr>
      </w:pPr>
      <w:r w:rsidRPr="00BD63A8">
        <w:rPr>
          <w:sz w:val="28"/>
          <w:szCs w:val="28"/>
        </w:rPr>
        <w:pict w14:anchorId="620F9121">
          <v:rect id="_x0000_i1315" style="width:0;height:1.5pt" o:hralign="center" o:hrstd="t" o:hr="t" fillcolor="#a0a0a0" stroked="f"/>
        </w:pict>
      </w:r>
    </w:p>
    <w:p w14:paraId="14699220" w14:textId="77777777" w:rsidR="00BD63A8" w:rsidRPr="00BD63A8" w:rsidRDefault="00BD63A8" w:rsidP="00BD63A8">
      <w:pPr>
        <w:spacing w:after="0"/>
        <w:jc w:val="both"/>
        <w:rPr>
          <w:b/>
          <w:bCs/>
          <w:sz w:val="28"/>
          <w:szCs w:val="28"/>
        </w:rPr>
      </w:pPr>
      <w:r w:rsidRPr="00BD63A8">
        <w:rPr>
          <w:b/>
          <w:bCs/>
          <w:sz w:val="28"/>
          <w:szCs w:val="28"/>
        </w:rPr>
        <w:t>2. SKY130 Implementation</w:t>
      </w:r>
    </w:p>
    <w:p w14:paraId="311794B7" w14:textId="77777777" w:rsidR="00BD63A8" w:rsidRPr="00BD63A8" w:rsidRDefault="00BD63A8" w:rsidP="00BD63A8">
      <w:pPr>
        <w:spacing w:after="0"/>
        <w:jc w:val="both"/>
        <w:rPr>
          <w:sz w:val="28"/>
          <w:szCs w:val="28"/>
        </w:rPr>
      </w:pPr>
      <w:r w:rsidRPr="00BD63A8">
        <w:rPr>
          <w:sz w:val="28"/>
          <w:szCs w:val="28"/>
        </w:rPr>
        <w:t>The 16×16 pipelined Wallace multiplier with a Kogge–Stone final adder was implemented using the SKY130 technology environment.</w:t>
      </w:r>
    </w:p>
    <w:p w14:paraId="70B10812" w14:textId="77777777" w:rsidR="00BD63A8" w:rsidRPr="00BD63A8" w:rsidRDefault="00BD63A8" w:rsidP="00BD63A8">
      <w:pPr>
        <w:spacing w:after="0"/>
        <w:jc w:val="both"/>
        <w:rPr>
          <w:sz w:val="28"/>
          <w:szCs w:val="28"/>
        </w:rPr>
      </w:pPr>
      <w:r w:rsidRPr="00BD63A8">
        <w:rPr>
          <w:sz w:val="28"/>
          <w:szCs w:val="28"/>
        </w:rPr>
        <w:t>Unlike the FPGA evaluation, the ASIC implementation showed that timing is influenced not only by the logic itself but also by the characteristics of the physical interconnect.</w:t>
      </w:r>
    </w:p>
    <w:p w14:paraId="528F8157" w14:textId="77777777" w:rsidR="00BD63A8" w:rsidRPr="00BD63A8" w:rsidRDefault="00BD63A8" w:rsidP="00BD63A8">
      <w:pPr>
        <w:spacing w:after="0"/>
        <w:jc w:val="both"/>
        <w:rPr>
          <w:sz w:val="28"/>
          <w:szCs w:val="28"/>
        </w:rPr>
      </w:pPr>
      <w:r w:rsidRPr="00BD63A8">
        <w:rPr>
          <w:sz w:val="28"/>
          <w:szCs w:val="28"/>
        </w:rPr>
        <w:t>Three wire-selection conditions were evaluated:</w:t>
      </w:r>
    </w:p>
    <w:p w14:paraId="6661C889" w14:textId="77777777" w:rsidR="00BD63A8" w:rsidRPr="00BD63A8" w:rsidRDefault="00BD63A8" w:rsidP="00BD63A8">
      <w:pPr>
        <w:numPr>
          <w:ilvl w:val="0"/>
          <w:numId w:val="3"/>
        </w:numPr>
        <w:spacing w:after="0"/>
        <w:jc w:val="both"/>
        <w:rPr>
          <w:sz w:val="28"/>
          <w:szCs w:val="28"/>
        </w:rPr>
      </w:pPr>
      <w:r w:rsidRPr="00BD63A8">
        <w:rPr>
          <w:sz w:val="28"/>
          <w:szCs w:val="28"/>
        </w:rPr>
        <w:t>Worst wires</w:t>
      </w:r>
    </w:p>
    <w:p w14:paraId="5057191E" w14:textId="77777777" w:rsidR="00BD63A8" w:rsidRPr="00BD63A8" w:rsidRDefault="00BD63A8" w:rsidP="00BD63A8">
      <w:pPr>
        <w:numPr>
          <w:ilvl w:val="0"/>
          <w:numId w:val="3"/>
        </w:numPr>
        <w:spacing w:after="0"/>
        <w:jc w:val="both"/>
        <w:rPr>
          <w:sz w:val="28"/>
          <w:szCs w:val="28"/>
        </w:rPr>
      </w:pPr>
      <w:r w:rsidRPr="00BD63A8">
        <w:rPr>
          <w:sz w:val="28"/>
          <w:szCs w:val="28"/>
        </w:rPr>
        <w:t>Typical wires</w:t>
      </w:r>
    </w:p>
    <w:p w14:paraId="386B7C93" w14:textId="77777777" w:rsidR="00BD63A8" w:rsidRPr="00BD63A8" w:rsidRDefault="00BD63A8" w:rsidP="00BD63A8">
      <w:pPr>
        <w:numPr>
          <w:ilvl w:val="0"/>
          <w:numId w:val="3"/>
        </w:numPr>
        <w:spacing w:after="0"/>
        <w:jc w:val="both"/>
        <w:rPr>
          <w:sz w:val="28"/>
          <w:szCs w:val="28"/>
        </w:rPr>
      </w:pPr>
      <w:r w:rsidRPr="00BD63A8">
        <w:rPr>
          <w:sz w:val="28"/>
          <w:szCs w:val="28"/>
        </w:rPr>
        <w:t>Best wires</w:t>
      </w:r>
    </w:p>
    <w:p w14:paraId="0E96E3BB" w14:textId="77777777" w:rsidR="00BD63A8" w:rsidRPr="00BD63A8" w:rsidRDefault="00BD63A8" w:rsidP="00BD63A8">
      <w:pPr>
        <w:spacing w:after="0"/>
        <w:jc w:val="both"/>
        <w:rPr>
          <w:sz w:val="28"/>
          <w:szCs w:val="28"/>
        </w:rPr>
      </w:pPr>
      <w:r w:rsidRPr="00BD63A8">
        <w:rPr>
          <w:sz w:val="28"/>
          <w:szCs w:val="28"/>
        </w:rPr>
        <w:t>The results were evaluated at Fast, Typical, and Slow PVT corners.</w:t>
      </w:r>
    </w:p>
    <w:p w14:paraId="4DAB259F" w14:textId="77777777" w:rsidR="00BD63A8" w:rsidRPr="00BD63A8" w:rsidRDefault="00BD63A8" w:rsidP="00BD63A8">
      <w:pPr>
        <w:spacing w:after="0"/>
        <w:jc w:val="both"/>
        <w:rPr>
          <w:sz w:val="28"/>
          <w:szCs w:val="28"/>
        </w:rPr>
      </w:pPr>
      <w:r w:rsidRPr="00BD63A8">
        <w:rPr>
          <w:sz w:val="28"/>
          <w:szCs w:val="28"/>
        </w:rPr>
        <w:pict w14:anchorId="0A3F81BF">
          <v:rect id="_x0000_i1316" style="width:0;height:1.5pt" o:hralign="center" o:hrstd="t" o:hr="t" fillcolor="#a0a0a0" stroked="f"/>
        </w:pict>
      </w:r>
    </w:p>
    <w:p w14:paraId="39CF1071" w14:textId="77777777" w:rsidR="00BD63A8" w:rsidRPr="00BD63A8" w:rsidRDefault="00BD63A8" w:rsidP="00BD63A8">
      <w:pPr>
        <w:spacing w:after="0"/>
        <w:jc w:val="both"/>
        <w:rPr>
          <w:b/>
          <w:bCs/>
          <w:sz w:val="28"/>
          <w:szCs w:val="28"/>
        </w:rPr>
      </w:pPr>
      <w:r w:rsidRPr="00BD63A8">
        <w:rPr>
          <w:b/>
          <w:bCs/>
          <w:sz w:val="28"/>
          <w:szCs w:val="28"/>
        </w:rPr>
        <w:t>3. SKY130 Timing Results</w:t>
      </w:r>
    </w:p>
    <w:p w14:paraId="57B6840F" w14:textId="77777777" w:rsidR="00BD63A8" w:rsidRPr="00BD63A8" w:rsidRDefault="00BD63A8" w:rsidP="00BD63A8">
      <w:pPr>
        <w:spacing w:after="0"/>
        <w:jc w:val="both"/>
        <w:rPr>
          <w:b/>
          <w:bCs/>
          <w:sz w:val="28"/>
          <w:szCs w:val="28"/>
        </w:rPr>
      </w:pPr>
      <w:r w:rsidRPr="00BD63A8">
        <w:rPr>
          <w:b/>
          <w:bCs/>
          <w:sz w:val="28"/>
          <w:szCs w:val="28"/>
        </w:rPr>
        <w:t>3.1 Worst-Wire Condition</w:t>
      </w:r>
    </w:p>
    <w:p w14:paraId="0FF51875" w14:textId="77777777" w:rsidR="00BD63A8" w:rsidRDefault="00BD63A8" w:rsidP="00BD63A8">
      <w:pPr>
        <w:spacing w:after="0"/>
        <w:jc w:val="both"/>
        <w:rPr>
          <w:sz w:val="28"/>
          <w:szCs w:val="28"/>
        </w:rPr>
      </w:pPr>
      <w:r w:rsidRPr="00BD63A8">
        <w:rPr>
          <w:sz w:val="28"/>
          <w:szCs w:val="28"/>
        </w:rPr>
        <w:t>Under the worst-wire condition, the reported frequencies were:</w:t>
      </w:r>
    </w:p>
    <w:p w14:paraId="659B6745" w14:textId="77777777" w:rsidR="00BD63A8" w:rsidRDefault="00BD63A8" w:rsidP="00BD63A8">
      <w:pPr>
        <w:spacing w:after="0"/>
        <w:jc w:val="both"/>
        <w:rPr>
          <w:sz w:val="28"/>
          <w:szCs w:val="28"/>
        </w:rPr>
      </w:pPr>
    </w:p>
    <w:p w14:paraId="4FDAC41A" w14:textId="77777777" w:rsidR="00BD63A8" w:rsidRPr="00BD63A8" w:rsidRDefault="00BD63A8" w:rsidP="00BD63A8">
      <w:pPr>
        <w:spacing w:after="0"/>
        <w:jc w:val="both"/>
        <w:rPr>
          <w:sz w:val="28"/>
          <w:szCs w:val="28"/>
        </w:rPr>
      </w:pPr>
    </w:p>
    <w:tbl>
      <w:tblPr>
        <w:tblStyle w:val="TableGrid"/>
        <w:tblW w:w="0" w:type="auto"/>
        <w:jc w:val="center"/>
        <w:tblLook w:val="04A0" w:firstRow="1" w:lastRow="0" w:firstColumn="1" w:lastColumn="0" w:noHBand="0" w:noVBand="1"/>
      </w:tblPr>
      <w:tblGrid>
        <w:gridCol w:w="1640"/>
        <w:gridCol w:w="1770"/>
      </w:tblGrid>
      <w:tr w:rsidR="00BD63A8" w:rsidRPr="00BD63A8" w14:paraId="6FC0FC41" w14:textId="77777777" w:rsidTr="00BD63A8">
        <w:trPr>
          <w:jc w:val="center"/>
        </w:trPr>
        <w:tc>
          <w:tcPr>
            <w:tcW w:w="0" w:type="auto"/>
            <w:hideMark/>
          </w:tcPr>
          <w:p w14:paraId="48B7EE49" w14:textId="77777777" w:rsidR="00BD63A8" w:rsidRPr="00BD63A8" w:rsidRDefault="00BD63A8" w:rsidP="00BD63A8">
            <w:pPr>
              <w:spacing w:line="259" w:lineRule="auto"/>
              <w:jc w:val="both"/>
              <w:rPr>
                <w:b/>
                <w:bCs/>
                <w:sz w:val="28"/>
                <w:szCs w:val="28"/>
              </w:rPr>
            </w:pPr>
            <w:r w:rsidRPr="00BD63A8">
              <w:rPr>
                <w:b/>
                <w:bCs/>
                <w:sz w:val="28"/>
                <w:szCs w:val="28"/>
              </w:rPr>
              <w:lastRenderedPageBreak/>
              <w:t>PVT Corner</w:t>
            </w:r>
          </w:p>
        </w:tc>
        <w:tc>
          <w:tcPr>
            <w:tcW w:w="0" w:type="auto"/>
            <w:hideMark/>
          </w:tcPr>
          <w:p w14:paraId="533D3FAF" w14:textId="77777777" w:rsidR="00BD63A8" w:rsidRPr="00BD63A8" w:rsidRDefault="00BD63A8" w:rsidP="00BD63A8">
            <w:pPr>
              <w:spacing w:line="259" w:lineRule="auto"/>
              <w:jc w:val="both"/>
              <w:rPr>
                <w:b/>
                <w:bCs/>
                <w:sz w:val="28"/>
                <w:szCs w:val="28"/>
              </w:rPr>
            </w:pPr>
            <w:r w:rsidRPr="00BD63A8">
              <w:rPr>
                <w:b/>
                <w:bCs/>
                <w:sz w:val="28"/>
                <w:szCs w:val="28"/>
              </w:rPr>
              <w:t>Frequency</w:t>
            </w:r>
          </w:p>
        </w:tc>
      </w:tr>
      <w:tr w:rsidR="00BD63A8" w:rsidRPr="00BD63A8" w14:paraId="58134B7C" w14:textId="77777777" w:rsidTr="00BD63A8">
        <w:trPr>
          <w:jc w:val="center"/>
        </w:trPr>
        <w:tc>
          <w:tcPr>
            <w:tcW w:w="0" w:type="auto"/>
            <w:hideMark/>
          </w:tcPr>
          <w:p w14:paraId="599A4817" w14:textId="77777777" w:rsidR="00BD63A8" w:rsidRPr="00BD63A8" w:rsidRDefault="00BD63A8" w:rsidP="00BD63A8">
            <w:pPr>
              <w:spacing w:line="259" w:lineRule="auto"/>
              <w:jc w:val="both"/>
              <w:rPr>
                <w:sz w:val="28"/>
                <w:szCs w:val="28"/>
              </w:rPr>
            </w:pPr>
            <w:r w:rsidRPr="00BD63A8">
              <w:rPr>
                <w:sz w:val="28"/>
                <w:szCs w:val="28"/>
              </w:rPr>
              <w:t>Typical</w:t>
            </w:r>
          </w:p>
        </w:tc>
        <w:tc>
          <w:tcPr>
            <w:tcW w:w="0" w:type="auto"/>
            <w:hideMark/>
          </w:tcPr>
          <w:p w14:paraId="0ECC8B93" w14:textId="77777777" w:rsidR="00BD63A8" w:rsidRPr="00BD63A8" w:rsidRDefault="00BD63A8" w:rsidP="00BD63A8">
            <w:pPr>
              <w:spacing w:line="259" w:lineRule="auto"/>
              <w:jc w:val="both"/>
              <w:rPr>
                <w:sz w:val="28"/>
                <w:szCs w:val="28"/>
              </w:rPr>
            </w:pPr>
            <w:r w:rsidRPr="00BD63A8">
              <w:rPr>
                <w:sz w:val="28"/>
                <w:szCs w:val="28"/>
              </w:rPr>
              <w:t>653.72 MHz</w:t>
            </w:r>
          </w:p>
        </w:tc>
      </w:tr>
      <w:tr w:rsidR="00BD63A8" w:rsidRPr="00BD63A8" w14:paraId="5B45C4A5" w14:textId="77777777" w:rsidTr="00BD63A8">
        <w:trPr>
          <w:jc w:val="center"/>
        </w:trPr>
        <w:tc>
          <w:tcPr>
            <w:tcW w:w="0" w:type="auto"/>
            <w:hideMark/>
          </w:tcPr>
          <w:p w14:paraId="7743C004" w14:textId="77777777" w:rsidR="00BD63A8" w:rsidRPr="00BD63A8" w:rsidRDefault="00BD63A8" w:rsidP="00BD63A8">
            <w:pPr>
              <w:spacing w:line="259" w:lineRule="auto"/>
              <w:jc w:val="both"/>
              <w:rPr>
                <w:sz w:val="28"/>
                <w:szCs w:val="28"/>
              </w:rPr>
            </w:pPr>
            <w:r w:rsidRPr="00BD63A8">
              <w:rPr>
                <w:sz w:val="28"/>
                <w:szCs w:val="28"/>
              </w:rPr>
              <w:t>Slow</w:t>
            </w:r>
          </w:p>
        </w:tc>
        <w:tc>
          <w:tcPr>
            <w:tcW w:w="0" w:type="auto"/>
            <w:hideMark/>
          </w:tcPr>
          <w:p w14:paraId="7D2A4FD6" w14:textId="77777777" w:rsidR="00BD63A8" w:rsidRPr="00BD63A8" w:rsidRDefault="00BD63A8" w:rsidP="00BD63A8">
            <w:pPr>
              <w:spacing w:line="259" w:lineRule="auto"/>
              <w:jc w:val="both"/>
              <w:rPr>
                <w:sz w:val="28"/>
                <w:szCs w:val="28"/>
              </w:rPr>
            </w:pPr>
            <w:r w:rsidRPr="00BD63A8">
              <w:rPr>
                <w:sz w:val="28"/>
                <w:szCs w:val="28"/>
              </w:rPr>
              <w:t>307.51 MHz</w:t>
            </w:r>
          </w:p>
        </w:tc>
      </w:tr>
      <w:tr w:rsidR="00BD63A8" w:rsidRPr="00BD63A8" w14:paraId="2CF24D68" w14:textId="77777777" w:rsidTr="00BD63A8">
        <w:trPr>
          <w:jc w:val="center"/>
        </w:trPr>
        <w:tc>
          <w:tcPr>
            <w:tcW w:w="0" w:type="auto"/>
            <w:hideMark/>
          </w:tcPr>
          <w:p w14:paraId="1E95CA2E" w14:textId="77777777" w:rsidR="00BD63A8" w:rsidRPr="00BD63A8" w:rsidRDefault="00BD63A8" w:rsidP="00BD63A8">
            <w:pPr>
              <w:spacing w:line="259" w:lineRule="auto"/>
              <w:jc w:val="both"/>
              <w:rPr>
                <w:sz w:val="28"/>
                <w:szCs w:val="28"/>
              </w:rPr>
            </w:pPr>
            <w:r w:rsidRPr="00BD63A8">
              <w:rPr>
                <w:sz w:val="28"/>
                <w:szCs w:val="28"/>
              </w:rPr>
              <w:t>Fast</w:t>
            </w:r>
          </w:p>
        </w:tc>
        <w:tc>
          <w:tcPr>
            <w:tcW w:w="0" w:type="auto"/>
            <w:hideMark/>
          </w:tcPr>
          <w:p w14:paraId="737A1130" w14:textId="77777777" w:rsidR="00BD63A8" w:rsidRPr="00BD63A8" w:rsidRDefault="00BD63A8" w:rsidP="00BD63A8">
            <w:pPr>
              <w:spacing w:line="259" w:lineRule="auto"/>
              <w:jc w:val="both"/>
              <w:rPr>
                <w:sz w:val="28"/>
                <w:szCs w:val="28"/>
              </w:rPr>
            </w:pPr>
            <w:r w:rsidRPr="00BD63A8">
              <w:rPr>
                <w:sz w:val="28"/>
                <w:szCs w:val="28"/>
              </w:rPr>
              <w:t>1.20919 GHz</w:t>
            </w:r>
          </w:p>
        </w:tc>
      </w:tr>
    </w:tbl>
    <w:p w14:paraId="66906911" w14:textId="77777777" w:rsidR="00BD63A8" w:rsidRPr="00BD63A8" w:rsidRDefault="00BD63A8" w:rsidP="00BD63A8">
      <w:pPr>
        <w:spacing w:after="0"/>
        <w:jc w:val="both"/>
        <w:rPr>
          <w:sz w:val="28"/>
          <w:szCs w:val="28"/>
        </w:rPr>
      </w:pPr>
      <w:r w:rsidRPr="00BD63A8">
        <w:rPr>
          <w:sz w:val="28"/>
          <w:szCs w:val="28"/>
        </w:rPr>
        <w:t>The results demonstrate that pessimistic interconnect conditions can significantly reduce the achievable operating frequency.</w:t>
      </w:r>
    </w:p>
    <w:p w14:paraId="4D1BACA8" w14:textId="77777777" w:rsidR="00BD63A8" w:rsidRPr="00BD63A8" w:rsidRDefault="00BD63A8" w:rsidP="00BD63A8">
      <w:pPr>
        <w:spacing w:after="0"/>
        <w:jc w:val="both"/>
        <w:rPr>
          <w:sz w:val="28"/>
          <w:szCs w:val="28"/>
        </w:rPr>
      </w:pPr>
      <w:r w:rsidRPr="00BD63A8">
        <w:rPr>
          <w:sz w:val="28"/>
          <w:szCs w:val="28"/>
        </w:rPr>
        <w:pict w14:anchorId="41613F4C">
          <v:rect id="_x0000_i1317" style="width:0;height:1.5pt" o:hralign="center" o:hrstd="t" o:hr="t" fillcolor="#a0a0a0" stroked="f"/>
        </w:pict>
      </w:r>
    </w:p>
    <w:p w14:paraId="39BB900F" w14:textId="77777777" w:rsidR="00BD63A8" w:rsidRPr="00BD63A8" w:rsidRDefault="00BD63A8" w:rsidP="00BD63A8">
      <w:pPr>
        <w:spacing w:after="0"/>
        <w:jc w:val="both"/>
        <w:rPr>
          <w:b/>
          <w:bCs/>
          <w:sz w:val="28"/>
          <w:szCs w:val="28"/>
        </w:rPr>
      </w:pPr>
      <w:r w:rsidRPr="00BD63A8">
        <w:rPr>
          <w:b/>
          <w:bCs/>
          <w:sz w:val="28"/>
          <w:szCs w:val="28"/>
        </w:rPr>
        <w:t>3.2 Typical-Wire Condition</w:t>
      </w:r>
    </w:p>
    <w:p w14:paraId="6B925FEB" w14:textId="77777777" w:rsidR="00BD63A8" w:rsidRPr="00BD63A8" w:rsidRDefault="00BD63A8" w:rsidP="00BD63A8">
      <w:pPr>
        <w:spacing w:after="0"/>
        <w:jc w:val="both"/>
        <w:rPr>
          <w:sz w:val="28"/>
          <w:szCs w:val="28"/>
        </w:rPr>
      </w:pPr>
      <w:r w:rsidRPr="00BD63A8">
        <w:rPr>
          <w:sz w:val="28"/>
          <w:szCs w:val="28"/>
        </w:rPr>
        <w:t>Under the typical-wire condition:</w:t>
      </w:r>
    </w:p>
    <w:tbl>
      <w:tblPr>
        <w:tblStyle w:val="TableGrid"/>
        <w:tblW w:w="0" w:type="auto"/>
        <w:jc w:val="center"/>
        <w:tblLook w:val="04A0" w:firstRow="1" w:lastRow="0" w:firstColumn="1" w:lastColumn="0" w:noHBand="0" w:noVBand="1"/>
      </w:tblPr>
      <w:tblGrid>
        <w:gridCol w:w="1640"/>
        <w:gridCol w:w="1770"/>
      </w:tblGrid>
      <w:tr w:rsidR="00BD63A8" w:rsidRPr="00BD63A8" w14:paraId="7608D091" w14:textId="77777777" w:rsidTr="00BD63A8">
        <w:trPr>
          <w:jc w:val="center"/>
        </w:trPr>
        <w:tc>
          <w:tcPr>
            <w:tcW w:w="0" w:type="auto"/>
            <w:hideMark/>
          </w:tcPr>
          <w:p w14:paraId="6976BDB8" w14:textId="77777777" w:rsidR="00BD63A8" w:rsidRPr="00BD63A8" w:rsidRDefault="00BD63A8" w:rsidP="00BD63A8">
            <w:pPr>
              <w:spacing w:line="259" w:lineRule="auto"/>
              <w:jc w:val="both"/>
              <w:rPr>
                <w:b/>
                <w:bCs/>
                <w:sz w:val="28"/>
                <w:szCs w:val="28"/>
              </w:rPr>
            </w:pPr>
            <w:r w:rsidRPr="00BD63A8">
              <w:rPr>
                <w:b/>
                <w:bCs/>
                <w:sz w:val="28"/>
                <w:szCs w:val="28"/>
              </w:rPr>
              <w:t>PVT Corner</w:t>
            </w:r>
          </w:p>
        </w:tc>
        <w:tc>
          <w:tcPr>
            <w:tcW w:w="0" w:type="auto"/>
            <w:hideMark/>
          </w:tcPr>
          <w:p w14:paraId="0B5925B9" w14:textId="77777777" w:rsidR="00BD63A8" w:rsidRPr="00BD63A8" w:rsidRDefault="00BD63A8" w:rsidP="00BD63A8">
            <w:pPr>
              <w:spacing w:line="259" w:lineRule="auto"/>
              <w:jc w:val="both"/>
              <w:rPr>
                <w:b/>
                <w:bCs/>
                <w:sz w:val="28"/>
                <w:szCs w:val="28"/>
              </w:rPr>
            </w:pPr>
            <w:r w:rsidRPr="00BD63A8">
              <w:rPr>
                <w:b/>
                <w:bCs/>
                <w:sz w:val="28"/>
                <w:szCs w:val="28"/>
              </w:rPr>
              <w:t>Frequency</w:t>
            </w:r>
          </w:p>
        </w:tc>
      </w:tr>
      <w:tr w:rsidR="00BD63A8" w:rsidRPr="00BD63A8" w14:paraId="3B9F5468" w14:textId="77777777" w:rsidTr="00BD63A8">
        <w:trPr>
          <w:jc w:val="center"/>
        </w:trPr>
        <w:tc>
          <w:tcPr>
            <w:tcW w:w="0" w:type="auto"/>
            <w:hideMark/>
          </w:tcPr>
          <w:p w14:paraId="4B364AE1" w14:textId="77777777" w:rsidR="00BD63A8" w:rsidRPr="00BD63A8" w:rsidRDefault="00BD63A8" w:rsidP="00BD63A8">
            <w:pPr>
              <w:spacing w:line="259" w:lineRule="auto"/>
              <w:jc w:val="both"/>
              <w:rPr>
                <w:sz w:val="28"/>
                <w:szCs w:val="28"/>
              </w:rPr>
            </w:pPr>
            <w:r w:rsidRPr="00BD63A8">
              <w:rPr>
                <w:sz w:val="28"/>
                <w:szCs w:val="28"/>
              </w:rPr>
              <w:t>Typical</w:t>
            </w:r>
          </w:p>
        </w:tc>
        <w:tc>
          <w:tcPr>
            <w:tcW w:w="0" w:type="auto"/>
            <w:hideMark/>
          </w:tcPr>
          <w:p w14:paraId="7CE36B7B" w14:textId="77777777" w:rsidR="00BD63A8" w:rsidRPr="00BD63A8" w:rsidRDefault="00BD63A8" w:rsidP="00BD63A8">
            <w:pPr>
              <w:spacing w:line="259" w:lineRule="auto"/>
              <w:jc w:val="both"/>
              <w:rPr>
                <w:sz w:val="28"/>
                <w:szCs w:val="28"/>
              </w:rPr>
            </w:pPr>
            <w:r w:rsidRPr="00BD63A8">
              <w:rPr>
                <w:sz w:val="28"/>
                <w:szCs w:val="28"/>
              </w:rPr>
              <w:t>704.87 MHz</w:t>
            </w:r>
          </w:p>
        </w:tc>
      </w:tr>
      <w:tr w:rsidR="00BD63A8" w:rsidRPr="00BD63A8" w14:paraId="46B82E75" w14:textId="77777777" w:rsidTr="00BD63A8">
        <w:trPr>
          <w:jc w:val="center"/>
        </w:trPr>
        <w:tc>
          <w:tcPr>
            <w:tcW w:w="0" w:type="auto"/>
            <w:hideMark/>
          </w:tcPr>
          <w:p w14:paraId="6A75E408" w14:textId="77777777" w:rsidR="00BD63A8" w:rsidRPr="00BD63A8" w:rsidRDefault="00BD63A8" w:rsidP="00BD63A8">
            <w:pPr>
              <w:spacing w:line="259" w:lineRule="auto"/>
              <w:jc w:val="both"/>
              <w:rPr>
                <w:sz w:val="28"/>
                <w:szCs w:val="28"/>
              </w:rPr>
            </w:pPr>
            <w:r w:rsidRPr="00BD63A8">
              <w:rPr>
                <w:sz w:val="28"/>
                <w:szCs w:val="28"/>
              </w:rPr>
              <w:t>Slow</w:t>
            </w:r>
          </w:p>
        </w:tc>
        <w:tc>
          <w:tcPr>
            <w:tcW w:w="0" w:type="auto"/>
            <w:hideMark/>
          </w:tcPr>
          <w:p w14:paraId="47BA0755" w14:textId="77777777" w:rsidR="00BD63A8" w:rsidRPr="00BD63A8" w:rsidRDefault="00BD63A8" w:rsidP="00BD63A8">
            <w:pPr>
              <w:spacing w:line="259" w:lineRule="auto"/>
              <w:jc w:val="both"/>
              <w:rPr>
                <w:sz w:val="28"/>
                <w:szCs w:val="28"/>
              </w:rPr>
            </w:pPr>
            <w:r w:rsidRPr="00BD63A8">
              <w:rPr>
                <w:sz w:val="28"/>
                <w:szCs w:val="28"/>
              </w:rPr>
              <w:t>321.73 MHz</w:t>
            </w:r>
          </w:p>
        </w:tc>
      </w:tr>
      <w:tr w:rsidR="00BD63A8" w:rsidRPr="00BD63A8" w14:paraId="2D72E6AA" w14:textId="77777777" w:rsidTr="00BD63A8">
        <w:trPr>
          <w:jc w:val="center"/>
        </w:trPr>
        <w:tc>
          <w:tcPr>
            <w:tcW w:w="0" w:type="auto"/>
            <w:hideMark/>
          </w:tcPr>
          <w:p w14:paraId="22DB0B88" w14:textId="77777777" w:rsidR="00BD63A8" w:rsidRPr="00BD63A8" w:rsidRDefault="00BD63A8" w:rsidP="00BD63A8">
            <w:pPr>
              <w:spacing w:line="259" w:lineRule="auto"/>
              <w:jc w:val="both"/>
              <w:rPr>
                <w:sz w:val="28"/>
                <w:szCs w:val="28"/>
              </w:rPr>
            </w:pPr>
            <w:r w:rsidRPr="00BD63A8">
              <w:rPr>
                <w:sz w:val="28"/>
                <w:szCs w:val="28"/>
              </w:rPr>
              <w:t>Fast</w:t>
            </w:r>
          </w:p>
        </w:tc>
        <w:tc>
          <w:tcPr>
            <w:tcW w:w="0" w:type="auto"/>
            <w:hideMark/>
          </w:tcPr>
          <w:p w14:paraId="48562FC1" w14:textId="77777777" w:rsidR="00BD63A8" w:rsidRPr="00BD63A8" w:rsidRDefault="00BD63A8" w:rsidP="00BD63A8">
            <w:pPr>
              <w:spacing w:line="259" w:lineRule="auto"/>
              <w:jc w:val="both"/>
              <w:rPr>
                <w:sz w:val="28"/>
                <w:szCs w:val="28"/>
              </w:rPr>
            </w:pPr>
            <w:r w:rsidRPr="00BD63A8">
              <w:rPr>
                <w:sz w:val="28"/>
                <w:szCs w:val="28"/>
              </w:rPr>
              <w:t>1.31996 GHz</w:t>
            </w:r>
          </w:p>
        </w:tc>
      </w:tr>
    </w:tbl>
    <w:p w14:paraId="2C07E2A6" w14:textId="77777777" w:rsidR="00BD63A8" w:rsidRPr="00BD63A8" w:rsidRDefault="00BD63A8" w:rsidP="00BD63A8">
      <w:pPr>
        <w:spacing w:after="0"/>
        <w:jc w:val="both"/>
        <w:rPr>
          <w:sz w:val="28"/>
          <w:szCs w:val="28"/>
        </w:rPr>
      </w:pPr>
      <w:r w:rsidRPr="00BD63A8">
        <w:rPr>
          <w:sz w:val="28"/>
          <w:szCs w:val="28"/>
        </w:rPr>
        <w:t xml:space="preserve">Compared with the worst-wire condition, the Typical corner improved from </w:t>
      </w:r>
      <w:r w:rsidRPr="00BD63A8">
        <w:rPr>
          <w:b/>
          <w:bCs/>
          <w:sz w:val="28"/>
          <w:szCs w:val="28"/>
        </w:rPr>
        <w:t xml:space="preserve">653.72 MHz to 704.87 </w:t>
      </w:r>
      <w:proofErr w:type="spellStart"/>
      <w:r w:rsidRPr="00BD63A8">
        <w:rPr>
          <w:b/>
          <w:bCs/>
          <w:sz w:val="28"/>
          <w:szCs w:val="28"/>
        </w:rPr>
        <w:t>MHz</w:t>
      </w:r>
      <w:r w:rsidRPr="00BD63A8">
        <w:rPr>
          <w:sz w:val="28"/>
          <w:szCs w:val="28"/>
        </w:rPr>
        <w:t>.</w:t>
      </w:r>
      <w:proofErr w:type="spellEnd"/>
    </w:p>
    <w:p w14:paraId="458EBA71" w14:textId="77777777" w:rsidR="00BD63A8" w:rsidRPr="00BD63A8" w:rsidRDefault="00BD63A8" w:rsidP="00BD63A8">
      <w:pPr>
        <w:spacing w:after="0"/>
        <w:jc w:val="both"/>
        <w:rPr>
          <w:sz w:val="28"/>
          <w:szCs w:val="28"/>
        </w:rPr>
      </w:pPr>
      <w:r w:rsidRPr="00BD63A8">
        <w:rPr>
          <w:sz w:val="28"/>
          <w:szCs w:val="28"/>
        </w:rPr>
        <w:pict w14:anchorId="4AC62851">
          <v:rect id="_x0000_i1318" style="width:0;height:1.5pt" o:hralign="center" o:hrstd="t" o:hr="t" fillcolor="#a0a0a0" stroked="f"/>
        </w:pict>
      </w:r>
    </w:p>
    <w:p w14:paraId="0F936D7A" w14:textId="77777777" w:rsidR="00BD63A8" w:rsidRPr="00BD63A8" w:rsidRDefault="00BD63A8" w:rsidP="00BD63A8">
      <w:pPr>
        <w:spacing w:after="0"/>
        <w:jc w:val="both"/>
        <w:rPr>
          <w:b/>
          <w:bCs/>
          <w:sz w:val="28"/>
          <w:szCs w:val="28"/>
        </w:rPr>
      </w:pPr>
      <w:r w:rsidRPr="00BD63A8">
        <w:rPr>
          <w:b/>
          <w:bCs/>
          <w:sz w:val="28"/>
          <w:szCs w:val="28"/>
        </w:rPr>
        <w:t>3.3 Best-Wire Condition</w:t>
      </w:r>
    </w:p>
    <w:p w14:paraId="25DB8E6E" w14:textId="77777777" w:rsidR="00BD63A8" w:rsidRPr="00BD63A8" w:rsidRDefault="00BD63A8" w:rsidP="00BD63A8">
      <w:pPr>
        <w:spacing w:after="0"/>
        <w:jc w:val="both"/>
        <w:rPr>
          <w:sz w:val="28"/>
          <w:szCs w:val="28"/>
        </w:rPr>
      </w:pPr>
      <w:r w:rsidRPr="00BD63A8">
        <w:rPr>
          <w:sz w:val="28"/>
          <w:szCs w:val="28"/>
        </w:rPr>
        <w:t>Under the best-wire condition:</w:t>
      </w:r>
    </w:p>
    <w:tbl>
      <w:tblPr>
        <w:tblStyle w:val="TableGrid"/>
        <w:tblW w:w="0" w:type="auto"/>
        <w:jc w:val="center"/>
        <w:tblLook w:val="04A0" w:firstRow="1" w:lastRow="0" w:firstColumn="1" w:lastColumn="0" w:noHBand="0" w:noVBand="1"/>
      </w:tblPr>
      <w:tblGrid>
        <w:gridCol w:w="1640"/>
        <w:gridCol w:w="1770"/>
      </w:tblGrid>
      <w:tr w:rsidR="00BD63A8" w:rsidRPr="00BD63A8" w14:paraId="3B83E25A" w14:textId="77777777" w:rsidTr="00BD63A8">
        <w:trPr>
          <w:jc w:val="center"/>
        </w:trPr>
        <w:tc>
          <w:tcPr>
            <w:tcW w:w="0" w:type="auto"/>
            <w:hideMark/>
          </w:tcPr>
          <w:p w14:paraId="72F3D2C5" w14:textId="77777777" w:rsidR="00BD63A8" w:rsidRPr="00BD63A8" w:rsidRDefault="00BD63A8" w:rsidP="00BD63A8">
            <w:pPr>
              <w:spacing w:line="259" w:lineRule="auto"/>
              <w:jc w:val="both"/>
              <w:rPr>
                <w:b/>
                <w:bCs/>
                <w:sz w:val="28"/>
                <w:szCs w:val="28"/>
              </w:rPr>
            </w:pPr>
            <w:r w:rsidRPr="00BD63A8">
              <w:rPr>
                <w:b/>
                <w:bCs/>
                <w:sz w:val="28"/>
                <w:szCs w:val="28"/>
              </w:rPr>
              <w:t>PVT Corner</w:t>
            </w:r>
          </w:p>
        </w:tc>
        <w:tc>
          <w:tcPr>
            <w:tcW w:w="0" w:type="auto"/>
            <w:hideMark/>
          </w:tcPr>
          <w:p w14:paraId="0EE9D458" w14:textId="77777777" w:rsidR="00BD63A8" w:rsidRPr="00BD63A8" w:rsidRDefault="00BD63A8" w:rsidP="00BD63A8">
            <w:pPr>
              <w:spacing w:line="259" w:lineRule="auto"/>
              <w:jc w:val="both"/>
              <w:rPr>
                <w:b/>
                <w:bCs/>
                <w:sz w:val="28"/>
                <w:szCs w:val="28"/>
              </w:rPr>
            </w:pPr>
            <w:r w:rsidRPr="00BD63A8">
              <w:rPr>
                <w:b/>
                <w:bCs/>
                <w:sz w:val="28"/>
                <w:szCs w:val="28"/>
              </w:rPr>
              <w:t>Frequency</w:t>
            </w:r>
          </w:p>
        </w:tc>
      </w:tr>
      <w:tr w:rsidR="00BD63A8" w:rsidRPr="00BD63A8" w14:paraId="4742830A" w14:textId="77777777" w:rsidTr="00BD63A8">
        <w:trPr>
          <w:jc w:val="center"/>
        </w:trPr>
        <w:tc>
          <w:tcPr>
            <w:tcW w:w="0" w:type="auto"/>
            <w:hideMark/>
          </w:tcPr>
          <w:p w14:paraId="4D8F5AE1" w14:textId="77777777" w:rsidR="00BD63A8" w:rsidRPr="00BD63A8" w:rsidRDefault="00BD63A8" w:rsidP="00BD63A8">
            <w:pPr>
              <w:spacing w:line="259" w:lineRule="auto"/>
              <w:jc w:val="both"/>
              <w:rPr>
                <w:sz w:val="28"/>
                <w:szCs w:val="28"/>
              </w:rPr>
            </w:pPr>
            <w:r w:rsidRPr="00BD63A8">
              <w:rPr>
                <w:sz w:val="28"/>
                <w:szCs w:val="28"/>
              </w:rPr>
              <w:t>Typical</w:t>
            </w:r>
          </w:p>
        </w:tc>
        <w:tc>
          <w:tcPr>
            <w:tcW w:w="0" w:type="auto"/>
            <w:hideMark/>
          </w:tcPr>
          <w:p w14:paraId="0F9E4ED2" w14:textId="77777777" w:rsidR="00BD63A8" w:rsidRPr="00BD63A8" w:rsidRDefault="00BD63A8" w:rsidP="00BD63A8">
            <w:pPr>
              <w:spacing w:line="259" w:lineRule="auto"/>
              <w:jc w:val="both"/>
              <w:rPr>
                <w:sz w:val="28"/>
                <w:szCs w:val="28"/>
              </w:rPr>
            </w:pPr>
            <w:r w:rsidRPr="00BD63A8">
              <w:rPr>
                <w:sz w:val="28"/>
                <w:szCs w:val="28"/>
              </w:rPr>
              <w:t>753.00 MHz</w:t>
            </w:r>
          </w:p>
        </w:tc>
      </w:tr>
      <w:tr w:rsidR="00BD63A8" w:rsidRPr="00BD63A8" w14:paraId="0C7837E1" w14:textId="77777777" w:rsidTr="00BD63A8">
        <w:trPr>
          <w:jc w:val="center"/>
        </w:trPr>
        <w:tc>
          <w:tcPr>
            <w:tcW w:w="0" w:type="auto"/>
            <w:hideMark/>
          </w:tcPr>
          <w:p w14:paraId="5DA9EBAD" w14:textId="77777777" w:rsidR="00BD63A8" w:rsidRPr="00BD63A8" w:rsidRDefault="00BD63A8" w:rsidP="00BD63A8">
            <w:pPr>
              <w:spacing w:line="259" w:lineRule="auto"/>
              <w:jc w:val="both"/>
              <w:rPr>
                <w:sz w:val="28"/>
                <w:szCs w:val="28"/>
              </w:rPr>
            </w:pPr>
            <w:r w:rsidRPr="00BD63A8">
              <w:rPr>
                <w:sz w:val="28"/>
                <w:szCs w:val="28"/>
              </w:rPr>
              <w:t>Slow</w:t>
            </w:r>
          </w:p>
        </w:tc>
        <w:tc>
          <w:tcPr>
            <w:tcW w:w="0" w:type="auto"/>
            <w:hideMark/>
          </w:tcPr>
          <w:p w14:paraId="5AC32BE8" w14:textId="77777777" w:rsidR="00BD63A8" w:rsidRPr="00BD63A8" w:rsidRDefault="00BD63A8" w:rsidP="00BD63A8">
            <w:pPr>
              <w:spacing w:line="259" w:lineRule="auto"/>
              <w:jc w:val="both"/>
              <w:rPr>
                <w:sz w:val="28"/>
                <w:szCs w:val="28"/>
              </w:rPr>
            </w:pPr>
            <w:r w:rsidRPr="00BD63A8">
              <w:rPr>
                <w:sz w:val="28"/>
                <w:szCs w:val="28"/>
              </w:rPr>
              <w:t>326.87 MHz</w:t>
            </w:r>
          </w:p>
        </w:tc>
      </w:tr>
      <w:tr w:rsidR="00BD63A8" w:rsidRPr="00BD63A8" w14:paraId="71F5B716" w14:textId="77777777" w:rsidTr="00BD63A8">
        <w:trPr>
          <w:jc w:val="center"/>
        </w:trPr>
        <w:tc>
          <w:tcPr>
            <w:tcW w:w="0" w:type="auto"/>
            <w:hideMark/>
          </w:tcPr>
          <w:p w14:paraId="7B0468FC" w14:textId="77777777" w:rsidR="00BD63A8" w:rsidRPr="00BD63A8" w:rsidRDefault="00BD63A8" w:rsidP="00BD63A8">
            <w:pPr>
              <w:spacing w:line="259" w:lineRule="auto"/>
              <w:jc w:val="both"/>
              <w:rPr>
                <w:sz w:val="28"/>
                <w:szCs w:val="28"/>
              </w:rPr>
            </w:pPr>
            <w:r w:rsidRPr="00BD63A8">
              <w:rPr>
                <w:sz w:val="28"/>
                <w:szCs w:val="28"/>
              </w:rPr>
              <w:t>Fast</w:t>
            </w:r>
          </w:p>
        </w:tc>
        <w:tc>
          <w:tcPr>
            <w:tcW w:w="0" w:type="auto"/>
            <w:hideMark/>
          </w:tcPr>
          <w:p w14:paraId="733C78DD" w14:textId="77777777" w:rsidR="00BD63A8" w:rsidRPr="00BD63A8" w:rsidRDefault="00BD63A8" w:rsidP="00BD63A8">
            <w:pPr>
              <w:spacing w:line="259" w:lineRule="auto"/>
              <w:jc w:val="both"/>
              <w:rPr>
                <w:sz w:val="28"/>
                <w:szCs w:val="28"/>
              </w:rPr>
            </w:pPr>
            <w:r w:rsidRPr="00BD63A8">
              <w:rPr>
                <w:sz w:val="28"/>
                <w:szCs w:val="28"/>
              </w:rPr>
              <w:t>1.43823 GHz</w:t>
            </w:r>
          </w:p>
        </w:tc>
      </w:tr>
    </w:tbl>
    <w:p w14:paraId="7A7DAA1E" w14:textId="77777777" w:rsidR="00BD63A8" w:rsidRPr="00BD63A8" w:rsidRDefault="00BD63A8" w:rsidP="00BD63A8">
      <w:pPr>
        <w:spacing w:after="0"/>
        <w:jc w:val="both"/>
        <w:rPr>
          <w:sz w:val="28"/>
          <w:szCs w:val="28"/>
        </w:rPr>
      </w:pPr>
      <w:r w:rsidRPr="00BD63A8">
        <w:rPr>
          <w:sz w:val="28"/>
          <w:szCs w:val="28"/>
        </w:rPr>
        <w:t>The highest reported result was therefore:</w:t>
      </w:r>
    </w:p>
    <w:p w14:paraId="41F44D17" w14:textId="77777777" w:rsidR="00BD63A8" w:rsidRPr="00BD63A8" w:rsidRDefault="00BD63A8" w:rsidP="00BD63A8">
      <w:pPr>
        <w:spacing w:after="0"/>
        <w:jc w:val="both"/>
        <w:rPr>
          <w:sz w:val="28"/>
          <w:szCs w:val="28"/>
        </w:rPr>
      </w:pPr>
      <w:r w:rsidRPr="00BD63A8">
        <w:rPr>
          <w:b/>
          <w:bCs/>
          <w:sz w:val="28"/>
          <w:szCs w:val="28"/>
        </w:rPr>
        <w:t>1.43823 GHz at the Fast PVT corner.</w:t>
      </w:r>
    </w:p>
    <w:p w14:paraId="543E3F80" w14:textId="77777777" w:rsidR="00BD63A8" w:rsidRPr="00BD63A8" w:rsidRDefault="00BD63A8" w:rsidP="00BD63A8">
      <w:pPr>
        <w:spacing w:after="0"/>
        <w:jc w:val="both"/>
        <w:rPr>
          <w:sz w:val="28"/>
          <w:szCs w:val="28"/>
        </w:rPr>
      </w:pPr>
      <w:r w:rsidRPr="00BD63A8">
        <w:rPr>
          <w:sz w:val="28"/>
          <w:szCs w:val="28"/>
        </w:rPr>
        <w:t>At the Typical corner, the design achieved:</w:t>
      </w:r>
    </w:p>
    <w:p w14:paraId="7316EAA9" w14:textId="77777777" w:rsidR="00BD63A8" w:rsidRPr="00BD63A8" w:rsidRDefault="00BD63A8" w:rsidP="00BD63A8">
      <w:pPr>
        <w:spacing w:after="0"/>
        <w:jc w:val="both"/>
        <w:rPr>
          <w:sz w:val="28"/>
          <w:szCs w:val="28"/>
        </w:rPr>
      </w:pPr>
      <w:r w:rsidRPr="00BD63A8">
        <w:rPr>
          <w:b/>
          <w:bCs/>
          <w:sz w:val="28"/>
          <w:szCs w:val="28"/>
        </w:rPr>
        <w:t>753.00 MHz</w:t>
      </w:r>
    </w:p>
    <w:p w14:paraId="51355B71" w14:textId="77777777" w:rsidR="00BD63A8" w:rsidRPr="00BD63A8" w:rsidRDefault="00BD63A8" w:rsidP="00BD63A8">
      <w:pPr>
        <w:spacing w:after="0"/>
        <w:jc w:val="both"/>
        <w:rPr>
          <w:sz w:val="28"/>
          <w:szCs w:val="28"/>
        </w:rPr>
      </w:pPr>
      <w:r w:rsidRPr="00BD63A8">
        <w:rPr>
          <w:sz w:val="28"/>
          <w:szCs w:val="28"/>
        </w:rPr>
        <w:t>while the Slow corner achieved:</w:t>
      </w:r>
    </w:p>
    <w:p w14:paraId="0701D63F" w14:textId="77777777" w:rsidR="00BD63A8" w:rsidRPr="00BD63A8" w:rsidRDefault="00BD63A8" w:rsidP="00BD63A8">
      <w:pPr>
        <w:spacing w:after="0"/>
        <w:jc w:val="both"/>
        <w:rPr>
          <w:sz w:val="28"/>
          <w:szCs w:val="28"/>
        </w:rPr>
      </w:pPr>
      <w:r w:rsidRPr="00BD63A8">
        <w:rPr>
          <w:b/>
          <w:bCs/>
          <w:sz w:val="28"/>
          <w:szCs w:val="28"/>
        </w:rPr>
        <w:t xml:space="preserve">326.87 </w:t>
      </w:r>
      <w:proofErr w:type="spellStart"/>
      <w:r w:rsidRPr="00BD63A8">
        <w:rPr>
          <w:b/>
          <w:bCs/>
          <w:sz w:val="28"/>
          <w:szCs w:val="28"/>
        </w:rPr>
        <w:t>MHz.</w:t>
      </w:r>
      <w:proofErr w:type="spellEnd"/>
    </w:p>
    <w:p w14:paraId="6C84DA58" w14:textId="77777777" w:rsidR="00BD63A8" w:rsidRPr="00BD63A8" w:rsidRDefault="00BD63A8" w:rsidP="00BD63A8">
      <w:pPr>
        <w:spacing w:after="0"/>
        <w:jc w:val="both"/>
        <w:rPr>
          <w:sz w:val="28"/>
          <w:szCs w:val="28"/>
        </w:rPr>
      </w:pPr>
      <w:r w:rsidRPr="00BD63A8">
        <w:rPr>
          <w:sz w:val="28"/>
          <w:szCs w:val="28"/>
        </w:rPr>
        <w:pict w14:anchorId="2F057FDF">
          <v:rect id="_x0000_i1319" style="width:0;height:1.5pt" o:hralign="center" o:hrstd="t" o:hr="t" fillcolor="#a0a0a0" stroked="f"/>
        </w:pict>
      </w:r>
    </w:p>
    <w:p w14:paraId="3FB9494C" w14:textId="77777777" w:rsidR="00BD63A8" w:rsidRPr="00BD63A8" w:rsidRDefault="00BD63A8" w:rsidP="00BD63A8">
      <w:pPr>
        <w:spacing w:after="0"/>
        <w:jc w:val="both"/>
        <w:rPr>
          <w:b/>
          <w:bCs/>
          <w:sz w:val="28"/>
          <w:szCs w:val="28"/>
        </w:rPr>
      </w:pPr>
      <w:r w:rsidRPr="00BD63A8">
        <w:rPr>
          <w:b/>
          <w:bCs/>
          <w:sz w:val="28"/>
          <w:szCs w:val="28"/>
        </w:rPr>
        <w:t>4. Effect of Wire Conditions</w:t>
      </w:r>
    </w:p>
    <w:p w14:paraId="423DAEAB" w14:textId="77777777" w:rsidR="00BD63A8" w:rsidRPr="00BD63A8" w:rsidRDefault="00BD63A8" w:rsidP="00BD63A8">
      <w:pPr>
        <w:spacing w:after="0"/>
        <w:jc w:val="both"/>
        <w:rPr>
          <w:sz w:val="28"/>
          <w:szCs w:val="28"/>
        </w:rPr>
      </w:pPr>
      <w:r w:rsidRPr="00BD63A8">
        <w:rPr>
          <w:sz w:val="28"/>
          <w:szCs w:val="28"/>
        </w:rPr>
        <w:t>The SKY130 results provide an important physical-design observation.</w:t>
      </w:r>
    </w:p>
    <w:p w14:paraId="5362A997" w14:textId="77777777" w:rsidR="00BD63A8" w:rsidRPr="00BD63A8" w:rsidRDefault="00BD63A8" w:rsidP="00BD63A8">
      <w:pPr>
        <w:spacing w:after="0"/>
        <w:jc w:val="both"/>
        <w:rPr>
          <w:sz w:val="28"/>
          <w:szCs w:val="28"/>
        </w:rPr>
      </w:pPr>
      <w:r w:rsidRPr="00BD63A8">
        <w:rPr>
          <w:sz w:val="28"/>
          <w:szCs w:val="28"/>
        </w:rPr>
        <w:t>For the same logical architecture, changing the assumed wire condition produced a noticeable change in timing.</w:t>
      </w:r>
    </w:p>
    <w:p w14:paraId="0B10ED09" w14:textId="77777777" w:rsidR="00BD63A8" w:rsidRPr="00BD63A8" w:rsidRDefault="00BD63A8" w:rsidP="00BD63A8">
      <w:pPr>
        <w:spacing w:after="0"/>
        <w:jc w:val="both"/>
        <w:rPr>
          <w:sz w:val="28"/>
          <w:szCs w:val="28"/>
        </w:rPr>
      </w:pPr>
      <w:r w:rsidRPr="00BD63A8">
        <w:rPr>
          <w:sz w:val="28"/>
          <w:szCs w:val="28"/>
        </w:rPr>
        <w:t>At the Typical PVT corner:</w:t>
      </w:r>
    </w:p>
    <w:p w14:paraId="23622A51" w14:textId="77777777" w:rsidR="00BD63A8" w:rsidRPr="00BD63A8" w:rsidRDefault="00BD63A8" w:rsidP="00BD63A8">
      <w:pPr>
        <w:numPr>
          <w:ilvl w:val="0"/>
          <w:numId w:val="4"/>
        </w:numPr>
        <w:spacing w:after="0"/>
        <w:jc w:val="both"/>
        <w:rPr>
          <w:sz w:val="28"/>
          <w:szCs w:val="28"/>
        </w:rPr>
      </w:pPr>
      <w:r w:rsidRPr="00BD63A8">
        <w:rPr>
          <w:sz w:val="28"/>
          <w:szCs w:val="28"/>
        </w:rPr>
        <w:t xml:space="preserve">Worst wires: </w:t>
      </w:r>
      <w:r w:rsidRPr="00BD63A8">
        <w:rPr>
          <w:b/>
          <w:bCs/>
          <w:sz w:val="28"/>
          <w:szCs w:val="28"/>
        </w:rPr>
        <w:t>653.72 MHz</w:t>
      </w:r>
    </w:p>
    <w:p w14:paraId="07FE3A2C" w14:textId="77777777" w:rsidR="00BD63A8" w:rsidRPr="00BD63A8" w:rsidRDefault="00BD63A8" w:rsidP="00BD63A8">
      <w:pPr>
        <w:numPr>
          <w:ilvl w:val="0"/>
          <w:numId w:val="4"/>
        </w:numPr>
        <w:spacing w:after="0"/>
        <w:jc w:val="both"/>
        <w:rPr>
          <w:sz w:val="28"/>
          <w:szCs w:val="28"/>
        </w:rPr>
      </w:pPr>
      <w:r w:rsidRPr="00BD63A8">
        <w:rPr>
          <w:sz w:val="28"/>
          <w:szCs w:val="28"/>
        </w:rPr>
        <w:t xml:space="preserve">Typical wires: </w:t>
      </w:r>
      <w:r w:rsidRPr="00BD63A8">
        <w:rPr>
          <w:b/>
          <w:bCs/>
          <w:sz w:val="28"/>
          <w:szCs w:val="28"/>
        </w:rPr>
        <w:t>704.87 MHz</w:t>
      </w:r>
    </w:p>
    <w:p w14:paraId="3F0A6E2B" w14:textId="77777777" w:rsidR="00BD63A8" w:rsidRPr="00BD63A8" w:rsidRDefault="00BD63A8" w:rsidP="00BD63A8">
      <w:pPr>
        <w:numPr>
          <w:ilvl w:val="0"/>
          <w:numId w:val="4"/>
        </w:numPr>
        <w:spacing w:after="0"/>
        <w:jc w:val="both"/>
        <w:rPr>
          <w:sz w:val="28"/>
          <w:szCs w:val="28"/>
        </w:rPr>
      </w:pPr>
      <w:r w:rsidRPr="00BD63A8">
        <w:rPr>
          <w:sz w:val="28"/>
          <w:szCs w:val="28"/>
        </w:rPr>
        <w:t xml:space="preserve">Best wires: </w:t>
      </w:r>
      <w:r w:rsidRPr="00BD63A8">
        <w:rPr>
          <w:b/>
          <w:bCs/>
          <w:sz w:val="28"/>
          <w:szCs w:val="28"/>
        </w:rPr>
        <w:t>753.00 MHz</w:t>
      </w:r>
    </w:p>
    <w:p w14:paraId="0E314CB4" w14:textId="77777777" w:rsidR="00BD63A8" w:rsidRPr="00BD63A8" w:rsidRDefault="00BD63A8" w:rsidP="00BD63A8">
      <w:pPr>
        <w:spacing w:after="0"/>
        <w:jc w:val="both"/>
        <w:rPr>
          <w:sz w:val="28"/>
          <w:szCs w:val="28"/>
        </w:rPr>
      </w:pPr>
      <w:r w:rsidRPr="00BD63A8">
        <w:rPr>
          <w:sz w:val="28"/>
          <w:szCs w:val="28"/>
        </w:rPr>
        <w:lastRenderedPageBreak/>
        <w:t>At the Fast corner:</w:t>
      </w:r>
    </w:p>
    <w:p w14:paraId="14584A25" w14:textId="77777777" w:rsidR="00BD63A8" w:rsidRPr="00BD63A8" w:rsidRDefault="00BD63A8" w:rsidP="00BD63A8">
      <w:pPr>
        <w:numPr>
          <w:ilvl w:val="0"/>
          <w:numId w:val="5"/>
        </w:numPr>
        <w:spacing w:after="0"/>
        <w:jc w:val="both"/>
        <w:rPr>
          <w:sz w:val="28"/>
          <w:szCs w:val="28"/>
        </w:rPr>
      </w:pPr>
      <w:r w:rsidRPr="00BD63A8">
        <w:rPr>
          <w:sz w:val="28"/>
          <w:szCs w:val="28"/>
        </w:rPr>
        <w:t xml:space="preserve">Worst wires: </w:t>
      </w:r>
      <w:r w:rsidRPr="00BD63A8">
        <w:rPr>
          <w:b/>
          <w:bCs/>
          <w:sz w:val="28"/>
          <w:szCs w:val="28"/>
        </w:rPr>
        <w:t>1.209 GHz</w:t>
      </w:r>
    </w:p>
    <w:p w14:paraId="1A211C20" w14:textId="77777777" w:rsidR="00BD63A8" w:rsidRPr="00BD63A8" w:rsidRDefault="00BD63A8" w:rsidP="00BD63A8">
      <w:pPr>
        <w:numPr>
          <w:ilvl w:val="0"/>
          <w:numId w:val="5"/>
        </w:numPr>
        <w:spacing w:after="0"/>
        <w:jc w:val="both"/>
        <w:rPr>
          <w:sz w:val="28"/>
          <w:szCs w:val="28"/>
        </w:rPr>
      </w:pPr>
      <w:r w:rsidRPr="00BD63A8">
        <w:rPr>
          <w:sz w:val="28"/>
          <w:szCs w:val="28"/>
        </w:rPr>
        <w:t xml:space="preserve">Typical wires: </w:t>
      </w:r>
      <w:r w:rsidRPr="00BD63A8">
        <w:rPr>
          <w:b/>
          <w:bCs/>
          <w:sz w:val="28"/>
          <w:szCs w:val="28"/>
        </w:rPr>
        <w:t>1.320 GHz</w:t>
      </w:r>
    </w:p>
    <w:p w14:paraId="0340B153" w14:textId="77777777" w:rsidR="00BD63A8" w:rsidRPr="00BD63A8" w:rsidRDefault="00BD63A8" w:rsidP="00BD63A8">
      <w:pPr>
        <w:numPr>
          <w:ilvl w:val="0"/>
          <w:numId w:val="5"/>
        </w:numPr>
        <w:spacing w:after="0"/>
        <w:jc w:val="both"/>
        <w:rPr>
          <w:sz w:val="28"/>
          <w:szCs w:val="28"/>
        </w:rPr>
      </w:pPr>
      <w:r w:rsidRPr="00BD63A8">
        <w:rPr>
          <w:sz w:val="28"/>
          <w:szCs w:val="28"/>
        </w:rPr>
        <w:t xml:space="preserve">Best wires: </w:t>
      </w:r>
      <w:r w:rsidRPr="00BD63A8">
        <w:rPr>
          <w:b/>
          <w:bCs/>
          <w:sz w:val="28"/>
          <w:szCs w:val="28"/>
        </w:rPr>
        <w:t>1.438 GHz</w:t>
      </w:r>
    </w:p>
    <w:p w14:paraId="63DF6B62" w14:textId="77777777" w:rsidR="00BD63A8" w:rsidRPr="00BD63A8" w:rsidRDefault="00BD63A8" w:rsidP="00BD63A8">
      <w:pPr>
        <w:spacing w:after="0"/>
        <w:jc w:val="both"/>
        <w:rPr>
          <w:sz w:val="28"/>
          <w:szCs w:val="28"/>
        </w:rPr>
      </w:pPr>
      <w:r w:rsidRPr="00BD63A8">
        <w:rPr>
          <w:sz w:val="28"/>
          <w:szCs w:val="28"/>
        </w:rPr>
        <w:t>This demonstrates that the performance of a high-speed arithmetic architecture cannot be determined solely from its RTL logic depth.</w:t>
      </w:r>
    </w:p>
    <w:p w14:paraId="0D276B38" w14:textId="77777777" w:rsidR="00BD63A8" w:rsidRPr="00BD63A8" w:rsidRDefault="00BD63A8" w:rsidP="00BD63A8">
      <w:pPr>
        <w:spacing w:after="0"/>
        <w:jc w:val="both"/>
        <w:rPr>
          <w:sz w:val="28"/>
          <w:szCs w:val="28"/>
        </w:rPr>
      </w:pPr>
      <w:r w:rsidRPr="00BD63A8">
        <w:rPr>
          <w:sz w:val="28"/>
          <w:szCs w:val="28"/>
        </w:rPr>
        <w:t>Physical interconnect characteristics can become an important component of the total critical-path delay.</w:t>
      </w:r>
    </w:p>
    <w:p w14:paraId="3C48FAF1" w14:textId="77777777" w:rsidR="00BD63A8" w:rsidRPr="00BD63A8" w:rsidRDefault="00BD63A8" w:rsidP="00BD63A8">
      <w:pPr>
        <w:spacing w:after="0"/>
        <w:jc w:val="both"/>
        <w:rPr>
          <w:sz w:val="28"/>
          <w:szCs w:val="28"/>
        </w:rPr>
      </w:pPr>
      <w:r w:rsidRPr="00BD63A8">
        <w:rPr>
          <w:sz w:val="28"/>
          <w:szCs w:val="28"/>
        </w:rPr>
        <w:t>The Slow corner remained the limiting operating condition, with frequencies of approximately:</w:t>
      </w:r>
    </w:p>
    <w:p w14:paraId="56CFC0D9" w14:textId="77777777" w:rsidR="00BD63A8" w:rsidRPr="00BD63A8" w:rsidRDefault="00BD63A8" w:rsidP="00BD63A8">
      <w:pPr>
        <w:spacing w:after="0"/>
        <w:jc w:val="both"/>
        <w:rPr>
          <w:sz w:val="28"/>
          <w:szCs w:val="28"/>
        </w:rPr>
      </w:pPr>
      <w:r w:rsidRPr="00BD63A8">
        <w:rPr>
          <w:b/>
          <w:bCs/>
          <w:sz w:val="28"/>
          <w:szCs w:val="28"/>
        </w:rPr>
        <w:t>307.51–326.87 MHz</w:t>
      </w:r>
    </w:p>
    <w:p w14:paraId="7B2621BD" w14:textId="77777777" w:rsidR="00BD63A8" w:rsidRPr="00BD63A8" w:rsidRDefault="00BD63A8" w:rsidP="00BD63A8">
      <w:pPr>
        <w:spacing w:after="0"/>
        <w:jc w:val="both"/>
        <w:rPr>
          <w:sz w:val="28"/>
          <w:szCs w:val="28"/>
        </w:rPr>
      </w:pPr>
      <w:r w:rsidRPr="00BD63A8">
        <w:rPr>
          <w:sz w:val="28"/>
          <w:szCs w:val="28"/>
        </w:rPr>
        <w:t>across the three wire conditions.</w:t>
      </w:r>
    </w:p>
    <w:p w14:paraId="00E958DC" w14:textId="77777777" w:rsidR="00BD63A8" w:rsidRPr="00BD63A8" w:rsidRDefault="00BD63A8" w:rsidP="00BD63A8">
      <w:pPr>
        <w:spacing w:after="0"/>
        <w:jc w:val="both"/>
        <w:rPr>
          <w:sz w:val="28"/>
          <w:szCs w:val="28"/>
        </w:rPr>
      </w:pPr>
      <w:r w:rsidRPr="00BD63A8">
        <w:rPr>
          <w:sz w:val="28"/>
          <w:szCs w:val="28"/>
        </w:rPr>
        <w:pict w14:anchorId="01075CB1">
          <v:rect id="_x0000_i1320" style="width:0;height:1.5pt" o:hralign="center" o:hrstd="t" o:hr="t" fillcolor="#a0a0a0" stroked="f"/>
        </w:pict>
      </w:r>
    </w:p>
    <w:p w14:paraId="13029384" w14:textId="77777777" w:rsidR="00BD63A8" w:rsidRDefault="00BD63A8" w:rsidP="00BD63A8">
      <w:pPr>
        <w:spacing w:after="0"/>
        <w:jc w:val="both"/>
        <w:rPr>
          <w:b/>
          <w:bCs/>
          <w:sz w:val="28"/>
          <w:szCs w:val="28"/>
        </w:rPr>
      </w:pPr>
      <w:r w:rsidRPr="00BD63A8">
        <w:rPr>
          <w:b/>
          <w:bCs/>
          <w:sz w:val="28"/>
          <w:szCs w:val="28"/>
        </w:rPr>
        <w:t>5. SKY130 Summary</w:t>
      </w:r>
    </w:p>
    <w:p w14:paraId="1760044A" w14:textId="4199D6AB" w:rsidR="0021479B" w:rsidRDefault="0021479B" w:rsidP="00BD63A8">
      <w:pPr>
        <w:spacing w:after="0"/>
        <w:jc w:val="both"/>
        <w:rPr>
          <w:b/>
          <w:bCs/>
          <w:sz w:val="28"/>
          <w:szCs w:val="28"/>
        </w:rPr>
      </w:pPr>
    </w:p>
    <w:p w14:paraId="69E36CD3" w14:textId="1D311DEB" w:rsidR="0021479B" w:rsidRDefault="0021479B" w:rsidP="00BD63A8">
      <w:pPr>
        <w:spacing w:after="0"/>
        <w:jc w:val="both"/>
        <w:rPr>
          <w:b/>
          <w:bCs/>
          <w:sz w:val="28"/>
          <w:szCs w:val="28"/>
        </w:rPr>
      </w:pPr>
      <w:r>
        <w:rPr>
          <w:b/>
          <w:bCs/>
          <w:noProof/>
          <w:sz w:val="28"/>
          <w:szCs w:val="28"/>
        </w:rPr>
        <w:drawing>
          <wp:inline distT="0" distB="0" distL="0" distR="0" wp14:anchorId="005575B9" wp14:editId="6CE7D817">
            <wp:extent cx="5731510" cy="3220085"/>
            <wp:effectExtent l="0" t="0" r="2540" b="0"/>
            <wp:docPr id="91144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1857" name="Picture 9114418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37793CDD" w14:textId="77777777" w:rsidR="0021479B" w:rsidRPr="00BD63A8" w:rsidRDefault="0021479B" w:rsidP="00BD63A8">
      <w:pPr>
        <w:spacing w:after="0"/>
        <w:jc w:val="both"/>
        <w:rPr>
          <w:b/>
          <w:bCs/>
          <w:sz w:val="28"/>
          <w:szCs w:val="28"/>
        </w:rPr>
      </w:pPr>
    </w:p>
    <w:tbl>
      <w:tblPr>
        <w:tblStyle w:val="TableGrid"/>
        <w:tblW w:w="0" w:type="auto"/>
        <w:jc w:val="center"/>
        <w:tblLook w:val="04A0" w:firstRow="1" w:lastRow="0" w:firstColumn="1" w:lastColumn="0" w:noHBand="0" w:noVBand="1"/>
      </w:tblPr>
      <w:tblGrid>
        <w:gridCol w:w="2128"/>
        <w:gridCol w:w="1643"/>
        <w:gridCol w:w="1643"/>
        <w:gridCol w:w="1471"/>
      </w:tblGrid>
      <w:tr w:rsidR="00BD63A8" w:rsidRPr="00BD63A8" w14:paraId="58D60657" w14:textId="77777777" w:rsidTr="00BD63A8">
        <w:trPr>
          <w:jc w:val="center"/>
        </w:trPr>
        <w:tc>
          <w:tcPr>
            <w:tcW w:w="0" w:type="auto"/>
            <w:hideMark/>
          </w:tcPr>
          <w:p w14:paraId="64E1ED25" w14:textId="77777777" w:rsidR="00BD63A8" w:rsidRPr="00BD63A8" w:rsidRDefault="00BD63A8" w:rsidP="00BD63A8">
            <w:pPr>
              <w:spacing w:line="259" w:lineRule="auto"/>
              <w:jc w:val="both"/>
              <w:rPr>
                <w:b/>
                <w:bCs/>
                <w:sz w:val="28"/>
                <w:szCs w:val="28"/>
              </w:rPr>
            </w:pPr>
            <w:r w:rsidRPr="00BD63A8">
              <w:rPr>
                <w:b/>
                <w:bCs/>
                <w:sz w:val="28"/>
                <w:szCs w:val="28"/>
              </w:rPr>
              <w:t>Wire Condition</w:t>
            </w:r>
          </w:p>
        </w:tc>
        <w:tc>
          <w:tcPr>
            <w:tcW w:w="0" w:type="auto"/>
            <w:hideMark/>
          </w:tcPr>
          <w:p w14:paraId="4A5380A4" w14:textId="77777777" w:rsidR="00BD63A8" w:rsidRPr="00BD63A8" w:rsidRDefault="00BD63A8" w:rsidP="00BD63A8">
            <w:pPr>
              <w:spacing w:line="259" w:lineRule="auto"/>
              <w:jc w:val="both"/>
              <w:rPr>
                <w:b/>
                <w:bCs/>
                <w:sz w:val="28"/>
                <w:szCs w:val="28"/>
              </w:rPr>
            </w:pPr>
            <w:r w:rsidRPr="00BD63A8">
              <w:rPr>
                <w:b/>
                <w:bCs/>
                <w:sz w:val="28"/>
                <w:szCs w:val="28"/>
              </w:rPr>
              <w:t>Typical</w:t>
            </w:r>
          </w:p>
        </w:tc>
        <w:tc>
          <w:tcPr>
            <w:tcW w:w="0" w:type="auto"/>
            <w:hideMark/>
          </w:tcPr>
          <w:p w14:paraId="007AEDCC" w14:textId="77777777" w:rsidR="00BD63A8" w:rsidRPr="00BD63A8" w:rsidRDefault="00BD63A8" w:rsidP="00BD63A8">
            <w:pPr>
              <w:spacing w:line="259" w:lineRule="auto"/>
              <w:jc w:val="both"/>
              <w:rPr>
                <w:b/>
                <w:bCs/>
                <w:sz w:val="28"/>
                <w:szCs w:val="28"/>
              </w:rPr>
            </w:pPr>
            <w:r w:rsidRPr="00BD63A8">
              <w:rPr>
                <w:b/>
                <w:bCs/>
                <w:sz w:val="28"/>
                <w:szCs w:val="28"/>
              </w:rPr>
              <w:t>Slow</w:t>
            </w:r>
          </w:p>
        </w:tc>
        <w:tc>
          <w:tcPr>
            <w:tcW w:w="0" w:type="auto"/>
            <w:hideMark/>
          </w:tcPr>
          <w:p w14:paraId="070152E6" w14:textId="77777777" w:rsidR="00BD63A8" w:rsidRPr="00BD63A8" w:rsidRDefault="00BD63A8" w:rsidP="00BD63A8">
            <w:pPr>
              <w:spacing w:line="259" w:lineRule="auto"/>
              <w:jc w:val="both"/>
              <w:rPr>
                <w:b/>
                <w:bCs/>
                <w:sz w:val="28"/>
                <w:szCs w:val="28"/>
              </w:rPr>
            </w:pPr>
            <w:r w:rsidRPr="00BD63A8">
              <w:rPr>
                <w:b/>
                <w:bCs/>
                <w:sz w:val="28"/>
                <w:szCs w:val="28"/>
              </w:rPr>
              <w:t>Fast</w:t>
            </w:r>
          </w:p>
        </w:tc>
      </w:tr>
      <w:tr w:rsidR="00BD63A8" w:rsidRPr="00BD63A8" w14:paraId="5E2F580A" w14:textId="77777777" w:rsidTr="00BD63A8">
        <w:trPr>
          <w:jc w:val="center"/>
        </w:trPr>
        <w:tc>
          <w:tcPr>
            <w:tcW w:w="0" w:type="auto"/>
            <w:hideMark/>
          </w:tcPr>
          <w:p w14:paraId="25BE1335" w14:textId="77777777" w:rsidR="00BD63A8" w:rsidRPr="00BD63A8" w:rsidRDefault="00BD63A8" w:rsidP="00BD63A8">
            <w:pPr>
              <w:spacing w:line="259" w:lineRule="auto"/>
              <w:jc w:val="both"/>
              <w:rPr>
                <w:sz w:val="28"/>
                <w:szCs w:val="28"/>
              </w:rPr>
            </w:pPr>
            <w:r w:rsidRPr="00BD63A8">
              <w:rPr>
                <w:sz w:val="28"/>
                <w:szCs w:val="28"/>
              </w:rPr>
              <w:t>Worst</w:t>
            </w:r>
          </w:p>
        </w:tc>
        <w:tc>
          <w:tcPr>
            <w:tcW w:w="0" w:type="auto"/>
            <w:hideMark/>
          </w:tcPr>
          <w:p w14:paraId="07F3A117" w14:textId="77777777" w:rsidR="00BD63A8" w:rsidRPr="00BD63A8" w:rsidRDefault="00BD63A8" w:rsidP="00BD63A8">
            <w:pPr>
              <w:spacing w:line="259" w:lineRule="auto"/>
              <w:jc w:val="both"/>
              <w:rPr>
                <w:sz w:val="28"/>
                <w:szCs w:val="28"/>
              </w:rPr>
            </w:pPr>
            <w:r w:rsidRPr="00BD63A8">
              <w:rPr>
                <w:sz w:val="28"/>
                <w:szCs w:val="28"/>
              </w:rPr>
              <w:t>653.72 MHz</w:t>
            </w:r>
          </w:p>
        </w:tc>
        <w:tc>
          <w:tcPr>
            <w:tcW w:w="0" w:type="auto"/>
            <w:hideMark/>
          </w:tcPr>
          <w:p w14:paraId="287791C0" w14:textId="77777777" w:rsidR="00BD63A8" w:rsidRPr="00BD63A8" w:rsidRDefault="00BD63A8" w:rsidP="00BD63A8">
            <w:pPr>
              <w:spacing w:line="259" w:lineRule="auto"/>
              <w:jc w:val="both"/>
              <w:rPr>
                <w:sz w:val="28"/>
                <w:szCs w:val="28"/>
              </w:rPr>
            </w:pPr>
            <w:r w:rsidRPr="00BD63A8">
              <w:rPr>
                <w:sz w:val="28"/>
                <w:szCs w:val="28"/>
              </w:rPr>
              <w:t>307.51 MHz</w:t>
            </w:r>
          </w:p>
        </w:tc>
        <w:tc>
          <w:tcPr>
            <w:tcW w:w="0" w:type="auto"/>
            <w:hideMark/>
          </w:tcPr>
          <w:p w14:paraId="0E1F348A" w14:textId="77777777" w:rsidR="00BD63A8" w:rsidRPr="00BD63A8" w:rsidRDefault="00BD63A8" w:rsidP="00BD63A8">
            <w:pPr>
              <w:spacing w:line="259" w:lineRule="auto"/>
              <w:jc w:val="both"/>
              <w:rPr>
                <w:sz w:val="28"/>
                <w:szCs w:val="28"/>
              </w:rPr>
            </w:pPr>
            <w:r w:rsidRPr="00BD63A8">
              <w:rPr>
                <w:sz w:val="28"/>
                <w:szCs w:val="28"/>
              </w:rPr>
              <w:t>1.209 GHz</w:t>
            </w:r>
          </w:p>
        </w:tc>
      </w:tr>
      <w:tr w:rsidR="00BD63A8" w:rsidRPr="00BD63A8" w14:paraId="448A417C" w14:textId="77777777" w:rsidTr="00BD63A8">
        <w:trPr>
          <w:jc w:val="center"/>
        </w:trPr>
        <w:tc>
          <w:tcPr>
            <w:tcW w:w="0" w:type="auto"/>
            <w:hideMark/>
          </w:tcPr>
          <w:p w14:paraId="59516387" w14:textId="77777777" w:rsidR="00BD63A8" w:rsidRPr="00BD63A8" w:rsidRDefault="00BD63A8" w:rsidP="00BD63A8">
            <w:pPr>
              <w:spacing w:line="259" w:lineRule="auto"/>
              <w:jc w:val="both"/>
              <w:rPr>
                <w:sz w:val="28"/>
                <w:szCs w:val="28"/>
              </w:rPr>
            </w:pPr>
            <w:r w:rsidRPr="00BD63A8">
              <w:rPr>
                <w:sz w:val="28"/>
                <w:szCs w:val="28"/>
              </w:rPr>
              <w:t>Typical</w:t>
            </w:r>
          </w:p>
        </w:tc>
        <w:tc>
          <w:tcPr>
            <w:tcW w:w="0" w:type="auto"/>
            <w:hideMark/>
          </w:tcPr>
          <w:p w14:paraId="22642177" w14:textId="77777777" w:rsidR="00BD63A8" w:rsidRPr="00BD63A8" w:rsidRDefault="00BD63A8" w:rsidP="00BD63A8">
            <w:pPr>
              <w:spacing w:line="259" w:lineRule="auto"/>
              <w:jc w:val="both"/>
              <w:rPr>
                <w:sz w:val="28"/>
                <w:szCs w:val="28"/>
              </w:rPr>
            </w:pPr>
            <w:r w:rsidRPr="00BD63A8">
              <w:rPr>
                <w:sz w:val="28"/>
                <w:szCs w:val="28"/>
              </w:rPr>
              <w:t>704.87 MHz</w:t>
            </w:r>
          </w:p>
        </w:tc>
        <w:tc>
          <w:tcPr>
            <w:tcW w:w="0" w:type="auto"/>
            <w:hideMark/>
          </w:tcPr>
          <w:p w14:paraId="76648986" w14:textId="77777777" w:rsidR="00BD63A8" w:rsidRPr="00BD63A8" w:rsidRDefault="00BD63A8" w:rsidP="00BD63A8">
            <w:pPr>
              <w:spacing w:line="259" w:lineRule="auto"/>
              <w:jc w:val="both"/>
              <w:rPr>
                <w:sz w:val="28"/>
                <w:szCs w:val="28"/>
              </w:rPr>
            </w:pPr>
            <w:r w:rsidRPr="00BD63A8">
              <w:rPr>
                <w:sz w:val="28"/>
                <w:szCs w:val="28"/>
              </w:rPr>
              <w:t>321.73 MHz</w:t>
            </w:r>
          </w:p>
        </w:tc>
        <w:tc>
          <w:tcPr>
            <w:tcW w:w="0" w:type="auto"/>
            <w:hideMark/>
          </w:tcPr>
          <w:p w14:paraId="09FCDBD5" w14:textId="77777777" w:rsidR="00BD63A8" w:rsidRPr="00BD63A8" w:rsidRDefault="00BD63A8" w:rsidP="00BD63A8">
            <w:pPr>
              <w:spacing w:line="259" w:lineRule="auto"/>
              <w:jc w:val="both"/>
              <w:rPr>
                <w:sz w:val="28"/>
                <w:szCs w:val="28"/>
              </w:rPr>
            </w:pPr>
            <w:r w:rsidRPr="00BD63A8">
              <w:rPr>
                <w:sz w:val="28"/>
                <w:szCs w:val="28"/>
              </w:rPr>
              <w:t>1.320 GHz</w:t>
            </w:r>
          </w:p>
        </w:tc>
      </w:tr>
      <w:tr w:rsidR="00BD63A8" w:rsidRPr="00BD63A8" w14:paraId="2977B63D" w14:textId="77777777" w:rsidTr="00BD63A8">
        <w:trPr>
          <w:jc w:val="center"/>
        </w:trPr>
        <w:tc>
          <w:tcPr>
            <w:tcW w:w="0" w:type="auto"/>
            <w:hideMark/>
          </w:tcPr>
          <w:p w14:paraId="06FF1A5A" w14:textId="77777777" w:rsidR="00BD63A8" w:rsidRPr="00BD63A8" w:rsidRDefault="00BD63A8" w:rsidP="00BD63A8">
            <w:pPr>
              <w:spacing w:line="259" w:lineRule="auto"/>
              <w:jc w:val="both"/>
              <w:rPr>
                <w:sz w:val="28"/>
                <w:szCs w:val="28"/>
              </w:rPr>
            </w:pPr>
            <w:r w:rsidRPr="00BD63A8">
              <w:rPr>
                <w:sz w:val="28"/>
                <w:szCs w:val="28"/>
              </w:rPr>
              <w:t>Best</w:t>
            </w:r>
          </w:p>
        </w:tc>
        <w:tc>
          <w:tcPr>
            <w:tcW w:w="0" w:type="auto"/>
            <w:hideMark/>
          </w:tcPr>
          <w:p w14:paraId="03A29C2E" w14:textId="77777777" w:rsidR="00BD63A8" w:rsidRPr="00BD63A8" w:rsidRDefault="00BD63A8" w:rsidP="00BD63A8">
            <w:pPr>
              <w:spacing w:line="259" w:lineRule="auto"/>
              <w:jc w:val="both"/>
              <w:rPr>
                <w:sz w:val="28"/>
                <w:szCs w:val="28"/>
              </w:rPr>
            </w:pPr>
            <w:r w:rsidRPr="00BD63A8">
              <w:rPr>
                <w:sz w:val="28"/>
                <w:szCs w:val="28"/>
              </w:rPr>
              <w:t>753.00 MHz</w:t>
            </w:r>
          </w:p>
        </w:tc>
        <w:tc>
          <w:tcPr>
            <w:tcW w:w="0" w:type="auto"/>
            <w:hideMark/>
          </w:tcPr>
          <w:p w14:paraId="104E4E01" w14:textId="77777777" w:rsidR="00BD63A8" w:rsidRPr="00BD63A8" w:rsidRDefault="00BD63A8" w:rsidP="00BD63A8">
            <w:pPr>
              <w:spacing w:line="259" w:lineRule="auto"/>
              <w:jc w:val="both"/>
              <w:rPr>
                <w:sz w:val="28"/>
                <w:szCs w:val="28"/>
              </w:rPr>
            </w:pPr>
            <w:r w:rsidRPr="00BD63A8">
              <w:rPr>
                <w:sz w:val="28"/>
                <w:szCs w:val="28"/>
              </w:rPr>
              <w:t>326.87 MHz</w:t>
            </w:r>
          </w:p>
        </w:tc>
        <w:tc>
          <w:tcPr>
            <w:tcW w:w="0" w:type="auto"/>
            <w:hideMark/>
          </w:tcPr>
          <w:p w14:paraId="2713462B" w14:textId="77777777" w:rsidR="00BD63A8" w:rsidRPr="00BD63A8" w:rsidRDefault="00BD63A8" w:rsidP="00BD63A8">
            <w:pPr>
              <w:spacing w:line="259" w:lineRule="auto"/>
              <w:jc w:val="both"/>
              <w:rPr>
                <w:sz w:val="28"/>
                <w:szCs w:val="28"/>
              </w:rPr>
            </w:pPr>
            <w:r w:rsidRPr="00BD63A8">
              <w:rPr>
                <w:sz w:val="28"/>
                <w:szCs w:val="28"/>
              </w:rPr>
              <w:t>1.438 GHz</w:t>
            </w:r>
          </w:p>
        </w:tc>
      </w:tr>
    </w:tbl>
    <w:p w14:paraId="70971B19" w14:textId="77777777" w:rsidR="00BD63A8" w:rsidRPr="00BD63A8" w:rsidRDefault="00BD63A8" w:rsidP="00BD63A8">
      <w:pPr>
        <w:spacing w:after="0"/>
        <w:jc w:val="both"/>
        <w:rPr>
          <w:sz w:val="28"/>
          <w:szCs w:val="28"/>
        </w:rPr>
      </w:pPr>
      <w:r w:rsidRPr="00BD63A8">
        <w:rPr>
          <w:sz w:val="28"/>
          <w:szCs w:val="28"/>
        </w:rPr>
        <w:t xml:space="preserve">The results show both </w:t>
      </w:r>
      <w:r w:rsidRPr="00BD63A8">
        <w:rPr>
          <w:b/>
          <w:bCs/>
          <w:sz w:val="28"/>
          <w:szCs w:val="28"/>
        </w:rPr>
        <w:t>PVT dependence</w:t>
      </w:r>
      <w:r w:rsidRPr="00BD63A8">
        <w:rPr>
          <w:sz w:val="28"/>
          <w:szCs w:val="28"/>
        </w:rPr>
        <w:t xml:space="preserve"> and </w:t>
      </w:r>
      <w:r w:rsidRPr="00BD63A8">
        <w:rPr>
          <w:b/>
          <w:bCs/>
          <w:sz w:val="28"/>
          <w:szCs w:val="28"/>
        </w:rPr>
        <w:t>interconnect dependence</w:t>
      </w:r>
      <w:r w:rsidRPr="00BD63A8">
        <w:rPr>
          <w:sz w:val="28"/>
          <w:szCs w:val="28"/>
        </w:rPr>
        <w:t>.</w:t>
      </w:r>
    </w:p>
    <w:p w14:paraId="6FF77F39" w14:textId="77777777" w:rsidR="00BD63A8" w:rsidRPr="00BD63A8" w:rsidRDefault="00BD63A8" w:rsidP="00BD63A8">
      <w:pPr>
        <w:spacing w:after="0"/>
        <w:jc w:val="both"/>
        <w:rPr>
          <w:sz w:val="28"/>
          <w:szCs w:val="28"/>
        </w:rPr>
      </w:pPr>
      <w:r w:rsidRPr="00BD63A8">
        <w:rPr>
          <w:sz w:val="28"/>
          <w:szCs w:val="28"/>
        </w:rPr>
        <w:t xml:space="preserve">Therefore, the 1.438 GHz result should be interpreted specifically as the reported result under the corresponding Fast PVT and best-wire </w:t>
      </w:r>
      <w:r w:rsidRPr="00BD63A8">
        <w:rPr>
          <w:sz w:val="28"/>
          <w:szCs w:val="28"/>
        </w:rPr>
        <w:lastRenderedPageBreak/>
        <w:t>implementation condition, rather than as a universal operating frequency for the multiplier.</w:t>
      </w:r>
    </w:p>
    <w:p w14:paraId="04D89257" w14:textId="77777777" w:rsidR="00BD63A8" w:rsidRPr="00BD63A8" w:rsidRDefault="00BD63A8" w:rsidP="00BD63A8">
      <w:pPr>
        <w:spacing w:after="0"/>
        <w:jc w:val="both"/>
        <w:rPr>
          <w:sz w:val="28"/>
          <w:szCs w:val="28"/>
        </w:rPr>
      </w:pPr>
      <w:r w:rsidRPr="00BD63A8">
        <w:rPr>
          <w:sz w:val="28"/>
          <w:szCs w:val="28"/>
        </w:rPr>
        <w:pict w14:anchorId="127B9B24">
          <v:rect id="_x0000_i1321" style="width:0;height:1.5pt" o:hralign="center" o:hrstd="t" o:hr="t" fillcolor="#a0a0a0" stroked="f"/>
        </w:pict>
      </w:r>
    </w:p>
    <w:p w14:paraId="0372C4FD" w14:textId="77777777" w:rsidR="00BD63A8" w:rsidRPr="00BD63A8" w:rsidRDefault="00BD63A8" w:rsidP="00BD63A8">
      <w:pPr>
        <w:spacing w:after="0"/>
        <w:jc w:val="both"/>
        <w:rPr>
          <w:b/>
          <w:bCs/>
          <w:sz w:val="28"/>
          <w:szCs w:val="28"/>
        </w:rPr>
      </w:pPr>
      <w:r w:rsidRPr="00BD63A8">
        <w:rPr>
          <w:b/>
          <w:bCs/>
          <w:sz w:val="28"/>
          <w:szCs w:val="28"/>
        </w:rPr>
        <w:t>6. ASAP7 Implementation</w:t>
      </w:r>
    </w:p>
    <w:p w14:paraId="64FBC5EC" w14:textId="77777777" w:rsidR="00BD63A8" w:rsidRPr="00BD63A8" w:rsidRDefault="00BD63A8" w:rsidP="00BD63A8">
      <w:pPr>
        <w:spacing w:after="0"/>
        <w:jc w:val="both"/>
        <w:rPr>
          <w:sz w:val="28"/>
          <w:szCs w:val="28"/>
        </w:rPr>
      </w:pPr>
      <w:r w:rsidRPr="00BD63A8">
        <w:rPr>
          <w:sz w:val="28"/>
          <w:szCs w:val="28"/>
        </w:rPr>
        <w:t xml:space="preserve">The same general architecture was also evaluated using an </w:t>
      </w:r>
      <w:r w:rsidRPr="00BD63A8">
        <w:rPr>
          <w:b/>
          <w:bCs/>
          <w:sz w:val="28"/>
          <w:szCs w:val="28"/>
        </w:rPr>
        <w:t>ASAP7</w:t>
      </w:r>
      <w:r w:rsidRPr="00BD63A8">
        <w:rPr>
          <w:sz w:val="28"/>
          <w:szCs w:val="28"/>
        </w:rPr>
        <w:t xml:space="preserve"> technology environment.</w:t>
      </w:r>
    </w:p>
    <w:p w14:paraId="29E4C86D" w14:textId="77777777" w:rsidR="00BD63A8" w:rsidRPr="00BD63A8" w:rsidRDefault="00BD63A8" w:rsidP="00BD63A8">
      <w:pPr>
        <w:spacing w:after="0"/>
        <w:jc w:val="both"/>
        <w:rPr>
          <w:sz w:val="28"/>
          <w:szCs w:val="28"/>
        </w:rPr>
      </w:pPr>
      <w:r w:rsidRPr="00BD63A8">
        <w:rPr>
          <w:sz w:val="28"/>
          <w:szCs w:val="28"/>
        </w:rPr>
        <w:t>The initial implementation produced:</w:t>
      </w:r>
    </w:p>
    <w:p w14:paraId="48E9C155" w14:textId="77777777" w:rsidR="00BD63A8" w:rsidRPr="00BD63A8" w:rsidRDefault="00BD63A8" w:rsidP="00BD63A8">
      <w:pPr>
        <w:spacing w:after="0"/>
        <w:jc w:val="both"/>
        <w:rPr>
          <w:sz w:val="28"/>
          <w:szCs w:val="28"/>
        </w:rPr>
      </w:pPr>
      <w:r w:rsidRPr="00BD63A8">
        <w:rPr>
          <w:b/>
          <w:bCs/>
          <w:sz w:val="28"/>
          <w:szCs w:val="28"/>
        </w:rPr>
        <w:t>Area: 368 µm²</w:t>
      </w:r>
    </w:p>
    <w:p w14:paraId="4AAABB83" w14:textId="77777777" w:rsidR="00BD63A8" w:rsidRPr="00BD63A8" w:rsidRDefault="00BD63A8" w:rsidP="00BD63A8">
      <w:pPr>
        <w:spacing w:after="0"/>
        <w:jc w:val="both"/>
        <w:rPr>
          <w:sz w:val="28"/>
          <w:szCs w:val="28"/>
        </w:rPr>
      </w:pPr>
      <w:r w:rsidRPr="00BD63A8">
        <w:rPr>
          <w:b/>
          <w:bCs/>
          <w:sz w:val="28"/>
          <w:szCs w:val="28"/>
        </w:rPr>
        <w:t>Reported Fmax: 4.27 GHz</w:t>
      </w:r>
    </w:p>
    <w:p w14:paraId="12E85E12" w14:textId="77777777" w:rsidR="00BD63A8" w:rsidRPr="00BD63A8" w:rsidRDefault="00BD63A8" w:rsidP="00BD63A8">
      <w:pPr>
        <w:spacing w:after="0"/>
        <w:jc w:val="both"/>
        <w:rPr>
          <w:sz w:val="28"/>
          <w:szCs w:val="28"/>
        </w:rPr>
      </w:pPr>
      <w:r w:rsidRPr="00BD63A8">
        <w:rPr>
          <w:sz w:val="28"/>
          <w:szCs w:val="28"/>
        </w:rPr>
        <w:t>The timing target for this experiment was:</w:t>
      </w:r>
    </w:p>
    <w:p w14:paraId="776D84F8" w14:textId="77777777" w:rsidR="00BD63A8" w:rsidRPr="00BD63A8" w:rsidRDefault="00BD63A8" w:rsidP="00BD63A8">
      <w:pPr>
        <w:spacing w:after="0"/>
        <w:jc w:val="both"/>
        <w:rPr>
          <w:sz w:val="28"/>
          <w:szCs w:val="28"/>
        </w:rPr>
      </w:pPr>
      <w:r w:rsidRPr="00BD63A8">
        <w:rPr>
          <w:b/>
          <w:bCs/>
          <w:sz w:val="28"/>
          <w:szCs w:val="28"/>
        </w:rPr>
        <w:t>5 GHz</w:t>
      </w:r>
    </w:p>
    <w:p w14:paraId="3F931348" w14:textId="77777777" w:rsidR="00BD63A8" w:rsidRPr="00BD63A8" w:rsidRDefault="00BD63A8" w:rsidP="00BD63A8">
      <w:pPr>
        <w:spacing w:after="0"/>
        <w:jc w:val="both"/>
        <w:rPr>
          <w:sz w:val="28"/>
          <w:szCs w:val="28"/>
        </w:rPr>
      </w:pPr>
      <w:r w:rsidRPr="00BD63A8">
        <w:rPr>
          <w:sz w:val="28"/>
          <w:szCs w:val="28"/>
        </w:rPr>
        <w:t>Therefore, the initial implementation did not meet the 5 GHz target.</w:t>
      </w:r>
    </w:p>
    <w:p w14:paraId="08578E4C" w14:textId="77777777" w:rsidR="00BD63A8" w:rsidRPr="00BD63A8" w:rsidRDefault="00BD63A8" w:rsidP="00BD63A8">
      <w:pPr>
        <w:spacing w:after="0"/>
        <w:jc w:val="both"/>
        <w:rPr>
          <w:sz w:val="28"/>
          <w:szCs w:val="28"/>
        </w:rPr>
      </w:pPr>
      <w:r w:rsidRPr="00BD63A8">
        <w:rPr>
          <w:sz w:val="28"/>
          <w:szCs w:val="28"/>
        </w:rPr>
        <w:t>The identified critical path was through the:</w:t>
      </w:r>
    </w:p>
    <w:p w14:paraId="21FAA49F" w14:textId="77777777" w:rsidR="00BD63A8" w:rsidRPr="00BD63A8" w:rsidRDefault="00BD63A8" w:rsidP="00BD63A8">
      <w:pPr>
        <w:spacing w:after="0"/>
        <w:jc w:val="both"/>
        <w:rPr>
          <w:sz w:val="28"/>
          <w:szCs w:val="28"/>
        </w:rPr>
      </w:pPr>
      <w:r w:rsidRPr="00BD63A8">
        <w:rPr>
          <w:b/>
          <w:bCs/>
          <w:sz w:val="28"/>
          <w:szCs w:val="28"/>
        </w:rPr>
        <w:t>Kogge–Stone final adder</w:t>
      </w:r>
    </w:p>
    <w:p w14:paraId="278A2548" w14:textId="77777777" w:rsidR="00BD63A8" w:rsidRPr="00BD63A8" w:rsidRDefault="00BD63A8" w:rsidP="00BD63A8">
      <w:pPr>
        <w:spacing w:after="0"/>
        <w:jc w:val="both"/>
        <w:rPr>
          <w:sz w:val="28"/>
          <w:szCs w:val="28"/>
        </w:rPr>
      </w:pPr>
      <w:r w:rsidRPr="00BD63A8">
        <w:rPr>
          <w:sz w:val="28"/>
          <w:szCs w:val="28"/>
        </w:rPr>
        <w:t>with a reported critical-path delay of:</w:t>
      </w:r>
    </w:p>
    <w:p w14:paraId="79C4F380" w14:textId="77777777" w:rsidR="00BD63A8" w:rsidRPr="00BD63A8" w:rsidRDefault="00BD63A8" w:rsidP="00BD63A8">
      <w:pPr>
        <w:spacing w:after="0"/>
        <w:jc w:val="both"/>
        <w:rPr>
          <w:sz w:val="28"/>
          <w:szCs w:val="28"/>
        </w:rPr>
      </w:pPr>
      <w:r w:rsidRPr="00BD63A8">
        <w:rPr>
          <w:b/>
          <w:bCs/>
          <w:sz w:val="28"/>
          <w:szCs w:val="28"/>
        </w:rPr>
        <w:t xml:space="preserve">233.99 </w:t>
      </w:r>
      <w:proofErr w:type="spellStart"/>
      <w:r w:rsidRPr="00BD63A8">
        <w:rPr>
          <w:b/>
          <w:bCs/>
          <w:sz w:val="28"/>
          <w:szCs w:val="28"/>
        </w:rPr>
        <w:t>ps</w:t>
      </w:r>
      <w:proofErr w:type="spellEnd"/>
    </w:p>
    <w:p w14:paraId="13BE661F" w14:textId="77777777" w:rsidR="00BD63A8" w:rsidRPr="00BD63A8" w:rsidRDefault="00BD63A8" w:rsidP="00BD63A8">
      <w:pPr>
        <w:spacing w:after="0"/>
        <w:jc w:val="both"/>
        <w:rPr>
          <w:sz w:val="28"/>
          <w:szCs w:val="28"/>
        </w:rPr>
      </w:pPr>
      <w:r w:rsidRPr="00BD63A8">
        <w:rPr>
          <w:sz w:val="28"/>
          <w:szCs w:val="28"/>
        </w:rPr>
        <w:t>This result was particularly useful because it showed that, after the Wallace reduction tree, the final carry-propagation stage remained a significant timing constraint.</w:t>
      </w:r>
    </w:p>
    <w:p w14:paraId="0A60670A" w14:textId="77777777" w:rsidR="00BD63A8" w:rsidRPr="00BD63A8" w:rsidRDefault="00BD63A8" w:rsidP="00BD63A8">
      <w:pPr>
        <w:spacing w:after="0"/>
        <w:jc w:val="both"/>
        <w:rPr>
          <w:sz w:val="28"/>
          <w:szCs w:val="28"/>
        </w:rPr>
      </w:pPr>
      <w:r w:rsidRPr="00BD63A8">
        <w:rPr>
          <w:sz w:val="28"/>
          <w:szCs w:val="28"/>
        </w:rPr>
        <w:pict w14:anchorId="2AFB6755">
          <v:rect id="_x0000_i1322" style="width:0;height:1.5pt" o:hralign="center" o:hrstd="t" o:hr="t" fillcolor="#a0a0a0" stroked="f"/>
        </w:pict>
      </w:r>
    </w:p>
    <w:p w14:paraId="2F5DB1D1" w14:textId="77777777" w:rsidR="00BD63A8" w:rsidRPr="00BD63A8" w:rsidRDefault="00BD63A8" w:rsidP="00BD63A8">
      <w:pPr>
        <w:spacing w:after="0"/>
        <w:jc w:val="both"/>
        <w:rPr>
          <w:b/>
          <w:bCs/>
          <w:sz w:val="28"/>
          <w:szCs w:val="28"/>
        </w:rPr>
      </w:pPr>
      <w:r w:rsidRPr="00BD63A8">
        <w:rPr>
          <w:b/>
          <w:bCs/>
          <w:sz w:val="28"/>
          <w:szCs w:val="28"/>
        </w:rPr>
        <w:t>7. Pipeline Placement Experiment</w:t>
      </w:r>
    </w:p>
    <w:p w14:paraId="387B67D5" w14:textId="77777777" w:rsidR="00BD63A8" w:rsidRPr="00BD63A8" w:rsidRDefault="00BD63A8" w:rsidP="00BD63A8">
      <w:pPr>
        <w:spacing w:after="0"/>
        <w:jc w:val="both"/>
        <w:rPr>
          <w:sz w:val="28"/>
          <w:szCs w:val="28"/>
        </w:rPr>
      </w:pPr>
      <w:r w:rsidRPr="00BD63A8">
        <w:rPr>
          <w:sz w:val="28"/>
          <w:szCs w:val="28"/>
        </w:rPr>
        <w:t>Following the initial ASAP7 implementation, the pipeline-register placement was modified.</w:t>
      </w:r>
    </w:p>
    <w:p w14:paraId="714B261A" w14:textId="77777777" w:rsidR="00BD63A8" w:rsidRPr="00BD63A8" w:rsidRDefault="00BD63A8" w:rsidP="00BD63A8">
      <w:pPr>
        <w:spacing w:after="0"/>
        <w:jc w:val="both"/>
        <w:rPr>
          <w:sz w:val="28"/>
          <w:szCs w:val="28"/>
        </w:rPr>
      </w:pPr>
      <w:r w:rsidRPr="00BD63A8">
        <w:rPr>
          <w:sz w:val="28"/>
          <w:szCs w:val="28"/>
        </w:rPr>
        <w:t>The revised pipeline structure was:</w:t>
      </w:r>
    </w:p>
    <w:p w14:paraId="6B019779" w14:textId="77777777" w:rsidR="00BD63A8" w:rsidRPr="00BD63A8" w:rsidRDefault="00BD63A8" w:rsidP="00BD63A8">
      <w:pPr>
        <w:spacing w:after="0"/>
        <w:jc w:val="both"/>
        <w:rPr>
          <w:sz w:val="28"/>
          <w:szCs w:val="28"/>
        </w:rPr>
      </w:pPr>
      <w:r w:rsidRPr="00BD63A8">
        <w:rPr>
          <w:b/>
          <w:bCs/>
          <w:sz w:val="28"/>
          <w:szCs w:val="28"/>
        </w:rPr>
        <w:t>Input Register → Stage 1 → Stage 3 → Stage 5 → Kogge–Stone Level 1 → Output Register</w:t>
      </w:r>
    </w:p>
    <w:p w14:paraId="371CE9AE" w14:textId="77777777" w:rsidR="00BD63A8" w:rsidRPr="00BD63A8" w:rsidRDefault="00BD63A8" w:rsidP="00BD63A8">
      <w:pPr>
        <w:spacing w:after="0"/>
        <w:jc w:val="both"/>
        <w:rPr>
          <w:sz w:val="28"/>
          <w:szCs w:val="28"/>
        </w:rPr>
      </w:pPr>
      <w:r w:rsidRPr="00BD63A8">
        <w:rPr>
          <w:sz w:val="28"/>
          <w:szCs w:val="28"/>
        </w:rPr>
        <w:t>This changed the distribution of combinational work between pipeline boundaries.</w:t>
      </w:r>
    </w:p>
    <w:p w14:paraId="6B3D8144" w14:textId="77777777" w:rsidR="00BD63A8" w:rsidRPr="00BD63A8" w:rsidRDefault="00BD63A8" w:rsidP="00BD63A8">
      <w:pPr>
        <w:spacing w:after="0"/>
        <w:jc w:val="both"/>
        <w:rPr>
          <w:sz w:val="28"/>
          <w:szCs w:val="28"/>
        </w:rPr>
      </w:pPr>
      <w:r w:rsidRPr="00BD63A8">
        <w:rPr>
          <w:sz w:val="28"/>
          <w:szCs w:val="28"/>
        </w:rPr>
        <w:t>The revised implementation produced:</w:t>
      </w:r>
    </w:p>
    <w:p w14:paraId="3194EB5D" w14:textId="77777777" w:rsidR="00BD63A8" w:rsidRPr="00BD63A8" w:rsidRDefault="00BD63A8" w:rsidP="00BD63A8">
      <w:pPr>
        <w:spacing w:after="0"/>
        <w:jc w:val="both"/>
        <w:rPr>
          <w:sz w:val="28"/>
          <w:szCs w:val="28"/>
        </w:rPr>
      </w:pPr>
      <w:r w:rsidRPr="00BD63A8">
        <w:rPr>
          <w:b/>
          <w:bCs/>
          <w:sz w:val="28"/>
          <w:szCs w:val="28"/>
        </w:rPr>
        <w:t>Area: 470 µm²</w:t>
      </w:r>
    </w:p>
    <w:p w14:paraId="39162AB9" w14:textId="77777777" w:rsidR="00BD63A8" w:rsidRPr="00BD63A8" w:rsidRDefault="00BD63A8" w:rsidP="00BD63A8">
      <w:pPr>
        <w:spacing w:after="0"/>
        <w:jc w:val="both"/>
        <w:rPr>
          <w:sz w:val="28"/>
          <w:szCs w:val="28"/>
        </w:rPr>
      </w:pPr>
      <w:r w:rsidRPr="00BD63A8">
        <w:rPr>
          <w:sz w:val="28"/>
          <w:szCs w:val="28"/>
        </w:rPr>
        <w:t>with approximately:</w:t>
      </w:r>
    </w:p>
    <w:p w14:paraId="2271D02E" w14:textId="77777777" w:rsidR="00BD63A8" w:rsidRPr="00BD63A8" w:rsidRDefault="00BD63A8" w:rsidP="00BD63A8">
      <w:pPr>
        <w:spacing w:after="0"/>
        <w:jc w:val="both"/>
        <w:rPr>
          <w:sz w:val="28"/>
          <w:szCs w:val="28"/>
        </w:rPr>
      </w:pPr>
      <w:r w:rsidRPr="00BD63A8">
        <w:rPr>
          <w:b/>
          <w:bCs/>
          <w:sz w:val="28"/>
          <w:szCs w:val="28"/>
        </w:rPr>
        <w:t>84% utilization</w:t>
      </w:r>
    </w:p>
    <w:p w14:paraId="034C2771" w14:textId="77777777" w:rsidR="00BD63A8" w:rsidRPr="00BD63A8" w:rsidRDefault="00BD63A8" w:rsidP="00BD63A8">
      <w:pPr>
        <w:spacing w:after="0"/>
        <w:jc w:val="both"/>
        <w:rPr>
          <w:sz w:val="28"/>
          <w:szCs w:val="28"/>
        </w:rPr>
      </w:pPr>
      <w:r w:rsidRPr="00BD63A8">
        <w:rPr>
          <w:sz w:val="28"/>
          <w:szCs w:val="28"/>
        </w:rPr>
        <w:t>The reported maximum operating frequency increased to:</w:t>
      </w:r>
    </w:p>
    <w:p w14:paraId="1B91CC68" w14:textId="77777777" w:rsidR="00BD63A8" w:rsidRDefault="00BD63A8" w:rsidP="00BD63A8">
      <w:pPr>
        <w:spacing w:after="0"/>
        <w:jc w:val="both"/>
        <w:rPr>
          <w:b/>
          <w:bCs/>
          <w:sz w:val="28"/>
          <w:szCs w:val="28"/>
        </w:rPr>
      </w:pPr>
      <w:r w:rsidRPr="00BD63A8">
        <w:rPr>
          <w:b/>
          <w:bCs/>
          <w:sz w:val="28"/>
          <w:szCs w:val="28"/>
        </w:rPr>
        <w:t>5.28 GHz</w:t>
      </w:r>
    </w:p>
    <w:p w14:paraId="3C4B933B" w14:textId="78BD56E0" w:rsidR="0021479B" w:rsidRPr="00BD63A8" w:rsidRDefault="0021479B" w:rsidP="00BD63A8">
      <w:pPr>
        <w:spacing w:after="0"/>
        <w:jc w:val="both"/>
        <w:rPr>
          <w:sz w:val="28"/>
          <w:szCs w:val="28"/>
        </w:rPr>
      </w:pPr>
      <w:r>
        <w:rPr>
          <w:noProof/>
          <w:sz w:val="28"/>
          <w:szCs w:val="28"/>
        </w:rPr>
        <w:lastRenderedPageBreak/>
        <w:drawing>
          <wp:inline distT="0" distB="0" distL="0" distR="0" wp14:anchorId="12BAD32D" wp14:editId="292433E6">
            <wp:extent cx="5731510" cy="3220085"/>
            <wp:effectExtent l="0" t="0" r="2540" b="0"/>
            <wp:docPr id="60591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3157" name="Picture 6059131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435B67A8" w14:textId="77777777" w:rsidR="00BD63A8" w:rsidRPr="00BD63A8" w:rsidRDefault="00BD63A8" w:rsidP="00BD63A8">
      <w:pPr>
        <w:spacing w:after="0"/>
        <w:jc w:val="both"/>
        <w:rPr>
          <w:sz w:val="28"/>
          <w:szCs w:val="28"/>
        </w:rPr>
      </w:pPr>
      <w:r w:rsidRPr="00BD63A8">
        <w:rPr>
          <w:sz w:val="28"/>
          <w:szCs w:val="28"/>
        </w:rPr>
        <w:pict w14:anchorId="09B7F027">
          <v:rect id="_x0000_i1323" style="width:0;height:1.5pt" o:hralign="center" o:hrstd="t" o:hr="t" fillcolor="#a0a0a0" stroked="f"/>
        </w:pict>
      </w:r>
    </w:p>
    <w:p w14:paraId="24A47984" w14:textId="77777777" w:rsidR="00BD63A8" w:rsidRPr="00BD63A8" w:rsidRDefault="00BD63A8" w:rsidP="00BD63A8">
      <w:pPr>
        <w:spacing w:after="0"/>
        <w:jc w:val="both"/>
        <w:rPr>
          <w:b/>
          <w:bCs/>
          <w:sz w:val="28"/>
          <w:szCs w:val="28"/>
        </w:rPr>
      </w:pPr>
      <w:r w:rsidRPr="00BD63A8">
        <w:rPr>
          <w:b/>
          <w:bCs/>
          <w:sz w:val="28"/>
          <w:szCs w:val="28"/>
        </w:rPr>
        <w:t>8. Effect of Pipeline Modification</w:t>
      </w:r>
    </w:p>
    <w:p w14:paraId="54D67C7E" w14:textId="77777777" w:rsidR="00BD63A8" w:rsidRPr="00BD63A8" w:rsidRDefault="00BD63A8" w:rsidP="00BD63A8">
      <w:pPr>
        <w:spacing w:after="0"/>
        <w:jc w:val="both"/>
        <w:rPr>
          <w:sz w:val="28"/>
          <w:szCs w:val="28"/>
        </w:rPr>
      </w:pPr>
      <w:r w:rsidRPr="00BD63A8">
        <w:rPr>
          <w:sz w:val="28"/>
          <w:szCs w:val="28"/>
        </w:rPr>
        <w:t>The change in pipeline placement produced a significant timing improvement:</w:t>
      </w:r>
    </w:p>
    <w:tbl>
      <w:tblPr>
        <w:tblStyle w:val="TableGrid"/>
        <w:tblW w:w="0" w:type="auto"/>
        <w:jc w:val="center"/>
        <w:tblLook w:val="04A0" w:firstRow="1" w:lastRow="0" w:firstColumn="1" w:lastColumn="0" w:noHBand="0" w:noVBand="1"/>
      </w:tblPr>
      <w:tblGrid>
        <w:gridCol w:w="3732"/>
        <w:gridCol w:w="1214"/>
        <w:gridCol w:w="1321"/>
      </w:tblGrid>
      <w:tr w:rsidR="00BD63A8" w:rsidRPr="00BD63A8" w14:paraId="6A89CCE9" w14:textId="77777777" w:rsidTr="00BD63A8">
        <w:trPr>
          <w:jc w:val="center"/>
        </w:trPr>
        <w:tc>
          <w:tcPr>
            <w:tcW w:w="0" w:type="auto"/>
            <w:hideMark/>
          </w:tcPr>
          <w:p w14:paraId="4372C8D0" w14:textId="77777777" w:rsidR="00BD63A8" w:rsidRPr="00BD63A8" w:rsidRDefault="00BD63A8" w:rsidP="00BD63A8">
            <w:pPr>
              <w:spacing w:line="259" w:lineRule="auto"/>
              <w:jc w:val="both"/>
              <w:rPr>
                <w:b/>
                <w:bCs/>
                <w:sz w:val="28"/>
                <w:szCs w:val="28"/>
              </w:rPr>
            </w:pPr>
            <w:r w:rsidRPr="00BD63A8">
              <w:rPr>
                <w:b/>
                <w:bCs/>
                <w:sz w:val="28"/>
                <w:szCs w:val="28"/>
              </w:rPr>
              <w:t>Configuration</w:t>
            </w:r>
          </w:p>
        </w:tc>
        <w:tc>
          <w:tcPr>
            <w:tcW w:w="0" w:type="auto"/>
            <w:hideMark/>
          </w:tcPr>
          <w:p w14:paraId="258EA1A4" w14:textId="77777777" w:rsidR="00BD63A8" w:rsidRPr="00BD63A8" w:rsidRDefault="00BD63A8" w:rsidP="00BD63A8">
            <w:pPr>
              <w:spacing w:line="259" w:lineRule="auto"/>
              <w:jc w:val="both"/>
              <w:rPr>
                <w:b/>
                <w:bCs/>
                <w:sz w:val="28"/>
                <w:szCs w:val="28"/>
              </w:rPr>
            </w:pPr>
            <w:r w:rsidRPr="00BD63A8">
              <w:rPr>
                <w:b/>
                <w:bCs/>
                <w:sz w:val="28"/>
                <w:szCs w:val="28"/>
              </w:rPr>
              <w:t>Area</w:t>
            </w:r>
          </w:p>
        </w:tc>
        <w:tc>
          <w:tcPr>
            <w:tcW w:w="0" w:type="auto"/>
            <w:hideMark/>
          </w:tcPr>
          <w:p w14:paraId="6BDBCE64" w14:textId="77777777" w:rsidR="00BD63A8" w:rsidRPr="00BD63A8" w:rsidRDefault="00BD63A8" w:rsidP="00BD63A8">
            <w:pPr>
              <w:spacing w:line="259" w:lineRule="auto"/>
              <w:jc w:val="both"/>
              <w:rPr>
                <w:b/>
                <w:bCs/>
                <w:sz w:val="28"/>
                <w:szCs w:val="28"/>
              </w:rPr>
            </w:pPr>
            <w:r w:rsidRPr="00BD63A8">
              <w:rPr>
                <w:b/>
                <w:bCs/>
                <w:sz w:val="28"/>
                <w:szCs w:val="28"/>
              </w:rPr>
              <w:t>Fmax</w:t>
            </w:r>
          </w:p>
        </w:tc>
      </w:tr>
      <w:tr w:rsidR="00BD63A8" w:rsidRPr="00BD63A8" w14:paraId="726ECF0D" w14:textId="77777777" w:rsidTr="00BD63A8">
        <w:trPr>
          <w:jc w:val="center"/>
        </w:trPr>
        <w:tc>
          <w:tcPr>
            <w:tcW w:w="0" w:type="auto"/>
            <w:hideMark/>
          </w:tcPr>
          <w:p w14:paraId="4386E6C7" w14:textId="77777777" w:rsidR="00BD63A8" w:rsidRPr="00BD63A8" w:rsidRDefault="00BD63A8" w:rsidP="00BD63A8">
            <w:pPr>
              <w:spacing w:line="259" w:lineRule="auto"/>
              <w:jc w:val="both"/>
              <w:rPr>
                <w:sz w:val="28"/>
                <w:szCs w:val="28"/>
              </w:rPr>
            </w:pPr>
            <w:r w:rsidRPr="00BD63A8">
              <w:rPr>
                <w:sz w:val="28"/>
                <w:szCs w:val="28"/>
              </w:rPr>
              <w:t>Initial ASAP7 implementation</w:t>
            </w:r>
          </w:p>
        </w:tc>
        <w:tc>
          <w:tcPr>
            <w:tcW w:w="0" w:type="auto"/>
            <w:hideMark/>
          </w:tcPr>
          <w:p w14:paraId="29503BDB" w14:textId="77777777" w:rsidR="00BD63A8" w:rsidRPr="00BD63A8" w:rsidRDefault="00BD63A8" w:rsidP="00BD63A8">
            <w:pPr>
              <w:spacing w:line="259" w:lineRule="auto"/>
              <w:jc w:val="both"/>
              <w:rPr>
                <w:sz w:val="28"/>
                <w:szCs w:val="28"/>
              </w:rPr>
            </w:pPr>
            <w:r w:rsidRPr="00BD63A8">
              <w:rPr>
                <w:sz w:val="28"/>
                <w:szCs w:val="28"/>
              </w:rPr>
              <w:t>368 µm²</w:t>
            </w:r>
          </w:p>
        </w:tc>
        <w:tc>
          <w:tcPr>
            <w:tcW w:w="0" w:type="auto"/>
            <w:hideMark/>
          </w:tcPr>
          <w:p w14:paraId="0615190E" w14:textId="77777777" w:rsidR="00BD63A8" w:rsidRPr="00BD63A8" w:rsidRDefault="00BD63A8" w:rsidP="00BD63A8">
            <w:pPr>
              <w:spacing w:line="259" w:lineRule="auto"/>
              <w:jc w:val="both"/>
              <w:rPr>
                <w:sz w:val="28"/>
                <w:szCs w:val="28"/>
              </w:rPr>
            </w:pPr>
            <w:r w:rsidRPr="00BD63A8">
              <w:rPr>
                <w:sz w:val="28"/>
                <w:szCs w:val="28"/>
              </w:rPr>
              <w:t>4.27 GHz</w:t>
            </w:r>
          </w:p>
        </w:tc>
      </w:tr>
      <w:tr w:rsidR="00BD63A8" w:rsidRPr="00BD63A8" w14:paraId="2CB20303" w14:textId="77777777" w:rsidTr="00BD63A8">
        <w:trPr>
          <w:jc w:val="center"/>
        </w:trPr>
        <w:tc>
          <w:tcPr>
            <w:tcW w:w="0" w:type="auto"/>
            <w:hideMark/>
          </w:tcPr>
          <w:p w14:paraId="200A22EE" w14:textId="77777777" w:rsidR="00BD63A8" w:rsidRPr="00BD63A8" w:rsidRDefault="00BD63A8" w:rsidP="00BD63A8">
            <w:pPr>
              <w:spacing w:line="259" w:lineRule="auto"/>
              <w:jc w:val="both"/>
              <w:rPr>
                <w:sz w:val="28"/>
                <w:szCs w:val="28"/>
              </w:rPr>
            </w:pPr>
            <w:r w:rsidRPr="00BD63A8">
              <w:rPr>
                <w:sz w:val="28"/>
                <w:szCs w:val="28"/>
              </w:rPr>
              <w:t>Revised pipeline placement</w:t>
            </w:r>
          </w:p>
        </w:tc>
        <w:tc>
          <w:tcPr>
            <w:tcW w:w="0" w:type="auto"/>
            <w:hideMark/>
          </w:tcPr>
          <w:p w14:paraId="3FEACC05" w14:textId="77777777" w:rsidR="00BD63A8" w:rsidRPr="00BD63A8" w:rsidRDefault="00BD63A8" w:rsidP="00BD63A8">
            <w:pPr>
              <w:spacing w:line="259" w:lineRule="auto"/>
              <w:jc w:val="both"/>
              <w:rPr>
                <w:sz w:val="28"/>
                <w:szCs w:val="28"/>
              </w:rPr>
            </w:pPr>
            <w:r w:rsidRPr="00BD63A8">
              <w:rPr>
                <w:sz w:val="28"/>
                <w:szCs w:val="28"/>
              </w:rPr>
              <w:t>470 µm²</w:t>
            </w:r>
          </w:p>
        </w:tc>
        <w:tc>
          <w:tcPr>
            <w:tcW w:w="0" w:type="auto"/>
            <w:hideMark/>
          </w:tcPr>
          <w:p w14:paraId="2DA1A134" w14:textId="77777777" w:rsidR="00BD63A8" w:rsidRPr="00BD63A8" w:rsidRDefault="00BD63A8" w:rsidP="00BD63A8">
            <w:pPr>
              <w:spacing w:line="259" w:lineRule="auto"/>
              <w:jc w:val="center"/>
              <w:rPr>
                <w:sz w:val="28"/>
                <w:szCs w:val="28"/>
              </w:rPr>
            </w:pPr>
            <w:r w:rsidRPr="00BD63A8">
              <w:rPr>
                <w:sz w:val="28"/>
                <w:szCs w:val="28"/>
              </w:rPr>
              <w:t>5.28 GHz</w:t>
            </w:r>
          </w:p>
        </w:tc>
      </w:tr>
    </w:tbl>
    <w:p w14:paraId="442A49A1" w14:textId="77777777" w:rsidR="00BD63A8" w:rsidRPr="00BD63A8" w:rsidRDefault="00BD63A8" w:rsidP="00BD63A8">
      <w:pPr>
        <w:spacing w:after="0"/>
        <w:jc w:val="both"/>
        <w:rPr>
          <w:sz w:val="28"/>
          <w:szCs w:val="28"/>
        </w:rPr>
      </w:pPr>
      <w:r w:rsidRPr="00BD63A8">
        <w:rPr>
          <w:sz w:val="28"/>
          <w:szCs w:val="28"/>
        </w:rPr>
        <w:t>The frequency increased from:</w:t>
      </w:r>
    </w:p>
    <w:p w14:paraId="25578087" w14:textId="77777777" w:rsidR="00BD63A8" w:rsidRPr="00BD63A8" w:rsidRDefault="00BD63A8" w:rsidP="00BD63A8">
      <w:pPr>
        <w:spacing w:after="0"/>
        <w:jc w:val="both"/>
        <w:rPr>
          <w:sz w:val="28"/>
          <w:szCs w:val="28"/>
        </w:rPr>
      </w:pPr>
      <w:r w:rsidRPr="00BD63A8">
        <w:rPr>
          <w:b/>
          <w:bCs/>
          <w:sz w:val="28"/>
          <w:szCs w:val="28"/>
        </w:rPr>
        <w:t>4.27 GHz → 5.28 GHz</w:t>
      </w:r>
    </w:p>
    <w:p w14:paraId="28EA891F" w14:textId="77777777" w:rsidR="00BD63A8" w:rsidRPr="00BD63A8" w:rsidRDefault="00BD63A8" w:rsidP="00BD63A8">
      <w:pPr>
        <w:spacing w:after="0"/>
        <w:jc w:val="both"/>
        <w:rPr>
          <w:sz w:val="28"/>
          <w:szCs w:val="28"/>
        </w:rPr>
      </w:pPr>
      <w:r w:rsidRPr="00BD63A8">
        <w:rPr>
          <w:sz w:val="28"/>
          <w:szCs w:val="28"/>
        </w:rPr>
        <w:t>while area increased from:</w:t>
      </w:r>
    </w:p>
    <w:p w14:paraId="489B2814" w14:textId="77777777" w:rsidR="00BD63A8" w:rsidRPr="00BD63A8" w:rsidRDefault="00BD63A8" w:rsidP="00BD63A8">
      <w:pPr>
        <w:spacing w:after="0"/>
        <w:jc w:val="both"/>
        <w:rPr>
          <w:sz w:val="28"/>
          <w:szCs w:val="28"/>
        </w:rPr>
      </w:pPr>
      <w:r w:rsidRPr="00BD63A8">
        <w:rPr>
          <w:b/>
          <w:bCs/>
          <w:sz w:val="28"/>
          <w:szCs w:val="28"/>
        </w:rPr>
        <w:t>368 µm² → 470 µm²</w:t>
      </w:r>
    </w:p>
    <w:p w14:paraId="035D5B7D" w14:textId="77777777" w:rsidR="00BD63A8" w:rsidRPr="00BD63A8" w:rsidRDefault="00BD63A8" w:rsidP="00BD63A8">
      <w:pPr>
        <w:spacing w:after="0"/>
        <w:jc w:val="both"/>
        <w:rPr>
          <w:sz w:val="28"/>
          <w:szCs w:val="28"/>
        </w:rPr>
      </w:pPr>
      <w:r w:rsidRPr="00BD63A8">
        <w:rPr>
          <w:sz w:val="28"/>
          <w:szCs w:val="28"/>
        </w:rPr>
        <w:t>This illustrates a fundamental hardware-design trade-off.</w:t>
      </w:r>
    </w:p>
    <w:p w14:paraId="2F8B842E" w14:textId="77777777" w:rsidR="00BD63A8" w:rsidRPr="00BD63A8" w:rsidRDefault="00BD63A8" w:rsidP="00BD63A8">
      <w:pPr>
        <w:spacing w:after="0"/>
        <w:jc w:val="both"/>
        <w:rPr>
          <w:sz w:val="28"/>
          <w:szCs w:val="28"/>
        </w:rPr>
      </w:pPr>
      <w:r w:rsidRPr="00BD63A8">
        <w:rPr>
          <w:sz w:val="28"/>
          <w:szCs w:val="28"/>
        </w:rPr>
        <w:t>Additional or differently positioned pipeline boundaries can reduce the amount of combinational work contained within a single clock period. This can increase the achievable operating frequency, but the additional storage and physical resources increase area.</w:t>
      </w:r>
    </w:p>
    <w:p w14:paraId="165AB447" w14:textId="77777777" w:rsidR="00BD63A8" w:rsidRPr="00BD63A8" w:rsidRDefault="00BD63A8" w:rsidP="00BD63A8">
      <w:pPr>
        <w:spacing w:after="0"/>
        <w:jc w:val="both"/>
        <w:rPr>
          <w:sz w:val="28"/>
          <w:szCs w:val="28"/>
        </w:rPr>
      </w:pPr>
      <w:r w:rsidRPr="00BD63A8">
        <w:rPr>
          <w:sz w:val="28"/>
          <w:szCs w:val="28"/>
        </w:rPr>
        <w:t xml:space="preserve">The revised implementation therefore demonstrates that </w:t>
      </w:r>
      <w:r w:rsidRPr="00BD63A8">
        <w:rPr>
          <w:b/>
          <w:bCs/>
          <w:sz w:val="28"/>
          <w:szCs w:val="28"/>
        </w:rPr>
        <w:t>pipeline placement is an architectural parameter</w:t>
      </w:r>
      <w:r w:rsidRPr="00BD63A8">
        <w:rPr>
          <w:sz w:val="28"/>
          <w:szCs w:val="28"/>
        </w:rPr>
        <w:t>, rather than simply a matter of adding more registers indiscriminately.</w:t>
      </w:r>
    </w:p>
    <w:p w14:paraId="30C2B9EC" w14:textId="77777777" w:rsidR="00BD63A8" w:rsidRPr="00BD63A8" w:rsidRDefault="00BD63A8" w:rsidP="00BD63A8">
      <w:pPr>
        <w:spacing w:after="0"/>
        <w:jc w:val="both"/>
        <w:rPr>
          <w:sz w:val="28"/>
          <w:szCs w:val="28"/>
        </w:rPr>
      </w:pPr>
      <w:r w:rsidRPr="00BD63A8">
        <w:rPr>
          <w:sz w:val="28"/>
          <w:szCs w:val="28"/>
        </w:rPr>
        <w:pict w14:anchorId="7084AFD7">
          <v:rect id="_x0000_i1324" style="width:0;height:1.5pt" o:hralign="center" o:hrstd="t" o:hr="t" fillcolor="#a0a0a0" stroked="f"/>
        </w:pict>
      </w:r>
    </w:p>
    <w:p w14:paraId="39635A11" w14:textId="77777777" w:rsidR="00BD63A8" w:rsidRPr="00BD63A8" w:rsidRDefault="00BD63A8" w:rsidP="00BD63A8">
      <w:pPr>
        <w:spacing w:after="0"/>
        <w:jc w:val="both"/>
        <w:rPr>
          <w:b/>
          <w:bCs/>
          <w:sz w:val="28"/>
          <w:szCs w:val="28"/>
        </w:rPr>
      </w:pPr>
      <w:r w:rsidRPr="00BD63A8">
        <w:rPr>
          <w:b/>
          <w:bCs/>
          <w:sz w:val="28"/>
          <w:szCs w:val="28"/>
        </w:rPr>
        <w:t>9. Important Architectural Observation</w:t>
      </w:r>
    </w:p>
    <w:p w14:paraId="33831505" w14:textId="77777777" w:rsidR="00BD63A8" w:rsidRPr="00BD63A8" w:rsidRDefault="00BD63A8" w:rsidP="00BD63A8">
      <w:pPr>
        <w:spacing w:after="0"/>
        <w:jc w:val="both"/>
        <w:rPr>
          <w:sz w:val="28"/>
          <w:szCs w:val="28"/>
        </w:rPr>
      </w:pPr>
      <w:r w:rsidRPr="00BD63A8">
        <w:rPr>
          <w:sz w:val="28"/>
          <w:szCs w:val="28"/>
        </w:rPr>
        <w:t>The ASAP7 experiment also reinforced an observation made during the earlier FPGA experiments.</w:t>
      </w:r>
    </w:p>
    <w:p w14:paraId="46CA284C" w14:textId="77777777" w:rsidR="00BD63A8" w:rsidRPr="00BD63A8" w:rsidRDefault="00BD63A8" w:rsidP="00BD63A8">
      <w:pPr>
        <w:spacing w:after="0"/>
        <w:jc w:val="both"/>
        <w:rPr>
          <w:sz w:val="28"/>
          <w:szCs w:val="28"/>
        </w:rPr>
      </w:pPr>
      <w:r w:rsidRPr="00BD63A8">
        <w:rPr>
          <w:sz w:val="28"/>
          <w:szCs w:val="28"/>
        </w:rPr>
        <w:lastRenderedPageBreak/>
        <w:t>Increasing pipeline depth does not automatically guarantee a proportional increase in frequency.</w:t>
      </w:r>
    </w:p>
    <w:p w14:paraId="5478D063" w14:textId="77777777" w:rsidR="00BD63A8" w:rsidRPr="00BD63A8" w:rsidRDefault="00BD63A8" w:rsidP="00BD63A8">
      <w:pPr>
        <w:spacing w:after="0"/>
        <w:jc w:val="both"/>
        <w:rPr>
          <w:sz w:val="28"/>
          <w:szCs w:val="28"/>
        </w:rPr>
      </w:pPr>
      <w:r w:rsidRPr="00BD63A8">
        <w:rPr>
          <w:sz w:val="28"/>
          <w:szCs w:val="28"/>
        </w:rPr>
        <w:t>What matters is how the pipeline boundaries divide the actual critical paths.</w:t>
      </w:r>
    </w:p>
    <w:p w14:paraId="39DF4B91" w14:textId="77777777" w:rsidR="00BD63A8" w:rsidRPr="00BD63A8" w:rsidRDefault="00BD63A8" w:rsidP="00BD63A8">
      <w:pPr>
        <w:spacing w:after="0"/>
        <w:jc w:val="both"/>
        <w:rPr>
          <w:sz w:val="28"/>
          <w:szCs w:val="28"/>
        </w:rPr>
      </w:pPr>
      <w:r w:rsidRPr="00BD63A8">
        <w:rPr>
          <w:sz w:val="28"/>
          <w:szCs w:val="28"/>
        </w:rPr>
        <w:t>In the initial implementation, the Kogge–Stone final adder was identified as the critical path. Consequently, modifying the pipeline placement around the arithmetic stages was able to redistribute the timing burden and allow the design to achieve the 5 GHz target.</w:t>
      </w:r>
    </w:p>
    <w:p w14:paraId="4662DF34" w14:textId="77777777" w:rsidR="00BD63A8" w:rsidRPr="00BD63A8" w:rsidRDefault="00BD63A8" w:rsidP="00BD63A8">
      <w:pPr>
        <w:spacing w:after="0"/>
        <w:jc w:val="both"/>
        <w:rPr>
          <w:sz w:val="28"/>
          <w:szCs w:val="28"/>
        </w:rPr>
      </w:pPr>
      <w:r w:rsidRPr="00BD63A8">
        <w:rPr>
          <w:sz w:val="28"/>
          <w:szCs w:val="28"/>
        </w:rPr>
        <w:t>The revised implementation reached:</w:t>
      </w:r>
    </w:p>
    <w:p w14:paraId="5A19AC73" w14:textId="77777777" w:rsidR="00BD63A8" w:rsidRPr="00BD63A8" w:rsidRDefault="00BD63A8" w:rsidP="00BD63A8">
      <w:pPr>
        <w:spacing w:after="0"/>
        <w:jc w:val="both"/>
        <w:rPr>
          <w:sz w:val="28"/>
          <w:szCs w:val="28"/>
        </w:rPr>
      </w:pPr>
      <w:r w:rsidRPr="00BD63A8">
        <w:rPr>
          <w:b/>
          <w:bCs/>
          <w:sz w:val="28"/>
          <w:szCs w:val="28"/>
        </w:rPr>
        <w:t>5.28 GHz</w:t>
      </w:r>
    </w:p>
    <w:p w14:paraId="25F99A76" w14:textId="77777777" w:rsidR="00BD63A8" w:rsidRPr="00BD63A8" w:rsidRDefault="00BD63A8" w:rsidP="00BD63A8">
      <w:pPr>
        <w:spacing w:after="0"/>
        <w:jc w:val="both"/>
        <w:rPr>
          <w:sz w:val="28"/>
          <w:szCs w:val="28"/>
        </w:rPr>
      </w:pPr>
      <w:r w:rsidRPr="00BD63A8">
        <w:rPr>
          <w:sz w:val="28"/>
          <w:szCs w:val="28"/>
        </w:rPr>
        <w:t>demonstrating that an appropriate pipeline distribution can be more important than simply increasing the total number of registers.</w:t>
      </w:r>
    </w:p>
    <w:p w14:paraId="73A75CCF" w14:textId="77777777" w:rsidR="00BD63A8" w:rsidRPr="00BD63A8" w:rsidRDefault="00BD63A8" w:rsidP="00BD63A8">
      <w:pPr>
        <w:spacing w:after="0"/>
        <w:jc w:val="both"/>
        <w:rPr>
          <w:sz w:val="28"/>
          <w:szCs w:val="28"/>
        </w:rPr>
      </w:pPr>
      <w:r w:rsidRPr="00BD63A8">
        <w:rPr>
          <w:sz w:val="28"/>
          <w:szCs w:val="28"/>
        </w:rPr>
        <w:pict w14:anchorId="2D5ABEFC">
          <v:rect id="_x0000_i1325" style="width:0;height:1.5pt" o:hralign="center" o:hrstd="t" o:hr="t" fillcolor="#a0a0a0" stroked="f"/>
        </w:pict>
      </w:r>
    </w:p>
    <w:p w14:paraId="76A05706" w14:textId="77777777" w:rsidR="00BD63A8" w:rsidRPr="00BD63A8" w:rsidRDefault="00BD63A8" w:rsidP="00BD63A8">
      <w:pPr>
        <w:spacing w:after="0"/>
        <w:jc w:val="both"/>
        <w:rPr>
          <w:b/>
          <w:bCs/>
          <w:sz w:val="28"/>
          <w:szCs w:val="28"/>
        </w:rPr>
      </w:pPr>
      <w:r w:rsidRPr="00BD63A8">
        <w:rPr>
          <w:b/>
          <w:bCs/>
          <w:sz w:val="28"/>
          <w:szCs w:val="28"/>
        </w:rPr>
        <w:t>10. Overall ASIC Observations</w:t>
      </w:r>
    </w:p>
    <w:p w14:paraId="00377BB1" w14:textId="77777777" w:rsidR="00BD63A8" w:rsidRPr="00BD63A8" w:rsidRDefault="00BD63A8" w:rsidP="00BD63A8">
      <w:pPr>
        <w:spacing w:after="0"/>
        <w:jc w:val="both"/>
        <w:rPr>
          <w:sz w:val="28"/>
          <w:szCs w:val="28"/>
        </w:rPr>
      </w:pPr>
      <w:r w:rsidRPr="00BD63A8">
        <w:rPr>
          <w:sz w:val="28"/>
          <w:szCs w:val="28"/>
        </w:rPr>
        <w:t>The ASIC implementation experiments provided several important conclusions.</w:t>
      </w:r>
    </w:p>
    <w:p w14:paraId="6B90E82D" w14:textId="77777777" w:rsidR="00BD63A8" w:rsidRPr="00BD63A8" w:rsidRDefault="00BD63A8" w:rsidP="00BD63A8">
      <w:pPr>
        <w:spacing w:after="0"/>
        <w:jc w:val="both"/>
        <w:rPr>
          <w:b/>
          <w:bCs/>
          <w:sz w:val="28"/>
          <w:szCs w:val="28"/>
        </w:rPr>
      </w:pPr>
      <w:r w:rsidRPr="00BD63A8">
        <w:rPr>
          <w:b/>
          <w:bCs/>
          <w:sz w:val="28"/>
          <w:szCs w:val="28"/>
        </w:rPr>
        <w:t>1. PVT conditions matter</w:t>
      </w:r>
    </w:p>
    <w:p w14:paraId="3127ED01" w14:textId="77777777" w:rsidR="00BD63A8" w:rsidRPr="00BD63A8" w:rsidRDefault="00BD63A8" w:rsidP="00BD63A8">
      <w:pPr>
        <w:spacing w:after="0"/>
        <w:jc w:val="both"/>
        <w:rPr>
          <w:sz w:val="28"/>
          <w:szCs w:val="28"/>
        </w:rPr>
      </w:pPr>
      <w:r w:rsidRPr="00BD63A8">
        <w:rPr>
          <w:sz w:val="28"/>
          <w:szCs w:val="28"/>
        </w:rPr>
        <w:t>The same architecture produced substantially different operating frequencies under Fast, Typical, and Slow conditions.</w:t>
      </w:r>
    </w:p>
    <w:p w14:paraId="63BBFB61" w14:textId="77777777" w:rsidR="00BD63A8" w:rsidRPr="00BD63A8" w:rsidRDefault="00BD63A8" w:rsidP="00BD63A8">
      <w:pPr>
        <w:spacing w:after="0"/>
        <w:jc w:val="both"/>
        <w:rPr>
          <w:b/>
          <w:bCs/>
          <w:sz w:val="28"/>
          <w:szCs w:val="28"/>
        </w:rPr>
      </w:pPr>
      <w:r w:rsidRPr="00BD63A8">
        <w:rPr>
          <w:b/>
          <w:bCs/>
          <w:sz w:val="28"/>
          <w:szCs w:val="28"/>
        </w:rPr>
        <w:t>2. Interconnect matters</w:t>
      </w:r>
    </w:p>
    <w:p w14:paraId="3DA7A509" w14:textId="77777777" w:rsidR="00BD63A8" w:rsidRPr="00BD63A8" w:rsidRDefault="00BD63A8" w:rsidP="00BD63A8">
      <w:pPr>
        <w:spacing w:after="0"/>
        <w:jc w:val="both"/>
        <w:rPr>
          <w:sz w:val="28"/>
          <w:szCs w:val="28"/>
        </w:rPr>
      </w:pPr>
      <w:r w:rsidRPr="00BD63A8">
        <w:rPr>
          <w:sz w:val="28"/>
          <w:szCs w:val="28"/>
        </w:rPr>
        <w:t>The SKY130 results showed measurable differences between worst-, typical-, and best-wire conditions.</w:t>
      </w:r>
    </w:p>
    <w:p w14:paraId="63731A37" w14:textId="77777777" w:rsidR="00BD63A8" w:rsidRPr="00BD63A8" w:rsidRDefault="00BD63A8" w:rsidP="00BD63A8">
      <w:pPr>
        <w:spacing w:after="0"/>
        <w:jc w:val="both"/>
        <w:rPr>
          <w:b/>
          <w:bCs/>
          <w:sz w:val="28"/>
          <w:szCs w:val="28"/>
        </w:rPr>
      </w:pPr>
      <w:r w:rsidRPr="00BD63A8">
        <w:rPr>
          <w:b/>
          <w:bCs/>
          <w:sz w:val="28"/>
          <w:szCs w:val="28"/>
        </w:rPr>
        <w:t>3. The critical path can move between architectural blocks</w:t>
      </w:r>
    </w:p>
    <w:p w14:paraId="51C1A8EA" w14:textId="77777777" w:rsidR="00BD63A8" w:rsidRPr="00BD63A8" w:rsidRDefault="00BD63A8" w:rsidP="00BD63A8">
      <w:pPr>
        <w:spacing w:after="0"/>
        <w:jc w:val="both"/>
        <w:rPr>
          <w:sz w:val="28"/>
          <w:szCs w:val="28"/>
        </w:rPr>
      </w:pPr>
      <w:r w:rsidRPr="00BD63A8">
        <w:rPr>
          <w:sz w:val="28"/>
          <w:szCs w:val="28"/>
        </w:rPr>
        <w:t>The Kogge–Stone adder became the dominant timing constraint in the ASAP7 implementation.</w:t>
      </w:r>
    </w:p>
    <w:p w14:paraId="0D79F94B" w14:textId="77777777" w:rsidR="00BD63A8" w:rsidRPr="00BD63A8" w:rsidRDefault="00BD63A8" w:rsidP="00BD63A8">
      <w:pPr>
        <w:spacing w:after="0"/>
        <w:jc w:val="both"/>
        <w:rPr>
          <w:b/>
          <w:bCs/>
          <w:sz w:val="28"/>
          <w:szCs w:val="28"/>
        </w:rPr>
      </w:pPr>
      <w:r w:rsidRPr="00BD63A8">
        <w:rPr>
          <w:b/>
          <w:bCs/>
          <w:sz w:val="28"/>
          <w:szCs w:val="28"/>
        </w:rPr>
        <w:t>4. Pipeline placement matters</w:t>
      </w:r>
    </w:p>
    <w:p w14:paraId="1B5D7562" w14:textId="77777777" w:rsidR="00BD63A8" w:rsidRPr="00BD63A8" w:rsidRDefault="00BD63A8" w:rsidP="00BD63A8">
      <w:pPr>
        <w:spacing w:after="0"/>
        <w:jc w:val="both"/>
        <w:rPr>
          <w:sz w:val="28"/>
          <w:szCs w:val="28"/>
        </w:rPr>
      </w:pPr>
      <w:r w:rsidRPr="00BD63A8">
        <w:rPr>
          <w:sz w:val="28"/>
          <w:szCs w:val="28"/>
        </w:rPr>
        <w:t>The ASAP7 experiment demonstrated that changing the locations of pipeline boundaries can substantially improve timing.</w:t>
      </w:r>
    </w:p>
    <w:p w14:paraId="6B6D00D9" w14:textId="77777777" w:rsidR="00BD63A8" w:rsidRPr="00BD63A8" w:rsidRDefault="00BD63A8" w:rsidP="00BD63A8">
      <w:pPr>
        <w:spacing w:after="0"/>
        <w:jc w:val="both"/>
        <w:rPr>
          <w:b/>
          <w:bCs/>
          <w:sz w:val="28"/>
          <w:szCs w:val="28"/>
        </w:rPr>
      </w:pPr>
      <w:r w:rsidRPr="00BD63A8">
        <w:rPr>
          <w:b/>
          <w:bCs/>
          <w:sz w:val="28"/>
          <w:szCs w:val="28"/>
        </w:rPr>
        <w:t>5. Performance comes with an area cost</w:t>
      </w:r>
    </w:p>
    <w:p w14:paraId="4FC67347" w14:textId="77777777" w:rsidR="00BD63A8" w:rsidRPr="00BD63A8" w:rsidRDefault="00BD63A8" w:rsidP="00BD63A8">
      <w:pPr>
        <w:spacing w:after="0"/>
        <w:jc w:val="both"/>
        <w:rPr>
          <w:sz w:val="28"/>
          <w:szCs w:val="28"/>
        </w:rPr>
      </w:pPr>
      <w:r w:rsidRPr="00BD63A8">
        <w:rPr>
          <w:sz w:val="28"/>
          <w:szCs w:val="28"/>
        </w:rPr>
        <w:t xml:space="preserve">The revised ASAP7 implementation increased area from </w:t>
      </w:r>
      <w:r w:rsidRPr="00BD63A8">
        <w:rPr>
          <w:b/>
          <w:bCs/>
          <w:sz w:val="28"/>
          <w:szCs w:val="28"/>
        </w:rPr>
        <w:t>368 µm² to 470 µm²</w:t>
      </w:r>
      <w:r w:rsidRPr="00BD63A8">
        <w:rPr>
          <w:sz w:val="28"/>
          <w:szCs w:val="28"/>
        </w:rPr>
        <w:t xml:space="preserve">, while improving Fmax from </w:t>
      </w:r>
      <w:r w:rsidRPr="00BD63A8">
        <w:rPr>
          <w:b/>
          <w:bCs/>
          <w:sz w:val="28"/>
          <w:szCs w:val="28"/>
        </w:rPr>
        <w:t>4.27 GHz to 5.28 GHz</w:t>
      </w:r>
      <w:r w:rsidRPr="00BD63A8">
        <w:rPr>
          <w:sz w:val="28"/>
          <w:szCs w:val="28"/>
        </w:rPr>
        <w:t>.</w:t>
      </w:r>
    </w:p>
    <w:p w14:paraId="0B413ABF" w14:textId="77777777" w:rsidR="00BD63A8" w:rsidRPr="00BD63A8" w:rsidRDefault="00BD63A8" w:rsidP="00BD63A8">
      <w:pPr>
        <w:spacing w:after="0"/>
        <w:jc w:val="both"/>
        <w:rPr>
          <w:b/>
          <w:bCs/>
          <w:sz w:val="28"/>
          <w:szCs w:val="28"/>
        </w:rPr>
      </w:pPr>
      <w:r w:rsidRPr="00BD63A8">
        <w:rPr>
          <w:b/>
          <w:bCs/>
          <w:sz w:val="28"/>
          <w:szCs w:val="28"/>
        </w:rPr>
        <w:t>6. FPGA and ASIC results should not be directly equated</w:t>
      </w:r>
    </w:p>
    <w:p w14:paraId="60775D98" w14:textId="77777777" w:rsidR="00BD63A8" w:rsidRPr="00BD63A8" w:rsidRDefault="00BD63A8" w:rsidP="00BD63A8">
      <w:pPr>
        <w:spacing w:after="0"/>
        <w:jc w:val="both"/>
        <w:rPr>
          <w:sz w:val="28"/>
          <w:szCs w:val="28"/>
        </w:rPr>
      </w:pPr>
      <w:r w:rsidRPr="00BD63A8">
        <w:rPr>
          <w:sz w:val="28"/>
          <w:szCs w:val="28"/>
        </w:rPr>
        <w:t>The FPGA implementation and ASIC implementation use fundamentally different physical resources and timing characteristics. Therefore, their absolute frequency values should be treated as separate implementation-specific measurements.</w:t>
      </w:r>
    </w:p>
    <w:p w14:paraId="5E4E7080" w14:textId="77777777" w:rsidR="00BD63A8" w:rsidRPr="00BD63A8" w:rsidRDefault="00BD63A8" w:rsidP="00BD63A8">
      <w:pPr>
        <w:spacing w:after="0"/>
        <w:jc w:val="both"/>
        <w:rPr>
          <w:sz w:val="28"/>
          <w:szCs w:val="28"/>
        </w:rPr>
      </w:pPr>
      <w:r w:rsidRPr="00BD63A8">
        <w:rPr>
          <w:sz w:val="28"/>
          <w:szCs w:val="28"/>
        </w:rPr>
        <w:pict w14:anchorId="0D5D8CC3">
          <v:rect id="_x0000_i1326" style="width:0;height:1.5pt" o:hralign="center" o:hrstd="t" o:hr="t" fillcolor="#a0a0a0" stroked="f"/>
        </w:pict>
      </w:r>
    </w:p>
    <w:p w14:paraId="023EC801" w14:textId="77777777" w:rsidR="00BD63A8" w:rsidRPr="00BD63A8" w:rsidRDefault="00BD63A8" w:rsidP="00BD63A8">
      <w:pPr>
        <w:spacing w:after="0"/>
        <w:jc w:val="both"/>
        <w:rPr>
          <w:b/>
          <w:bCs/>
          <w:sz w:val="28"/>
          <w:szCs w:val="28"/>
        </w:rPr>
      </w:pPr>
      <w:r w:rsidRPr="00BD63A8">
        <w:rPr>
          <w:b/>
          <w:bCs/>
          <w:sz w:val="28"/>
          <w:szCs w:val="28"/>
        </w:rPr>
        <w:t>11. Conclusion</w:t>
      </w:r>
    </w:p>
    <w:p w14:paraId="3D8B7840" w14:textId="77777777" w:rsidR="00BD63A8" w:rsidRPr="00BD63A8" w:rsidRDefault="00BD63A8" w:rsidP="00BD63A8">
      <w:pPr>
        <w:spacing w:after="0"/>
        <w:jc w:val="both"/>
        <w:rPr>
          <w:sz w:val="28"/>
          <w:szCs w:val="28"/>
        </w:rPr>
      </w:pPr>
      <w:r w:rsidRPr="00BD63A8">
        <w:rPr>
          <w:sz w:val="28"/>
          <w:szCs w:val="28"/>
        </w:rPr>
        <w:lastRenderedPageBreak/>
        <w:t>The ASIC implementation study successfully extended the multiplier evaluation beyond FPGA technology.</w:t>
      </w:r>
    </w:p>
    <w:p w14:paraId="2A90F756" w14:textId="77777777" w:rsidR="00BD63A8" w:rsidRPr="00BD63A8" w:rsidRDefault="00BD63A8" w:rsidP="00BD63A8">
      <w:pPr>
        <w:spacing w:after="0"/>
        <w:jc w:val="both"/>
        <w:rPr>
          <w:sz w:val="28"/>
          <w:szCs w:val="28"/>
        </w:rPr>
      </w:pPr>
      <w:r w:rsidRPr="00BD63A8">
        <w:rPr>
          <w:sz w:val="28"/>
          <w:szCs w:val="28"/>
        </w:rPr>
        <w:t xml:space="preserve">In SKY130, the 16×16 pipelined Wallace/Kogge–Stone multiplier achieved frequencies ranging from approximately </w:t>
      </w:r>
      <w:r w:rsidRPr="00BD63A8">
        <w:rPr>
          <w:b/>
          <w:bCs/>
          <w:sz w:val="28"/>
          <w:szCs w:val="28"/>
        </w:rPr>
        <w:t>307.51 MHz to 1.438 GHz</w:t>
      </w:r>
      <w:r w:rsidRPr="00BD63A8">
        <w:rPr>
          <w:sz w:val="28"/>
          <w:szCs w:val="28"/>
        </w:rPr>
        <w:t>, depending on PVT corner and wire condition.</w:t>
      </w:r>
    </w:p>
    <w:p w14:paraId="166D5EAF" w14:textId="77777777" w:rsidR="00BD63A8" w:rsidRPr="00BD63A8" w:rsidRDefault="00BD63A8" w:rsidP="00BD63A8">
      <w:pPr>
        <w:spacing w:after="0"/>
        <w:jc w:val="both"/>
        <w:rPr>
          <w:sz w:val="28"/>
          <w:szCs w:val="28"/>
        </w:rPr>
      </w:pPr>
      <w:r w:rsidRPr="00BD63A8">
        <w:rPr>
          <w:sz w:val="28"/>
          <w:szCs w:val="28"/>
        </w:rPr>
        <w:t xml:space="preserve">In ASAP7, the initial implementation achieved </w:t>
      </w:r>
      <w:r w:rsidRPr="00BD63A8">
        <w:rPr>
          <w:b/>
          <w:bCs/>
          <w:sz w:val="28"/>
          <w:szCs w:val="28"/>
        </w:rPr>
        <w:t>4.27 GHz</w:t>
      </w:r>
      <w:r w:rsidRPr="00BD63A8">
        <w:rPr>
          <w:sz w:val="28"/>
          <w:szCs w:val="28"/>
        </w:rPr>
        <w:t xml:space="preserve"> with an area of </w:t>
      </w:r>
      <w:r w:rsidRPr="00BD63A8">
        <w:rPr>
          <w:b/>
          <w:bCs/>
          <w:sz w:val="28"/>
          <w:szCs w:val="28"/>
        </w:rPr>
        <w:t>368 µm²</w:t>
      </w:r>
      <w:r w:rsidRPr="00BD63A8">
        <w:rPr>
          <w:sz w:val="28"/>
          <w:szCs w:val="28"/>
        </w:rPr>
        <w:t>, with the Kogge–Stone adder identified as the critical path.</w:t>
      </w:r>
    </w:p>
    <w:p w14:paraId="7CD61B24" w14:textId="77777777" w:rsidR="00BD63A8" w:rsidRPr="00BD63A8" w:rsidRDefault="00BD63A8" w:rsidP="00BD63A8">
      <w:pPr>
        <w:spacing w:after="0"/>
        <w:jc w:val="both"/>
        <w:rPr>
          <w:sz w:val="28"/>
          <w:szCs w:val="28"/>
        </w:rPr>
      </w:pPr>
      <w:r w:rsidRPr="00BD63A8">
        <w:rPr>
          <w:sz w:val="28"/>
          <w:szCs w:val="28"/>
        </w:rPr>
        <w:t xml:space="preserve">After modifying the pipeline placement, the implementation achieved </w:t>
      </w:r>
      <w:r w:rsidRPr="00BD63A8">
        <w:rPr>
          <w:b/>
          <w:bCs/>
          <w:sz w:val="28"/>
          <w:szCs w:val="28"/>
        </w:rPr>
        <w:t>5.28 GHz</w:t>
      </w:r>
      <w:r w:rsidRPr="00BD63A8">
        <w:rPr>
          <w:sz w:val="28"/>
          <w:szCs w:val="28"/>
        </w:rPr>
        <w:t xml:space="preserve"> at an area of </w:t>
      </w:r>
      <w:r w:rsidRPr="00BD63A8">
        <w:rPr>
          <w:b/>
          <w:bCs/>
          <w:sz w:val="28"/>
          <w:szCs w:val="28"/>
        </w:rPr>
        <w:t>470 µm²</w:t>
      </w:r>
      <w:r w:rsidRPr="00BD63A8">
        <w:rPr>
          <w:sz w:val="28"/>
          <w:szCs w:val="28"/>
        </w:rPr>
        <w:t xml:space="preserve">, with approximately </w:t>
      </w:r>
      <w:r w:rsidRPr="00BD63A8">
        <w:rPr>
          <w:b/>
          <w:bCs/>
          <w:sz w:val="28"/>
          <w:szCs w:val="28"/>
        </w:rPr>
        <w:t>84% utilization</w:t>
      </w:r>
      <w:r w:rsidRPr="00BD63A8">
        <w:rPr>
          <w:sz w:val="28"/>
          <w:szCs w:val="28"/>
        </w:rPr>
        <w:t>.</w:t>
      </w:r>
    </w:p>
    <w:p w14:paraId="3CDC1D6E" w14:textId="77777777" w:rsidR="00BD63A8" w:rsidRPr="00BD63A8" w:rsidRDefault="00BD63A8" w:rsidP="00BD63A8">
      <w:pPr>
        <w:spacing w:after="0"/>
        <w:jc w:val="both"/>
        <w:rPr>
          <w:sz w:val="28"/>
          <w:szCs w:val="28"/>
        </w:rPr>
      </w:pPr>
      <w:r w:rsidRPr="00BD63A8">
        <w:rPr>
          <w:sz w:val="28"/>
          <w:szCs w:val="28"/>
        </w:rPr>
        <w:t xml:space="preserve">The study therefore demonstrated the importance of considering not only arithmetic architecture, but also </w:t>
      </w:r>
      <w:r w:rsidRPr="00BD63A8">
        <w:rPr>
          <w:b/>
          <w:bCs/>
          <w:sz w:val="28"/>
          <w:szCs w:val="28"/>
        </w:rPr>
        <w:t>physical interconnect, PVT conditions, critical-path structure, and pipeline placement</w:t>
      </w:r>
      <w:r w:rsidRPr="00BD63A8">
        <w:rPr>
          <w:sz w:val="28"/>
          <w:szCs w:val="28"/>
        </w:rPr>
        <w:t xml:space="preserve"> when evaluating high-speed ASIC designs.</w:t>
      </w:r>
    </w:p>
    <w:p w14:paraId="648C8222" w14:textId="77777777" w:rsidR="00502AF5" w:rsidRPr="00BD63A8" w:rsidRDefault="00502AF5" w:rsidP="00BD63A8">
      <w:pPr>
        <w:spacing w:after="0"/>
        <w:jc w:val="both"/>
        <w:rPr>
          <w:sz w:val="28"/>
          <w:szCs w:val="28"/>
        </w:rPr>
      </w:pPr>
    </w:p>
    <w:sectPr w:rsidR="00502AF5" w:rsidRPr="00BD6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2EBE"/>
    <w:multiLevelType w:val="multilevel"/>
    <w:tmpl w:val="EE4A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57615"/>
    <w:multiLevelType w:val="multilevel"/>
    <w:tmpl w:val="8686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3439F"/>
    <w:multiLevelType w:val="multilevel"/>
    <w:tmpl w:val="CB08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E0B72"/>
    <w:multiLevelType w:val="multilevel"/>
    <w:tmpl w:val="697A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202A9"/>
    <w:multiLevelType w:val="multilevel"/>
    <w:tmpl w:val="8B74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543658">
    <w:abstractNumId w:val="3"/>
  </w:num>
  <w:num w:numId="2" w16cid:durableId="929043573">
    <w:abstractNumId w:val="4"/>
  </w:num>
  <w:num w:numId="3" w16cid:durableId="1879585908">
    <w:abstractNumId w:val="1"/>
  </w:num>
  <w:num w:numId="4" w16cid:durableId="1900627122">
    <w:abstractNumId w:val="0"/>
  </w:num>
  <w:num w:numId="5" w16cid:durableId="841046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98D"/>
    <w:rsid w:val="00065A05"/>
    <w:rsid w:val="0021479B"/>
    <w:rsid w:val="00502AF5"/>
    <w:rsid w:val="0068498D"/>
    <w:rsid w:val="00B350E5"/>
    <w:rsid w:val="00BD63A8"/>
    <w:rsid w:val="00C96C65"/>
    <w:rsid w:val="00EC7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9ED4"/>
  <w15:chartTrackingRefBased/>
  <w15:docId w15:val="{9E8C7917-C97E-45E1-8A62-3FD79A8DC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98D"/>
    <w:rPr>
      <w:rFonts w:eastAsiaTheme="majorEastAsia" w:cstheme="majorBidi"/>
      <w:color w:val="272727" w:themeColor="text1" w:themeTint="D8"/>
    </w:rPr>
  </w:style>
  <w:style w:type="paragraph" w:styleId="Title">
    <w:name w:val="Title"/>
    <w:basedOn w:val="Normal"/>
    <w:next w:val="Normal"/>
    <w:link w:val="TitleChar"/>
    <w:uiPriority w:val="10"/>
    <w:qFormat/>
    <w:rsid w:val="00684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98D"/>
    <w:pPr>
      <w:spacing w:before="160"/>
      <w:jc w:val="center"/>
    </w:pPr>
    <w:rPr>
      <w:i/>
      <w:iCs/>
      <w:color w:val="404040" w:themeColor="text1" w:themeTint="BF"/>
    </w:rPr>
  </w:style>
  <w:style w:type="character" w:customStyle="1" w:styleId="QuoteChar">
    <w:name w:val="Quote Char"/>
    <w:basedOn w:val="DefaultParagraphFont"/>
    <w:link w:val="Quote"/>
    <w:uiPriority w:val="29"/>
    <w:rsid w:val="0068498D"/>
    <w:rPr>
      <w:i/>
      <w:iCs/>
      <w:color w:val="404040" w:themeColor="text1" w:themeTint="BF"/>
    </w:rPr>
  </w:style>
  <w:style w:type="paragraph" w:styleId="ListParagraph">
    <w:name w:val="List Paragraph"/>
    <w:basedOn w:val="Normal"/>
    <w:uiPriority w:val="34"/>
    <w:qFormat/>
    <w:rsid w:val="0068498D"/>
    <w:pPr>
      <w:ind w:left="720"/>
      <w:contextualSpacing/>
    </w:pPr>
  </w:style>
  <w:style w:type="character" w:styleId="IntenseEmphasis">
    <w:name w:val="Intense Emphasis"/>
    <w:basedOn w:val="DefaultParagraphFont"/>
    <w:uiPriority w:val="21"/>
    <w:qFormat/>
    <w:rsid w:val="0068498D"/>
    <w:rPr>
      <w:i/>
      <w:iCs/>
      <w:color w:val="0F4761" w:themeColor="accent1" w:themeShade="BF"/>
    </w:rPr>
  </w:style>
  <w:style w:type="paragraph" w:styleId="IntenseQuote">
    <w:name w:val="Intense Quote"/>
    <w:basedOn w:val="Normal"/>
    <w:next w:val="Normal"/>
    <w:link w:val="IntenseQuoteChar"/>
    <w:uiPriority w:val="30"/>
    <w:qFormat/>
    <w:rsid w:val="00684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98D"/>
    <w:rPr>
      <w:i/>
      <w:iCs/>
      <w:color w:val="0F4761" w:themeColor="accent1" w:themeShade="BF"/>
    </w:rPr>
  </w:style>
  <w:style w:type="character" w:styleId="IntenseReference">
    <w:name w:val="Intense Reference"/>
    <w:basedOn w:val="DefaultParagraphFont"/>
    <w:uiPriority w:val="32"/>
    <w:qFormat/>
    <w:rsid w:val="0068498D"/>
    <w:rPr>
      <w:b/>
      <w:bCs/>
      <w:smallCaps/>
      <w:color w:val="0F4761" w:themeColor="accent1" w:themeShade="BF"/>
      <w:spacing w:val="5"/>
    </w:rPr>
  </w:style>
  <w:style w:type="table" w:styleId="TableGrid">
    <w:name w:val="Table Grid"/>
    <w:basedOn w:val="TableNormal"/>
    <w:uiPriority w:val="39"/>
    <w:rsid w:val="00B350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D63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1180</Words>
  <Characters>6727</Characters>
  <Application>Microsoft Office Word</Application>
  <DocSecurity>0</DocSecurity>
  <Lines>56</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Das</dc:creator>
  <cp:keywords/>
  <dc:description/>
  <cp:lastModifiedBy>Anish Das</cp:lastModifiedBy>
  <cp:revision>9</cp:revision>
  <dcterms:created xsi:type="dcterms:W3CDTF">2026-08-22T09:27:00Z</dcterms:created>
  <dcterms:modified xsi:type="dcterms:W3CDTF">2026-08-22T09:45:00Z</dcterms:modified>
</cp:coreProperties>
</file>