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MEMORANDUM OF UNDERSTANDING</w:t>
      </w:r>
    </w:p>
    <w:p>
      <w:pPr>
        <w:spacing w:after="200"/>
        <w:jc w:val="both"/>
      </w:pPr>
      <w:r>
        <w:t xml:space="preserve">This MOU dated and effective as of </w:t>
      </w:r>
      <w:r>
        <w:rPr>
          <w:b/>
          <w:bCs/>
        </w:rPr>
        <w:t xml:space="preserve">{{EFFECTIVE_DATE}}</w:t>
      </w:r>
      <w:r>
        <w:t xml:space="preserve"> sets out the indicative terms of arrangement by and among (i) </w:t>
      </w:r>
      <w:r>
        <w:rPr>
          <w:b/>
          <w:bCs/>
        </w:rPr>
        <w:t xml:space="preserve">MAF Technologies Private Limited</w:t>
      </w:r>
      <w:r>
        <w:t xml:space="preserve"> (the "Company"); and (ii) </w:t>
      </w:r>
      <w:r>
        <w:rPr>
          <w:b/>
          <w:bCs/>
        </w:rPr>
        <w:t xml:space="preserve">{{SCHOOL_NAME}}</w:t>
      </w:r>
      <w:r>
        <w:t xml:space="preserve">, located at </w:t>
      </w:r>
      <w:r>
        <w:rPr>
          <w:b/>
          <w:bCs/>
        </w:rPr>
        <w:t xml:space="preserve">{{SCHOOL_CITY}}, {{SCHOOL_STATE}}</w:t>
      </w:r>
      <w:r>
        <w:t xml:space="preserve"> (the "School") in relation to the offering of the future skills library to the school’s students in collaboration with Harvard Business Publishing Education. Each of the Company and School are referred to individually as a "Party" and collectively as the "Parties".</w:t>
      </w:r>
    </w:p>
    <w:p>
      <w:pPr>
        <w:spacing w:after="240"/>
        <w:jc w:val="both"/>
      </w:pPr>
      <w:r>
        <w:t xml:space="preserve">The Parties contemplating a transaction desire to enter in an arrangement in which they would together achieve the development of education in the school by providing a platform to build life skills crucial in the real world. The purpose of this MOU is to provide the framework for the scope of work, terms, conditions, and responsibilities with respect to this arrangement.</w:t>
      </w:r>
    </w:p>
    <w:p>
      <w:pPr>
        <w:spacing w:after="120" w:before="200"/>
      </w:pPr>
      <w:r>
        <w:rPr>
          <w:b/>
          <w:bCs/>
        </w:rPr>
        <w:t xml:space="preserve">Company</w:t>
      </w:r>
    </w:p>
    <w:p>
      <w:pPr>
        <w:spacing w:after="60"/>
      </w:pPr>
      <w:r>
        <w:rPr>
          <w:b/>
          <w:bCs/>
        </w:rPr>
        <w:t xml:space="preserve">Legal Structure:</w:t>
      </w:r>
    </w:p>
    <w:p>
      <w:pPr>
        <w:spacing w:after="120"/>
        <w:jc w:val="both"/>
      </w:pPr>
      <w:r>
        <w:t xml:space="preserve">MAF Technologies Private Limited is a company with limited liability incorporated under the provisions of the Companies Act 2013 as amended.</w:t>
      </w:r>
    </w:p>
    <w:p>
      <w:pPr>
        <w:spacing w:after="60"/>
      </w:pPr>
      <w:r>
        <w:rPr>
          <w:b/>
          <w:bCs/>
        </w:rPr>
        <w:t xml:space="preserve">Business:</w:t>
      </w:r>
    </w:p>
    <w:p>
      <w:pPr>
        <w:spacing w:after="120"/>
        <w:jc w:val="both"/>
      </w:pPr>
      <w:r>
        <w:t xml:space="preserve">The Company is engaged in the business to curate the learning needs of students across multiple grades and age groups onto a single platform and enable schools and students with new-age solutions to address the challenges of the digital future and the National Education Policy.</w:t>
      </w:r>
    </w:p>
    <w:p>
      <w:pPr>
        <w:spacing w:after="60" w:before="120"/>
      </w:pPr>
      <w:r>
        <w:rPr>
          <w:b/>
          <w:bCs/>
        </w:rPr>
        <w:t xml:space="preserve">Duties &amp; Obligation of Company:</w:t>
      </w:r>
    </w:p>
    <w:p>
      <w:pPr>
        <w:pStyle w:val="ListParagraph"/>
        <w:numPr>
          <w:ilvl w:val="0"/>
          <w:numId w:val="2"/>
        </w:numPr>
        <w:spacing w:after="60"/>
      </w:pPr>
      <w:r>
        <w:t xml:space="preserve">Develop and deliver the selected HBPE future life skills courses to students.</w:t>
      </w:r>
    </w:p>
    <w:p>
      <w:pPr>
        <w:pStyle w:val="ListParagraph"/>
        <w:numPr>
          <w:ilvl w:val="0"/>
          <w:numId w:val="2"/>
        </w:numPr>
        <w:spacing w:after="60"/>
      </w:pPr>
      <w:r>
        <w:t xml:space="preserve">Provide experienced trainers and facilitators to conduct the sessions.</w:t>
      </w:r>
    </w:p>
    <w:p>
      <w:pPr>
        <w:pStyle w:val="ListParagraph"/>
        <w:numPr>
          <w:ilvl w:val="0"/>
          <w:numId w:val="2"/>
        </w:numPr>
        <w:spacing w:after="60"/>
      </w:pPr>
      <w:r>
        <w:t xml:space="preserve">Ensure access to the digital content to support students’ learning is provided.</w:t>
      </w:r>
    </w:p>
    <w:p>
      <w:pPr>
        <w:pStyle w:val="ListParagraph"/>
        <w:numPr>
          <w:ilvl w:val="0"/>
          <w:numId w:val="2"/>
        </w:numPr>
        <w:spacing w:after="60"/>
      </w:pPr>
      <w:r>
        <w:t xml:space="preserve">Monitor student progress through assessment and feedback.</w:t>
      </w:r>
    </w:p>
    <w:p>
      <w:pPr>
        <w:spacing w:after="120" w:before="240"/>
      </w:pPr>
      <w:r>
        <w:rPr>
          <w:b/>
          <w:bCs/>
        </w:rPr>
        <w:t xml:space="preserve">School</w:t>
      </w:r>
    </w:p>
    <w:p>
      <w:pPr>
        <w:spacing w:after="60"/>
      </w:pPr>
      <w:r>
        <w:rPr>
          <w:b/>
          <w:bCs/>
        </w:rPr>
        <w:t xml:space="preserve">Legal Structure:</w:t>
      </w:r>
    </w:p>
    <w:p>
      <w:pPr>
        <w:spacing w:after="120"/>
        <w:jc w:val="both"/>
      </w:pPr>
      <w:r>
        <w:rPr>
          <w:b/>
          <w:bCs/>
        </w:rPr>
        <w:t xml:space="preserve">{{TRUST_NAME}}</w:t>
      </w:r>
      <w:r>
        <w:t xml:space="preserve">, a Trust registered under the provisions of the Indian Trust Act 1882.</w:t>
      </w:r>
    </w:p>
    <w:p>
      <w:pPr>
        <w:spacing w:after="60"/>
      </w:pPr>
      <w:r>
        <w:rPr>
          <w:b/>
          <w:bCs/>
        </w:rPr>
        <w:t xml:space="preserve">Business:</w:t>
      </w:r>
    </w:p>
    <w:p>
      <w:pPr>
        <w:spacing w:after="120"/>
        <w:jc w:val="both"/>
      </w:pPr>
      <w:r>
        <w:t xml:space="preserve">The Trust runs a School with the name </w:t>
      </w:r>
      <w:r>
        <w:rPr>
          <w:b/>
          <w:bCs/>
        </w:rPr>
        <w:t xml:space="preserve">{{SCHOOL_NAME}}</w:t>
      </w:r>
      <w:r>
        <w:t xml:space="preserve"> and is engaged in the business of providing learning spaces and environment for teaching students.</w:t>
      </w:r>
    </w:p>
    <w:p>
      <w:pPr>
        <w:spacing w:after="120" w:before="240"/>
      </w:pPr>
      <w:r>
        <w:rPr>
          <w:b/>
          <w:bCs/>
        </w:rPr>
        <w:t xml:space="preserve">Other Terms</w:t>
      </w:r>
    </w:p>
    <w:p>
      <w:pPr>
        <w:spacing w:after="60"/>
      </w:pPr>
      <w:r>
        <w:rPr>
          <w:b/>
          <w:bCs/>
        </w:rPr>
        <w:t xml:space="preserve">Term:</w:t>
      </w:r>
    </w:p>
    <w:p>
      <w:pPr>
        <w:spacing w:after="120"/>
        <w:jc w:val="both"/>
      </w:pPr>
      <w:r>
        <w:t xml:space="preserve">This MOU shall be valid for a period of </w:t>
      </w:r>
      <w:r>
        <w:rPr>
          <w:b/>
          <w:bCs/>
        </w:rPr>
        <w:t xml:space="preserve">{{DURATION}}</w:t>
      </w:r>
      <w:r>
        <w:t xml:space="preserve"> unless terminated by either Party.</w:t>
      </w:r>
    </w:p>
    <w:p>
      <w:pPr>
        <w:spacing w:after="60" w:before="120"/>
      </w:pPr>
      <w:r>
        <w:rPr>
          <w:b/>
          <w:bCs/>
        </w:rPr>
        <w:t xml:space="preserve">Revenue Model:</w:t>
      </w:r>
    </w:p>
    <w:p>
      <w:pPr>
        <w:pStyle w:val="ListParagraph"/>
        <w:numPr>
          <w:ilvl w:val="0"/>
          <w:numId w:val="2"/>
        </w:numPr>
        <w:spacing w:after="60"/>
      </w:pPr>
      <w:r>
        <w:t xml:space="preserve">The school will be liable to collect all the amount from the students.</w:t>
      </w:r>
    </w:p>
    <w:p>
      <w:pPr>
        <w:pStyle w:val="ListParagraph"/>
        <w:numPr>
          <w:ilvl w:val="0"/>
          <w:numId w:val="2"/>
        </w:numPr>
        <w:spacing w:after="60"/>
      </w:pPr>
      <w:r>
        <w:t xml:space="preserve">The Company will raise the invoice on </w:t>
      </w:r>
      <w:r>
        <w:rPr>
          <w:b/>
          <w:bCs/>
        </w:rPr>
        <w:t xml:space="preserve">{{SCHOOL_NAME}}</w:t>
      </w:r>
      <w:r>
        <w:t xml:space="preserve"> as per the agreed price.</w:t>
      </w:r>
    </w:p>
    <w:p>
      <w:pPr>
        <w:pStyle w:val="ListParagraph"/>
        <w:numPr>
          <w:ilvl w:val="0"/>
          <w:numId w:val="2"/>
        </w:numPr>
        <w:spacing w:after="60"/>
      </w:pPr>
      <w:r>
        <w:t xml:space="preserve">This will be a non-refundable and non-cancellable course.</w:t>
      </w:r>
    </w:p>
    <w:p>
      <w:pPr>
        <w:spacing w:after="60" w:before="120"/>
      </w:pPr>
      <w:r>
        <w:rPr>
          <w:b/>
          <w:bCs/>
        </w:rPr>
        <w:t xml:space="preserve">Confidentiality:</w:t>
      </w:r>
    </w:p>
    <w:p>
      <w:pPr>
        <w:spacing w:after="120"/>
        <w:jc w:val="both"/>
      </w:pPr>
      <w:r>
        <w:t xml:space="preserve">This MoU is intended for the exclusive use of the Parties. This MoU shall not be disclosed by the Parties, and they shall ensure that none of their affiliates or representatives disclose the Confidential Information to any person.</w:t>
      </w:r>
    </w:p>
    <w:p>
      <w:pPr>
        <w:spacing w:after="60" w:before="120"/>
      </w:pPr>
      <w:r>
        <w:rPr>
          <w:b/>
          <w:bCs/>
        </w:rPr>
        <w:t xml:space="preserve">Governing Law and Dispute Resolution:</w:t>
      </w:r>
    </w:p>
    <w:p>
      <w:pPr>
        <w:spacing w:after="120"/>
        <w:jc w:val="both"/>
      </w:pPr>
      <w:r>
        <w:t xml:space="preserve">Any dispute which may arise in connection with this MOU between the Parties shall be brought to an amicable settlement between the Parties failing which either Party may refer it for arbitration. The arbitration shall be governed in accordance with the provisions of the Indian Arbitration and Conciliation Act 1996 as amended from time to time. The arbitration shall be conducted by a sole arbitrator jointly appointed by the Company and the School. The arbitration proceedings shall be conducted in English and shall take place in Mumbai. The decision of the Arbitration Tribunal shall be final and binding upon the Parties. Subject to above, this MOU shall be governed by and construed in accordance with the laws of India and all disputes and/or differences arising out of this MOU shall be submitted to the exclusive jurisdiction of courts at Mumbai.</w:t>
      </w:r>
    </w:p>
    <w:p>
      <w:pPr>
        <w:spacing w:after="60" w:before="120"/>
      </w:pPr>
      <w:r>
        <w:rPr>
          <w:b/>
          <w:bCs/>
        </w:rPr>
        <w:t xml:space="preserve">Annexure:</w:t>
      </w:r>
    </w:p>
    <w:p>
      <w:pPr>
        <w:spacing w:after="120"/>
        <w:jc w:val="both"/>
      </w:pPr>
      <w:r>
        <w:t xml:space="preserve">The Annexure attached below is an integral part of the agreement. The changes in the Annexure will be made with mutual consent.</w:t>
      </w:r>
    </w:p>
    <w:p>
      <w:r>
        <w:t xml:space="preserve"/>
      </w:r>
    </w:p>
    <w:p>
      <w:pPr>
        <w:spacing w:after="240" w:before="240"/>
      </w:pPr>
      <w:r>
        <w:rPr>
          <w:b/>
          <w:bCs/>
        </w:rPr>
        <w:t xml:space="preserve">Signed and Accepted</w:t>
      </w:r>
      <w:r>
        <w:t xml:space="preserve"> by the above-mentioned Parties on the day and year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For MAF Technologies Private Limited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For </w:t>
            </w:r>
            <w:r>
              <w:rPr>
                <w:b/>
                <w:bCs/>
              </w:rPr>
              <w:t xml:space="preserve">{{TRUST_NAME}}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Name: ____________________________</w:t>
            </w:r>
          </w:p>
          <w:p>
            <w:r>
              <w:t xml:space="preserve">Designation: Authorised Signatory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Name: ____________________________</w:t>
            </w:r>
          </w:p>
          <w:p>
            <w:r>
              <w:t xml:space="preserve">Designation: Authorised Signatory</w:t>
            </w:r>
          </w:p>
        </w:tc>
      </w:tr>
    </w:tbl>
    <w:p>
      <w:pPr>
        <w:spacing w:after="120" w:before="240"/>
      </w:pPr>
      <w:r>
        <w:t xml:space="preserve">{{ANNEXURE_START}}</w:t>
      </w:r>
    </w:p>
    <w:p>
      <w:pPr>
        <w:spacing w:after="200" w:before="200"/>
        <w:jc w:val="center"/>
      </w:pPr>
      <w:r>
        <w:rPr>
          <w:b/>
          <w:bCs/>
          <w:sz w:val="26"/>
          <w:szCs w:val="26"/>
        </w:rPr>
        <w:t xml:space="preserve">Annexure-1</w:t>
      </w:r>
    </w:p>
    <w:p>
      <w:pPr>
        <w:spacing w:after="120"/>
      </w:pPr>
      <w:r>
        <w:rPr>
          <w:b/>
          <w:bCs/>
        </w:rPr>
        <w:t xml:space="preserve">Programme Details</w:t>
      </w:r>
    </w:p>
    <w:p>
      <w:pPr>
        <w:pStyle w:val="ListParagraph"/>
        <w:numPr>
          <w:ilvl w:val="0"/>
          <w:numId w:val="2"/>
        </w:numPr>
        <w:spacing w:after="60"/>
      </w:pPr>
      <w:r>
        <w:rPr>
          <w:b/>
          <w:bCs/>
        </w:rPr>
        <w:t xml:space="preserve">Programme Name: </w:t>
      </w:r>
      <w:r>
        <w:t xml:space="preserve">HBPE Future Skills Courses</w:t>
      </w:r>
    </w:p>
    <w:p>
      <w:pPr>
        <w:pStyle w:val="ListParagraph"/>
        <w:numPr>
          <w:ilvl w:val="0"/>
          <w:numId w:val="2"/>
        </w:numPr>
        <w:spacing w:after="60"/>
      </w:pPr>
      <w:r>
        <w:rPr>
          <w:b/>
          <w:bCs/>
        </w:rPr>
        <w:t xml:space="preserve">Duration: </w:t>
      </w:r>
      <w:r>
        <w:t xml:space="preserve">{{DURATION}}</w:t>
      </w:r>
    </w:p>
    <w:p>
      <w:pPr>
        <w:pStyle w:val="ListParagraph"/>
        <w:numPr>
          <w:ilvl w:val="0"/>
          <w:numId w:val="2"/>
        </w:numPr>
        <w:spacing w:after="60"/>
      </w:pPr>
      <w:r>
        <w:rPr>
          <w:b/>
          <w:bCs/>
        </w:rPr>
        <w:t xml:space="preserve">Course Modules: </w:t>
      </w:r>
      <w:r>
        <w:t xml:space="preserve">{{COURSE_MODULES}}</w:t>
      </w:r>
    </w:p>
    <w:p>
      <w:r>
        <w:t xml:space="preserve"/>
      </w:r>
    </w:p>
    <w:p>
      <w:pPr>
        <w:spacing w:after="60" w:before="120"/>
      </w:pPr>
      <w:r>
        <w:rPr>
          <w:b/>
          <w:bCs/>
        </w:rPr>
        <w:t xml:space="preserve">GSL-HBPE Future Skills Courses</w:t>
      </w:r>
    </w:p>
    <w:p>
      <w:pPr>
        <w:pStyle w:val="ListParagraph"/>
        <w:numPr>
          <w:ilvl w:val="0"/>
          <w:numId w:val="2"/>
        </w:numPr>
        <w:spacing w:after="60"/>
      </w:pPr>
      <w:r>
        <w:t xml:space="preserve">Three Courses will be offered in this bundle: 1. Innovation and Creativity, 2. Leading Teams, 3. Team Management.</w:t>
      </w:r>
    </w:p>
    <w:p>
      <w:pPr>
        <w:pStyle w:val="ListParagraph"/>
        <w:numPr>
          <w:ilvl w:val="0"/>
          <w:numId w:val="2"/>
        </w:numPr>
        <w:spacing w:after="60"/>
      </w:pPr>
      <w:r>
        <w:t xml:space="preserve">2 sessions from GSL trainers at the School campus for each course.</w:t>
      </w:r>
    </w:p>
    <w:p>
      <w:pPr>
        <w:pStyle w:val="ListParagraph"/>
        <w:numPr>
          <w:ilvl w:val="0"/>
          <w:numId w:val="2"/>
        </w:numPr>
        <w:spacing w:after="60"/>
      </w:pPr>
      <w:r>
        <w:t xml:space="preserve">4-hour session each. A total of 8 hours of guided learning for each course.</w:t>
      </w:r>
    </w:p>
    <w:p>
      <w:pPr>
        <w:pStyle w:val="ListParagraph"/>
        <w:numPr>
          <w:ilvl w:val="0"/>
          <w:numId w:val="2"/>
        </w:numPr>
        <w:spacing w:after="60"/>
      </w:pPr>
      <w:r>
        <w:t xml:space="preserve">Students will:</w:t>
      </w:r>
    </w:p>
    <w:p>
      <w:pPr>
        <w:pStyle w:val="ListParagraph"/>
        <w:numPr>
          <w:ilvl w:val="1"/>
          <w:numId w:val="2"/>
        </w:numPr>
        <w:spacing w:after="60"/>
      </w:pPr>
      <w:r>
        <w:t xml:space="preserve">Receive the link to access the HMM respective courses.</w:t>
      </w:r>
    </w:p>
    <w:p>
      <w:pPr>
        <w:pStyle w:val="ListParagraph"/>
        <w:numPr>
          <w:ilvl w:val="1"/>
          <w:numId w:val="2"/>
        </w:numPr>
        <w:spacing w:after="60"/>
      </w:pPr>
      <w:r>
        <w:t xml:space="preserve">Receive their user ID and password to login for the courses.</w:t>
      </w:r>
    </w:p>
    <w:p>
      <w:pPr>
        <w:pStyle w:val="ListParagraph"/>
        <w:numPr>
          <w:ilvl w:val="1"/>
          <w:numId w:val="2"/>
        </w:numPr>
        <w:spacing w:after="60"/>
      </w:pPr>
      <w:r>
        <w:t xml:space="preserve">Receive the coursebook for each course.</w:t>
      </w:r>
    </w:p>
    <w:p>
      <w:pPr>
        <w:pStyle w:val="ListParagraph"/>
        <w:numPr>
          <w:ilvl w:val="1"/>
          <w:numId w:val="2"/>
        </w:numPr>
        <w:spacing w:after="60"/>
      </w:pPr>
      <w:r>
        <w:t xml:space="preserve">Appear for an online assessment post completion of the HMM online course.</w:t>
      </w:r>
    </w:p>
    <w:p>
      <w:pPr>
        <w:pStyle w:val="ListParagraph"/>
        <w:numPr>
          <w:ilvl w:val="1"/>
          <w:numId w:val="2"/>
        </w:numPr>
        <w:spacing w:after="60"/>
      </w:pPr>
      <w:r>
        <w:t xml:space="preserve">Be delivered the certificate post successful completion of the assessment.</w:t>
      </w:r>
    </w:p>
    <w:p>
      <w:pPr>
        <w:pStyle w:val="ListParagraph"/>
        <w:numPr>
          <w:ilvl w:val="0"/>
          <w:numId w:val="2"/>
        </w:numPr>
        <w:spacing w:after="60"/>
      </w:pPr>
      <w:r>
        <w:t xml:space="preserve">The access to HMM online course will be for 6 months from the date of issue of access.</w:t>
      </w:r>
    </w:p>
    <w:p>
      <w:r>
        <w:t xml:space="preserve"/>
      </w:r>
    </w:p>
    <w:p>
      <w:pPr>
        <w:spacing w:after="120" w:before="120"/>
      </w:pPr>
      <w:r>
        <w:rPr>
          <w:b/>
          <w:bCs/>
        </w:rPr>
        <w:t xml:space="preserve">Pricing and Payment Schedule</w:t>
      </w:r>
    </w:p>
    <w:p>
      <w:pPr>
        <w:pStyle w:val="ListParagraph"/>
        <w:numPr>
          <w:ilvl w:val="0"/>
          <w:numId w:val="2"/>
        </w:numPr>
        <w:spacing w:after="60"/>
      </w:pPr>
      <w:r>
        <w:rPr>
          <w:b/>
          <w:bCs/>
        </w:rPr>
        <w:t xml:space="preserve">Price per student (inclusive of GST): </w:t>
      </w:r>
      <w:r>
        <w:t xml:space="preserve">Rs. </w:t>
      </w:r>
      <w:r>
        <w:rPr>
          <w:b/>
          <w:bCs/>
        </w:rPr>
        <w:t xml:space="preserve">{{PRICE_PER_STUDENT}}</w:t>
      </w:r>
    </w:p>
    <w:p>
      <w:pPr>
        <w:pStyle w:val="ListParagraph"/>
        <w:numPr>
          <w:ilvl w:val="0"/>
          <w:numId w:val="2"/>
        </w:numPr>
        <w:spacing w:after="60"/>
      </w:pPr>
      <w:r>
        <w:rPr>
          <w:b/>
          <w:bCs/>
        </w:rPr>
        <w:t xml:space="preserve">Number of Students: </w:t>
      </w:r>
      <w:r>
        <w:t xml:space="preserve">{{STUDENT_COUNT}}</w:t>
      </w:r>
    </w:p>
    <w:p>
      <w:pPr>
        <w:pStyle w:val="ListParagraph"/>
        <w:numPr>
          <w:ilvl w:val="0"/>
          <w:numId w:val="2"/>
        </w:numPr>
        <w:spacing w:after="60"/>
      </w:pPr>
      <w:r>
        <w:rPr>
          <w:b/>
          <w:bCs/>
        </w:rPr>
        <w:t xml:space="preserve">Payment Schedule: </w:t>
      </w:r>
      <w:r>
        <w:t xml:space="preserve">{{PAYMENT_SCHEDULE}}</w:t>
      </w:r>
    </w:p>
    <w:p>
      <w:r>
        <w:t xml:space="preserve"/>
      </w:r>
    </w:p>
    <w:p>
      <w:pPr>
        <w:spacing w:after="120" w:before="120"/>
      </w:pPr>
      <w:r>
        <w:rPr>
          <w:b/>
          <w:bCs/>
        </w:rPr>
        <w:t xml:space="preserve">Programme Implementation</w:t>
      </w:r>
    </w:p>
    <w:p>
      <w:pPr>
        <w:pStyle w:val="ListParagraph"/>
        <w:numPr>
          <w:ilvl w:val="0"/>
          <w:numId w:val="2"/>
        </w:numPr>
        <w:spacing w:after="60"/>
      </w:pPr>
      <w:r>
        <w:rPr>
          <w:b/>
          <w:bCs/>
        </w:rPr>
        <w:t xml:space="preserve">Delivery Mode: </w:t>
      </w:r>
      <w:r>
        <w:t xml:space="preserve">Hybrid</w:t>
      </w:r>
    </w:p>
    <w:p>
      <w:pPr>
        <w:pStyle w:val="ListParagraph"/>
        <w:numPr>
          <w:ilvl w:val="0"/>
          <w:numId w:val="2"/>
        </w:numPr>
        <w:spacing w:after="60"/>
      </w:pPr>
      <w:r>
        <w:rPr>
          <w:b/>
          <w:bCs/>
        </w:rPr>
        <w:t xml:space="preserve">Infrastructure: </w:t>
      </w:r>
      <w:r>
        <w:t xml:space="preserve">School to arrange for a projector and Wi-Fi enabled computer lab for the sessions.</w:t>
      </w:r>
    </w:p>
    <w:p>
      <w:pPr>
        <w:pStyle w:val="ListParagraph"/>
        <w:numPr>
          <w:ilvl w:val="0"/>
          <w:numId w:val="2"/>
        </w:numPr>
        <w:spacing w:after="60"/>
      </w:pPr>
      <w:r>
        <w:rPr>
          <w:b/>
          <w:bCs/>
        </w:rPr>
        <w:t xml:space="preserve">Support: </w:t>
      </w:r>
      <w:r>
        <w:t xml:space="preserve">Dedicated customer support manager from GSL in case of any query while accessing the library and addressing any queries.</w:t>
      </w:r>
    </w:p>
    <w:p>
      <w:r>
        <w:t xml:space="preserve"/>
      </w:r>
    </w:p>
    <w:p>
      <w:pPr>
        <w:spacing w:after="120" w:before="120"/>
      </w:pPr>
      <w:r>
        <w:rPr>
          <w:b/>
          <w:bCs/>
        </w:rPr>
        <w:t xml:space="preserve">Billing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Name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{{SCHOOL_NAME}}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Address</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Billing Name (for invoice)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{{TRUST_NAME}}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Billing Address</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City &amp; Pin Code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{{SCHOOL_CITY}}</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State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{{SCHOOL_STATE}}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Email Id 1</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Email Id 2</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Contact Person Name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Designation</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Mobile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Contact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PAN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{{SCHOOL_PAN}}</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GST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{{SCHOOL_GST}}</w:t>
            </w:r>
          </w:p>
        </w:tc>
      </w:tr>
    </w:tbl>
    <w:p>
      <w:pPr>
        <w:spacing w:after="120" w:before="200"/>
      </w:pPr>
      <w:r>
        <w:t xml:space="preserve">{{ANNEXURE_END}}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2026-04-20T17:05:15.955Z</dcterms:created>
  <dcterms:modified xsi:type="dcterms:W3CDTF">2026-04-20T17:05:15.956Z</dcterms:modified>
</cp:coreProperties>
</file>

<file path=docProps/custom.xml><?xml version="1.0" encoding="utf-8"?>
<Properties xmlns="http://schemas.openxmlformats.org/officeDocument/2006/custom-properties" xmlns:vt="http://schemas.openxmlformats.org/officeDocument/2006/docPropsVTypes"/>
</file>