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MEMORANDUM OF UNDERSTANDING</w:t>
      </w:r>
    </w:p>
    <w:p>
      <w:pPr>
        <w:spacing w:after="200"/>
        <w:jc w:val="both"/>
      </w:pPr>
      <w:r>
        <w:t xml:space="preserve">This MOU dated and effective as of </w:t>
      </w:r>
      <w:r>
        <w:rPr>
          <w:b/>
          <w:bCs/>
        </w:rPr>
        <w:t xml:space="preserve">{{EFFECTIVE_DATE}}</w:t>
      </w:r>
      <w:r>
        <w:t xml:space="preserve"> sets out the indicative terms of arrangement by and among </w:t>
      </w:r>
      <w:r>
        <w:rPr>
          <w:b/>
          <w:bCs/>
        </w:rPr>
        <w:t xml:space="preserve">MAF Technologies Private Limited</w:t>
      </w:r>
      <w:r>
        <w:t xml:space="preserve"> and </w:t>
      </w:r>
      <w:r>
        <w:rPr>
          <w:b/>
          <w:bCs/>
        </w:rPr>
        <w:t xml:space="preserve">{{TRUST_NAME}}</w:t>
      </w:r>
      <w:r>
        <w:t xml:space="preserve">, operating the school </w:t>
      </w:r>
      <w:r>
        <w:rPr>
          <w:b/>
          <w:bCs/>
        </w:rPr>
        <w:t xml:space="preserve">{{SCHOOL_NAME}}</w:t>
      </w:r>
      <w:r>
        <w:t xml:space="preserve">, located at </w:t>
      </w:r>
      <w:r>
        <w:rPr>
          <w:b/>
          <w:bCs/>
        </w:rPr>
        <w:t xml:space="preserve">{{SCHOOL_CITY}}, {{SCHOOL_STATE}}</w:t>
      </w:r>
      <w:r>
        <w:t xml:space="preserve">.</w:t>
      </w:r>
    </w:p>
    <w:p>
      <w:pPr>
        <w:spacing w:after="120" w:before="200"/>
      </w:pPr>
      <w:r>
        <w:rPr>
          <w:b/>
          <w:bCs/>
        </w:rPr>
        <w:t xml:space="preserve">1. PARTIES</w:t>
      </w:r>
    </w:p>
    <w:p>
      <w:pPr>
        <w:spacing w:after="60"/>
      </w:pPr>
      <w:r>
        <w:rPr>
          <w:b/>
          <w:bCs/>
        </w:rPr>
        <w:t xml:space="preserve">a. Company</w:t>
      </w:r>
    </w:p>
    <w:p>
      <w:pPr>
        <w:spacing w:after="120"/>
        <w:jc w:val="both"/>
      </w:pPr>
      <w:r>
        <w:rPr>
          <w:b/>
          <w:bCs/>
        </w:rPr>
        <w:t xml:space="preserve">MAF Technologies Private Limited</w:t>
      </w:r>
      <w:r>
        <w:t xml:space="preserve"> is a company with limited liability incorporated under the provisions of the Companies Act 2013, having its registered office at </w:t>
      </w:r>
      <w:r>
        <w:rPr>
          <w:b/>
          <w:bCs/>
        </w:rPr>
        <w:t xml:space="preserve">4th Floor, Mafatlal House, Backbay Reclamation, Churchgate, Mumbai, 400020</w:t>
      </w:r>
      <w:r>
        <w:t xml:space="preserve">, herein referred to as the "Company", which expression shall, unless repugnant to the meaning or context thereof, include its successors, legal representatives, and permitted assigns.</w:t>
      </w:r>
    </w:p>
    <w:p>
      <w:pPr>
        <w:spacing w:after="60" w:before="120"/>
      </w:pPr>
      <w:r>
        <w:rPr>
          <w:b/>
          <w:bCs/>
        </w:rPr>
        <w:t xml:space="preserve">b. School</w:t>
      </w:r>
    </w:p>
    <w:p>
      <w:pPr>
        <w:spacing w:after="120"/>
        <w:jc w:val="both"/>
      </w:pPr>
      <w:r>
        <w:rPr>
          <w:b/>
          <w:bCs/>
        </w:rPr>
        <w:t xml:space="preserve">{{SCHOOL_NAME}}</w:t>
      </w:r>
      <w:r>
        <w:t xml:space="preserve">, operated by </w:t>
      </w:r>
      <w:r>
        <w:rPr>
          <w:b/>
          <w:bCs/>
        </w:rPr>
        <w:t xml:space="preserve">{{TRUST_NAME}}</w:t>
      </w:r>
      <w:r>
        <w:t xml:space="preserve">, a trust registered under the Indian Trusts Act, 1882, having its principal place of business at </w:t>
      </w:r>
      <w:r>
        <w:rPr>
          <w:b/>
          <w:bCs/>
        </w:rPr>
        <w:t xml:space="preserve">{{SCHOOL_CITY}}, {{SCHOOL_STATE}}</w:t>
      </w:r>
      <w:r>
        <w:t xml:space="preserve">, herein referred to as the "School", acting through its authorised signatory.</w:t>
      </w:r>
    </w:p>
    <w:p>
      <w:pPr>
        <w:spacing w:after="120" w:before="200"/>
      </w:pPr>
      <w:r>
        <w:rPr>
          <w:b/>
          <w:bCs/>
        </w:rPr>
        <w:t xml:space="preserve">2. Background &amp; Purpose</w:t>
      </w:r>
    </w:p>
    <w:p>
      <w:pPr>
        <w:spacing w:after="120"/>
        <w:jc w:val="both"/>
      </w:pPr>
      <w:r>
        <w:t xml:space="preserve">The Company has developed the Young Pioneers Entrepreneurship Programme, an experiential learning initiative aimed at introducing school students to entrepreneurship, innovation, and problem-solving. The School desires to offer the Programme to its students as part of its academic enrichment initiatives.</w:t>
      </w:r>
    </w:p>
    <w:p>
      <w:pPr>
        <w:spacing w:after="120" w:before="200"/>
      </w:pPr>
      <w:r>
        <w:rPr>
          <w:b/>
          <w:bCs/>
        </w:rPr>
        <w:t xml:space="preserve">3. DEFINITIONS</w:t>
      </w:r>
    </w:p>
    <w:p>
      <w:pPr>
        <w:spacing w:after="60"/>
      </w:pPr>
      <w:r>
        <w:t xml:space="preserve">For the purposes of this MoU:</w:t>
      </w:r>
    </w:p>
    <w:p>
      <w:pPr>
        <w:pStyle w:val="ListParagraph"/>
        <w:numPr>
          <w:ilvl w:val="0"/>
          <w:numId w:val="2"/>
        </w:numPr>
        <w:spacing w:after="60"/>
      </w:pPr>
      <w:r>
        <w:t xml:space="preserve">"Programme" means the Young Pioneers Entrepreneurship Programme described in Annexure-1, including all materials, training, sessions, and activities.</w:t>
      </w:r>
    </w:p>
    <w:p>
      <w:pPr>
        <w:pStyle w:val="ListParagraph"/>
        <w:numPr>
          <w:ilvl w:val="0"/>
          <w:numId w:val="2"/>
        </w:numPr>
        <w:spacing w:after="60"/>
      </w:pPr>
      <w:r>
        <w:t xml:space="preserve">"Deliverables" means all tangible and intangible components to be provided by the Company under this MoU (such as books, masterclasses, mentorship sessions, online jury round, Launchpad etc.).</w:t>
      </w:r>
    </w:p>
    <w:p>
      <w:pPr>
        <w:pStyle w:val="ListParagraph"/>
        <w:numPr>
          <w:ilvl w:val="0"/>
          <w:numId w:val="2"/>
        </w:numPr>
        <w:spacing w:after="60"/>
      </w:pPr>
      <w:r>
        <w:t xml:space="preserve">"Force Majeure Event" means any event beyond the reasonable control of a Party.</w:t>
      </w:r>
    </w:p>
    <w:p>
      <w:pPr>
        <w:spacing w:after="120" w:before="200"/>
      </w:pPr>
      <w:r>
        <w:rPr>
          <w:b/>
          <w:bCs/>
        </w:rPr>
        <w:t xml:space="preserve">4. Scope of Work</w:t>
      </w:r>
    </w:p>
    <w:p>
      <w:pPr>
        <w:spacing w:after="60"/>
      </w:pPr>
      <w:r>
        <w:rPr>
          <w:b/>
          <w:bCs/>
        </w:rPr>
        <w:t xml:space="preserve">A. Duties &amp; Obligations of Company:</w:t>
      </w:r>
    </w:p>
    <w:p>
      <w:pPr>
        <w:pStyle w:val="ListParagraph"/>
        <w:numPr>
          <w:ilvl w:val="0"/>
          <w:numId w:val="2"/>
        </w:numPr>
        <w:spacing w:after="60"/>
      </w:pPr>
      <w:r>
        <w:t xml:space="preserve">Provide structured curriculum and Programme Materials as detailed in Annexure-1.</w:t>
      </w:r>
    </w:p>
    <w:p>
      <w:pPr>
        <w:pStyle w:val="ListParagraph"/>
        <w:numPr>
          <w:ilvl w:val="0"/>
          <w:numId w:val="2"/>
        </w:numPr>
        <w:spacing w:after="60"/>
      </w:pPr>
      <w:r>
        <w:t xml:space="preserve">Provide Programme books upon receipt of confirmed student list and initial payment.</w:t>
      </w:r>
    </w:p>
    <w:p>
      <w:pPr>
        <w:pStyle w:val="ListParagraph"/>
        <w:numPr>
          <w:ilvl w:val="0"/>
          <w:numId w:val="2"/>
        </w:numPr>
        <w:spacing w:after="60"/>
      </w:pPr>
      <w:r>
        <w:t xml:space="preserve">Conduct virtual teacher orientation and training sessions and provide lesson plans and recorded resources.</w:t>
      </w:r>
    </w:p>
    <w:p>
      <w:pPr>
        <w:pStyle w:val="ListParagraph"/>
        <w:numPr>
          <w:ilvl w:val="0"/>
          <w:numId w:val="2"/>
        </w:numPr>
        <w:spacing w:after="60"/>
      </w:pPr>
      <w:r>
        <w:t xml:space="preserve">Deliver live online masterclasses by industry professionals and provide recordings where applicable.</w:t>
      </w:r>
    </w:p>
    <w:p>
      <w:pPr>
        <w:pStyle w:val="ListParagraph"/>
        <w:numPr>
          <w:ilvl w:val="0"/>
          <w:numId w:val="2"/>
        </w:numPr>
        <w:spacing w:after="60"/>
      </w:pPr>
      <w:r>
        <w:t xml:space="preserve">Facilitate mentorship sessions, online jury rounds, and communicate shortlisted teams.</w:t>
      </w:r>
    </w:p>
    <w:p>
      <w:pPr>
        <w:pStyle w:val="ListParagraph"/>
        <w:numPr>
          <w:ilvl w:val="0"/>
          <w:numId w:val="2"/>
        </w:numPr>
        <w:spacing w:after="60"/>
      </w:pPr>
      <w:r>
        <w:t xml:space="preserve">Organise a final offline Launchpad event in a major Indian city. Travel and accommodation shall be borne by the school/students.</w:t>
      </w:r>
    </w:p>
    <w:p>
      <w:pPr>
        <w:pStyle w:val="ListParagraph"/>
        <w:numPr>
          <w:ilvl w:val="0"/>
          <w:numId w:val="2"/>
        </w:numPr>
        <w:spacing w:after="60"/>
      </w:pPr>
      <w:r>
        <w:t xml:space="preserve">Provide reasonable operational support and a designated point of contact.</w:t>
      </w:r>
    </w:p>
    <w:p>
      <w:pPr>
        <w:spacing w:after="60" w:before="120"/>
      </w:pPr>
      <w:r>
        <w:rPr>
          <w:b/>
          <w:bCs/>
        </w:rPr>
        <w:t xml:space="preserve">B. Duties and Obligations of School:</w:t>
      </w:r>
    </w:p>
    <w:p>
      <w:pPr>
        <w:pStyle w:val="ListParagraph"/>
        <w:numPr>
          <w:ilvl w:val="0"/>
          <w:numId w:val="2"/>
        </w:numPr>
        <w:spacing w:after="60"/>
      </w:pPr>
      <w:r>
        <w:t xml:space="preserve">Select eligible and willing student participants and share accurate details with the Company.</w:t>
      </w:r>
    </w:p>
    <w:p>
      <w:pPr>
        <w:pStyle w:val="ListParagraph"/>
        <w:numPr>
          <w:ilvl w:val="0"/>
          <w:numId w:val="2"/>
        </w:numPr>
        <w:spacing w:after="60"/>
      </w:pPr>
      <w:r>
        <w:t xml:space="preserve">Ensure timely payment to the Company as per Annexure-1.</w:t>
      </w:r>
    </w:p>
    <w:p>
      <w:pPr>
        <w:pStyle w:val="ListParagraph"/>
        <w:numPr>
          <w:ilvl w:val="0"/>
          <w:numId w:val="2"/>
        </w:numPr>
        <w:spacing w:after="60"/>
      </w:pPr>
      <w:r>
        <w:t xml:space="preserve">Provide necessary infrastructure, including classrooms, equipment, and internet connectivity for hybrid sessions.</w:t>
      </w:r>
    </w:p>
    <w:p>
      <w:pPr>
        <w:pStyle w:val="ListParagraph"/>
        <w:numPr>
          <w:ilvl w:val="0"/>
          <w:numId w:val="2"/>
        </w:numPr>
        <w:spacing w:after="60"/>
      </w:pPr>
      <w:r>
        <w:t xml:space="preserve">Ensure appointed teachers or coordinators attend training and conduct at least 1 hour of sessions per week for the enrolled students.</w:t>
      </w:r>
    </w:p>
    <w:p>
      <w:pPr>
        <w:pStyle w:val="ListParagraph"/>
        <w:numPr>
          <w:ilvl w:val="0"/>
          <w:numId w:val="2"/>
        </w:numPr>
        <w:spacing w:after="60"/>
      </w:pPr>
      <w:r>
        <w:t xml:space="preserve">Facilitate student attendance and engagement in all components, masterclasses, mentorship, online jury, and offline Launchpad events.</w:t>
      </w:r>
    </w:p>
    <w:p>
      <w:pPr>
        <w:pStyle w:val="ListParagraph"/>
        <w:numPr>
          <w:ilvl w:val="0"/>
          <w:numId w:val="2"/>
        </w:numPr>
        <w:spacing w:after="60"/>
      </w:pPr>
      <w:r>
        <w:t xml:space="preserve">Conduct the internal business pitch competition and select teams for the online jury round following company guidelines.</w:t>
      </w:r>
    </w:p>
    <w:p>
      <w:pPr>
        <w:spacing w:after="120" w:before="200"/>
      </w:pPr>
      <w:r>
        <w:rPr>
          <w:b/>
          <w:bCs/>
        </w:rPr>
        <w:t xml:space="preserve">5. Term and Termination of this MoU</w:t>
      </w:r>
    </w:p>
    <w:p>
      <w:pPr>
        <w:spacing w:after="120"/>
        <w:jc w:val="both"/>
      </w:pPr>
      <w:r>
        <w:t xml:space="preserve">This MOU shall be valid for the period of </w:t>
      </w:r>
      <w:r>
        <w:rPr>
          <w:b/>
          <w:bCs/>
        </w:rPr>
        <w:t xml:space="preserve">{{DURATION}}</w:t>
      </w:r>
      <w:r>
        <w:t xml:space="preserve"> unless terminated by either Party. Either Party may terminate with 45 days’ notice for material breach. If the School terminates after commencement for reasons other than Company breach, all outstanding dues shall remain payable.</w:t>
      </w:r>
    </w:p>
    <w:p>
      <w:pPr>
        <w:spacing w:after="120" w:before="200"/>
      </w:pPr>
      <w:r>
        <w:rPr>
          <w:b/>
          <w:bCs/>
        </w:rPr>
        <w:t xml:space="preserve">6. Fees &amp; Payment</w:t>
      </w:r>
    </w:p>
    <w:p>
      <w:pPr>
        <w:spacing w:after="60"/>
      </w:pPr>
      <w:r>
        <w:t xml:space="preserve">Fees, payment schedules, and related terms shall be governed by Annexure-1.</w:t>
      </w:r>
    </w:p>
    <w:p>
      <w:pPr>
        <w:pStyle w:val="ListParagraph"/>
        <w:numPr>
          <w:ilvl w:val="0"/>
          <w:numId w:val="2"/>
        </w:numPr>
        <w:spacing w:after="60"/>
      </w:pPr>
      <w:r>
        <w:t xml:space="preserve">The school will be liable to collect the entire programme fees from the students.</w:t>
      </w:r>
    </w:p>
    <w:p>
      <w:pPr>
        <w:pStyle w:val="ListParagraph"/>
        <w:numPr>
          <w:ilvl w:val="0"/>
          <w:numId w:val="2"/>
        </w:numPr>
        <w:spacing w:after="60"/>
      </w:pPr>
      <w:r>
        <w:t xml:space="preserve">The Company will raise the invoice as per the details provided in Annexure-1 as per the agreed price.</w:t>
      </w:r>
    </w:p>
    <w:p>
      <w:pPr>
        <w:pStyle w:val="ListParagraph"/>
        <w:numPr>
          <w:ilvl w:val="0"/>
          <w:numId w:val="2"/>
        </w:numPr>
        <w:spacing w:after="60"/>
      </w:pPr>
      <w:r>
        <w:t xml:space="preserve">The Company will refund fees for any students who withdraw before programme commencement. However, there will be no refund of fees if the student withdraws after the commencement of the programme.</w:t>
      </w:r>
    </w:p>
    <w:p>
      <w:pPr>
        <w:spacing w:after="120" w:before="200"/>
      </w:pPr>
      <w:r>
        <w:rPr>
          <w:b/>
          <w:bCs/>
        </w:rPr>
        <w:t xml:space="preserve">7. Governing Law and Dispute Resolution</w:t>
      </w:r>
    </w:p>
    <w:p>
      <w:pPr>
        <w:spacing w:after="120"/>
        <w:jc w:val="both"/>
      </w:pPr>
      <w:r>
        <w:t xml:space="preserve">This MOU shall be governed by the laws of India. Any dispute which may arise in connection with this MOU between the Parties shall be brought to an amicable settlement between the Parties failing which either Party may refer it for arbitration. The arbitration shall be governed in accordance with the provisions of the Indian Arbitration and Conciliation Act 1996 as amended from time to time. The arbitration shall be conducted by a sole arbitrator jointly appointed by the Parties. The arbitration proceedings shall be conducted in English and shall take place in </w:t>
      </w:r>
      <w:r>
        <w:rPr>
          <w:b/>
          <w:bCs/>
        </w:rPr>
        <w:t xml:space="preserve">Mumbai</w:t>
      </w:r>
      <w:r>
        <w:t xml:space="preserve">.</w:t>
      </w:r>
    </w:p>
    <w:p>
      <w:pPr>
        <w:spacing w:after="120" w:before="200"/>
      </w:pPr>
      <w:r>
        <w:rPr>
          <w:b/>
          <w:bCs/>
        </w:rPr>
        <w:t xml:space="preserve">8. Intellectual Property</w:t>
      </w:r>
    </w:p>
    <w:p>
      <w:pPr>
        <w:spacing w:after="120"/>
        <w:jc w:val="both"/>
      </w:pPr>
      <w:r>
        <w:t xml:space="preserve">All intellectual property in the Programme and Programme Materials shall vest exclusively with the Company. The school is granted a limited, non-exclusive licence for internal delivery during the term.</w:t>
      </w:r>
    </w:p>
    <w:p>
      <w:pPr>
        <w:spacing w:after="120" w:before="200"/>
      </w:pPr>
      <w:r>
        <w:rPr>
          <w:b/>
          <w:bCs/>
        </w:rPr>
        <w:t xml:space="preserve">9. Branding &amp; Communication</w:t>
      </w:r>
    </w:p>
    <w:p>
      <w:pPr>
        <w:spacing w:after="120"/>
        <w:jc w:val="both"/>
      </w:pPr>
      <w:r>
        <w:t xml:space="preserve">The school may use the Programme name and the Company’s brand for Programme-related communication. The Company shall provide branding guidelines and approved collateral. The Company may also include the school’s name and details on its website and Programme-related materials, unless the School objects to such inclusion in writing.</w:t>
      </w:r>
    </w:p>
    <w:p>
      <w:pPr>
        <w:spacing w:after="120" w:before="200"/>
      </w:pPr>
      <w:r>
        <w:rPr>
          <w:b/>
          <w:bCs/>
        </w:rPr>
        <w:t xml:space="preserve">10. Limitation Regarding Refunds</w:t>
      </w:r>
    </w:p>
    <w:p>
      <w:pPr>
        <w:spacing w:after="120"/>
        <w:jc w:val="both"/>
      </w:pPr>
      <w:r>
        <w:t xml:space="preserve">Nothing in this MOU shall be construed as creating any obligation on the Company to provide refunds, merely on account of dissatisfaction with the Programme or its outcomes.</w:t>
      </w:r>
    </w:p>
    <w:p>
      <w:pPr>
        <w:spacing w:after="120" w:before="200"/>
      </w:pPr>
      <w:r>
        <w:rPr>
          <w:b/>
          <w:bCs/>
        </w:rPr>
        <w:t xml:space="preserve">11. Confidentiality &amp; Data Protection</w:t>
      </w:r>
    </w:p>
    <w:p>
      <w:pPr>
        <w:spacing w:after="120"/>
        <w:jc w:val="both"/>
      </w:pPr>
      <w:r>
        <w:t xml:space="preserve">This MOU is intended for the exclusive use of the Parties. Each Party shall maintain confidentiality. Both Parties shall ensure compliance with applicable data privacy and protection laws with respect to any shared student or personal data.</w:t>
      </w:r>
    </w:p>
    <w:p>
      <w:pPr>
        <w:spacing w:after="120" w:before="200"/>
      </w:pPr>
      <w:r>
        <w:rPr>
          <w:b/>
          <w:bCs/>
        </w:rPr>
        <w:t xml:space="preserve">12. Entire Agreement</w:t>
      </w:r>
    </w:p>
    <w:p>
      <w:pPr>
        <w:spacing w:after="120"/>
        <w:jc w:val="both"/>
      </w:pPr>
      <w:r>
        <w:t xml:space="preserve">This MOU and Annexure constitutes the entire agreement and may be amended only in writing signed by both Parties.</w:t>
      </w:r>
    </w:p>
    <w:p>
      <w:r>
        <w:t xml:space="preserve"/>
      </w:r>
    </w:p>
    <w:p>
      <w:pPr>
        <w:spacing w:after="240" w:before="240"/>
      </w:pPr>
      <w:r>
        <w:rPr>
          <w:b/>
          <w:bCs/>
        </w:rPr>
        <w:t xml:space="preserve">Signed and Accepted</w:t>
      </w:r>
      <w:r>
        <w:t xml:space="preserve"> by the below mentioned Parties on the day and year first above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For MAF Technologies Private Limited</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For </w:t>
            </w:r>
            <w:r>
              <w:rPr>
                <w:b/>
                <w:bCs/>
              </w:rPr>
              <w:t xml:space="preserve">{{TRUST_NAME}}</w:t>
            </w:r>
          </w:p>
        </w:tc>
      </w:tr>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Name: ____________________________</w:t>
            </w:r>
          </w:p>
          <w:p>
            <w:r>
              <w:t xml:space="preserve">Designation: Authorised Signatory</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Name: ____________________________</w:t>
            </w:r>
          </w:p>
          <w:p>
            <w:r>
              <w:t xml:space="preserve">Designation: Authorised Signatory</w:t>
            </w:r>
          </w:p>
        </w:tc>
      </w:tr>
    </w:tbl>
    <w:p>
      <w:pPr>
        <w:spacing w:after="120" w:before="240"/>
      </w:pPr>
      <w:r>
        <w:t xml:space="preserve">{{ANNEXURE_START}}</w:t>
      </w:r>
    </w:p>
    <w:p>
      <w:pPr>
        <w:spacing w:after="200" w:before="200"/>
        <w:jc w:val="center"/>
      </w:pPr>
      <w:r>
        <w:rPr>
          <w:b/>
          <w:bCs/>
          <w:sz w:val="26"/>
          <w:szCs w:val="26"/>
        </w:rPr>
        <w:t xml:space="preserve">Annexure-1</w:t>
      </w:r>
    </w:p>
    <w:p>
      <w:pPr>
        <w:spacing w:after="120"/>
      </w:pPr>
      <w:r>
        <w:rPr>
          <w:b/>
          <w:bCs/>
        </w:rPr>
        <w:t xml:space="preserve">Programme Details</w:t>
      </w:r>
    </w:p>
    <w:p>
      <w:pPr>
        <w:pStyle w:val="ListParagraph"/>
        <w:numPr>
          <w:ilvl w:val="0"/>
          <w:numId w:val="2"/>
        </w:numPr>
        <w:spacing w:after="60"/>
      </w:pPr>
      <w:r>
        <w:rPr>
          <w:b/>
          <w:bCs/>
        </w:rPr>
        <w:t xml:space="preserve">Programme Name: </w:t>
      </w:r>
      <w:r>
        <w:t xml:space="preserve">Young Pioneers Entrepreneurship Programme</w:t>
      </w:r>
    </w:p>
    <w:p>
      <w:pPr>
        <w:pStyle w:val="ListParagraph"/>
        <w:numPr>
          <w:ilvl w:val="0"/>
          <w:numId w:val="2"/>
        </w:numPr>
        <w:spacing w:after="60"/>
      </w:pPr>
      <w:r>
        <w:rPr>
          <w:b/>
          <w:bCs/>
        </w:rPr>
        <w:t xml:space="preserve">Level: </w:t>
      </w:r>
      <w:r>
        <w:t xml:space="preserve">Beginners</w:t>
      </w:r>
    </w:p>
    <w:p>
      <w:pPr>
        <w:pStyle w:val="ListParagraph"/>
        <w:numPr>
          <w:ilvl w:val="0"/>
          <w:numId w:val="2"/>
        </w:numPr>
        <w:spacing w:after="60"/>
      </w:pPr>
      <w:r>
        <w:rPr>
          <w:b/>
          <w:bCs/>
        </w:rPr>
        <w:t xml:space="preserve">Duration: </w:t>
      </w:r>
      <w:r>
        <w:t xml:space="preserve">{{DURATION}}</w:t>
      </w:r>
    </w:p>
    <w:p>
      <w:pPr>
        <w:pStyle w:val="ListParagraph"/>
        <w:numPr>
          <w:ilvl w:val="0"/>
          <w:numId w:val="2"/>
        </w:numPr>
        <w:spacing w:after="60"/>
      </w:pPr>
      <w:r>
        <w:rPr>
          <w:b/>
          <w:bCs/>
        </w:rPr>
        <w:t xml:space="preserve">Book Set: </w:t>
      </w:r>
      <w:r>
        <w:t xml:space="preserve">{{BOOK_SET}}</w:t>
      </w:r>
    </w:p>
    <w:p>
      <w:pPr>
        <w:pStyle w:val="ListParagraph"/>
        <w:numPr>
          <w:ilvl w:val="0"/>
          <w:numId w:val="2"/>
        </w:numPr>
        <w:spacing w:after="60"/>
      </w:pPr>
      <w:r>
        <w:rPr>
          <w:b/>
          <w:bCs/>
        </w:rPr>
        <w:t xml:space="preserve">Modules: </w:t>
      </w:r>
    </w:p>
    <w:p>
      <w:pPr>
        <w:pStyle w:val="ListParagraph"/>
        <w:numPr>
          <w:ilvl w:val="1"/>
          <w:numId w:val="2"/>
        </w:numPr>
        <w:spacing w:after="60"/>
      </w:pPr>
      <w:r>
        <w:t xml:space="preserve">Print Resource - Level appropriate book</w:t>
      </w:r>
    </w:p>
    <w:p>
      <w:pPr>
        <w:pStyle w:val="ListParagraph"/>
        <w:numPr>
          <w:ilvl w:val="1"/>
          <w:numId w:val="2"/>
        </w:numPr>
        <w:spacing w:after="60"/>
      </w:pPr>
      <w:r>
        <w:t xml:space="preserve">Teacher Training</w:t>
      </w:r>
    </w:p>
    <w:p>
      <w:pPr>
        <w:pStyle w:val="ListParagraph"/>
        <w:numPr>
          <w:ilvl w:val="1"/>
          <w:numId w:val="2"/>
        </w:numPr>
        <w:spacing w:after="60"/>
      </w:pPr>
      <w:r>
        <w:t xml:space="preserve">Live online masterclasses (recording provided if a student is unable to attend live)</w:t>
      </w:r>
    </w:p>
    <w:p>
      <w:pPr>
        <w:pStyle w:val="ListParagraph"/>
        <w:numPr>
          <w:ilvl w:val="1"/>
          <w:numId w:val="2"/>
        </w:numPr>
        <w:spacing w:after="60"/>
      </w:pPr>
      <w:r>
        <w:t xml:space="preserve">Mentorship and online jury round (to select teams for Launchpad)</w:t>
      </w:r>
    </w:p>
    <w:p>
      <w:pPr>
        <w:pStyle w:val="ListParagraph"/>
        <w:numPr>
          <w:ilvl w:val="1"/>
          <w:numId w:val="2"/>
        </w:numPr>
        <w:spacing w:after="60"/>
      </w:pPr>
      <w:r>
        <w:t xml:space="preserve">Offline Launchpad in a major Indian city (for teams who qualify)</w:t>
      </w:r>
    </w:p>
    <w:p>
      <w:r>
        <w:t xml:space="preserve"/>
      </w:r>
    </w:p>
    <w:p>
      <w:pPr>
        <w:spacing w:after="120" w:before="120"/>
      </w:pPr>
      <w:r>
        <w:rPr>
          <w:b/>
          <w:bCs/>
        </w:rPr>
        <w:t xml:space="preserve">Pricing and Payment Schedule</w:t>
      </w:r>
    </w:p>
    <w:p>
      <w:pPr>
        <w:pStyle w:val="ListParagraph"/>
        <w:numPr>
          <w:ilvl w:val="0"/>
          <w:numId w:val="2"/>
        </w:numPr>
        <w:spacing w:after="60"/>
      </w:pPr>
      <w:r>
        <w:rPr>
          <w:b/>
          <w:bCs/>
        </w:rPr>
        <w:t xml:space="preserve">Price per student (inclusive of GST): </w:t>
      </w:r>
      <w:r>
        <w:t xml:space="preserve">Rs. </w:t>
      </w:r>
      <w:r>
        <w:rPr>
          <w:b/>
          <w:bCs/>
        </w:rPr>
        <w:t xml:space="preserve">{{PRICE_PER_STUDENT}}</w:t>
      </w:r>
    </w:p>
    <w:p>
      <w:pPr>
        <w:pStyle w:val="ListParagraph"/>
        <w:numPr>
          <w:ilvl w:val="0"/>
          <w:numId w:val="2"/>
        </w:numPr>
        <w:spacing w:after="60"/>
      </w:pPr>
      <w:r>
        <w:rPr>
          <w:b/>
          <w:bCs/>
        </w:rPr>
        <w:t xml:space="preserve">Number of students committed: </w:t>
      </w:r>
      <w:r>
        <w:t xml:space="preserve">{{STUDENT_COUNT}}</w:t>
      </w:r>
    </w:p>
    <w:p>
      <w:pPr>
        <w:pStyle w:val="ListParagraph"/>
        <w:numPr>
          <w:ilvl w:val="0"/>
          <w:numId w:val="2"/>
        </w:numPr>
        <w:spacing w:after="60"/>
      </w:pPr>
      <w:r>
        <w:rPr>
          <w:b/>
          <w:bCs/>
        </w:rPr>
        <w:t xml:space="preserve">Payment Schedule: </w:t>
      </w:r>
      <w:r>
        <w:t xml:space="preserve">{{PAYMENT_SCHEDULE}}</w:t>
      </w:r>
    </w:p>
    <w:p>
      <w:pPr>
        <w:pStyle w:val="ListParagraph"/>
        <w:numPr>
          <w:ilvl w:val="0"/>
          <w:numId w:val="2"/>
        </w:numPr>
        <w:spacing w:after="60"/>
      </w:pPr>
      <w:r>
        <w:rPr>
          <w:b/>
          <w:bCs/>
        </w:rPr>
        <w:t xml:space="preserve">Billing structure: </w:t>
      </w:r>
      <w:r>
        <w:t xml:space="preserve">Both components physical books and services (teacher training, master classes, mentorship, and related services) will be shown separately on invoices.</w:t>
      </w:r>
    </w:p>
    <w:p>
      <w:pPr>
        <w:pStyle w:val="ListParagraph"/>
        <w:numPr>
          <w:ilvl w:val="0"/>
          <w:numId w:val="2"/>
        </w:numPr>
        <w:spacing w:after="60"/>
      </w:pPr>
      <w:r>
        <w:t xml:space="preserve">The school shall share the names and classes of the students enrolled in the Programme with GSL at least 15 days prior to the commencement of the Programme.</w:t>
      </w:r>
    </w:p>
    <w:p>
      <w:pPr>
        <w:pStyle w:val="ListParagraph"/>
        <w:numPr>
          <w:ilvl w:val="0"/>
          <w:numId w:val="2"/>
        </w:numPr>
        <w:spacing w:after="60"/>
      </w:pPr>
      <w:r>
        <w:t xml:space="preserve">Delivery of the course books shall take up to 15 working days and will be dispatched only upon receipt of the initial payment as per the schedule above.</w:t>
      </w:r>
    </w:p>
    <w:p>
      <w:r>
        <w:t xml:space="preserve"/>
      </w:r>
    </w:p>
    <w:p>
      <w:pPr>
        <w:spacing w:after="120" w:before="120"/>
      </w:pPr>
      <w:r>
        <w:rPr>
          <w:b/>
          <w:bCs/>
        </w:rPr>
        <w:t xml:space="preserve">Programme Implementation</w:t>
      </w:r>
    </w:p>
    <w:p>
      <w:pPr>
        <w:pStyle w:val="ListParagraph"/>
        <w:numPr>
          <w:ilvl w:val="0"/>
          <w:numId w:val="2"/>
        </w:numPr>
        <w:spacing w:after="60"/>
      </w:pPr>
      <w:r>
        <w:rPr>
          <w:b/>
          <w:bCs/>
        </w:rPr>
        <w:t xml:space="preserve">Delivery Mode: </w:t>
      </w:r>
      <w:r>
        <w:t xml:space="preserve">Hybrid model with a combination of online and in-person sessions by school-appointed teacher/coordinator.</w:t>
      </w:r>
    </w:p>
    <w:p>
      <w:pPr>
        <w:pStyle w:val="ListParagraph"/>
        <w:numPr>
          <w:ilvl w:val="0"/>
          <w:numId w:val="2"/>
        </w:numPr>
        <w:spacing w:after="60"/>
      </w:pPr>
      <w:r>
        <w:rPr>
          <w:b/>
          <w:bCs/>
        </w:rPr>
        <w:t xml:space="preserve">Support: </w:t>
      </w:r>
      <w:r>
        <w:t xml:space="preserve">Dedicated online customer support manager from GSL to assist with programme implementation and address any queries.</w:t>
      </w:r>
    </w:p>
    <w:p>
      <w:r>
        <w:t xml:space="preserve"/>
      </w:r>
    </w:p>
    <w:p>
      <w:pPr>
        <w:spacing w:after="120" w:before="120"/>
      </w:pPr>
      <w:r>
        <w:rPr>
          <w:b/>
          <w:bCs/>
        </w:rPr>
        <w:t xml:space="preserve">Details for Billing and Dispatch of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School Name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{{SCHOOL_NAME}}</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School Address with Pin Code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City &amp; State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{{SCHOOL_CITY}}, {{SCHOOL_STATE}}</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Billing Name (for invoice)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bCs/>
              </w:rPr>
              <w:t xml:space="preserve">{{TRUST_NAME}}</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Billing Address with Pin Code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School Email Id</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Contact Person Name</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Designation</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Mobile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Email Id</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School Contact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 </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PAN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{{SCHOOL_PAN}}</w:t>
            </w:r>
          </w:p>
        </w:tc>
      </w:tr>
      <w:tr>
        <w:tc>
          <w:tcPr>
            <w:tcW w:type="dxa" w:w="3600"/>
            <w:tcBorders>
              <w:top w:val="single" w:color="888888" w:sz="4"/>
              <w:left w:val="single" w:color="888888" w:sz="4"/>
              <w:bottom w:val="single" w:color="888888" w:sz="4"/>
              <w:right w:val="single" w:color="888888" w:sz="4"/>
            </w:tcBorders>
            <w:shd w:fill="F3F3F3" w:val="clear"/>
            <w:tcMar>
              <w:top w:type="dxa" w:w="80"/>
              <w:left w:type="dxa" w:w="120"/>
              <w:bottom w:type="dxa" w:w="80"/>
              <w:right w:type="dxa" w:w="120"/>
            </w:tcMar>
          </w:tcPr>
          <w:p>
            <w:r>
              <w:rPr>
                <w:b/>
                <w:bCs/>
              </w:rPr>
              <w:t xml:space="preserve">GST No.</w:t>
            </w:r>
          </w:p>
        </w:tc>
        <w:tc>
          <w:tcPr>
            <w:tcW w:type="dxa" w:w="5760"/>
            <w:tcBorders>
              <w:top w:val="single" w:color="888888" w:sz="4"/>
              <w:left w:val="single" w:color="888888" w:sz="4"/>
              <w:bottom w:val="single" w:color="888888" w:sz="4"/>
              <w:right w:val="single" w:color="888888" w:sz="4"/>
            </w:tcBorders>
            <w:tcMar>
              <w:top w:type="dxa" w:w="80"/>
              <w:left w:type="dxa" w:w="120"/>
              <w:bottom w:type="dxa" w:w="80"/>
              <w:right w:type="dxa" w:w="120"/>
            </w:tcMar>
          </w:tcPr>
          <w:p>
            <w:r>
              <w:t xml:space="preserve">{{SCHOOL_GST}}</w:t>
            </w:r>
          </w:p>
        </w:tc>
      </w:tr>
    </w:tbl>
    <w:p>
      <w:r>
        <w:t xml:space="preserve"/>
      </w:r>
    </w:p>
    <w:p>
      <w:pPr>
        <w:spacing w:after="60" w:before="120"/>
      </w:pPr>
      <w:r>
        <w:rPr>
          <w:b/>
          <w:bCs/>
        </w:rPr>
        <w:t xml:space="preserve">Bank Account for Payment</w:t>
      </w:r>
    </w:p>
    <w:p>
      <w:pPr>
        <w:spacing w:after="60"/>
      </w:pPr>
      <w:r>
        <w:t xml:space="preserve">Account Name: </w:t>
      </w:r>
      <w:r>
        <w:rPr>
          <w:b/>
          <w:bCs/>
        </w:rPr>
        <w:t xml:space="preserve">MAF Technologies Pvt Ltd</w:t>
      </w:r>
    </w:p>
    <w:p>
      <w:pPr>
        <w:spacing w:after="60"/>
      </w:pPr>
      <w:r>
        <w:t xml:space="preserve">Bank Name: </w:t>
      </w:r>
      <w:r>
        <w:rPr>
          <w:b/>
          <w:bCs/>
        </w:rPr>
        <w:t xml:space="preserve">ICICI Bank</w:t>
      </w:r>
    </w:p>
    <w:p>
      <w:pPr>
        <w:spacing w:after="60"/>
      </w:pPr>
      <w:r>
        <w:t xml:space="preserve">Bank Account No.: </w:t>
      </w:r>
      <w:r>
        <w:rPr>
          <w:b/>
          <w:bCs/>
        </w:rPr>
        <w:t xml:space="preserve">039305013041</w:t>
      </w:r>
    </w:p>
    <w:p>
      <w:pPr>
        <w:spacing w:after="60"/>
      </w:pPr>
      <w:r>
        <w:t xml:space="preserve">IFSC Code: </w:t>
      </w:r>
      <w:r>
        <w:rPr>
          <w:b/>
          <w:bCs/>
        </w:rPr>
        <w:t xml:space="preserve">ICIC0000393</w:t>
      </w:r>
    </w:p>
    <w:p>
      <w:pPr>
        <w:spacing w:after="120" w:before="200"/>
      </w:pPr>
      <w:r>
        <w:t xml:space="preserve">{{ANNEXURE_END}}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2026-04-20T17:03:57.533Z</dcterms:created>
  <dcterms:modified xsi:type="dcterms:W3CDTF">2026-04-20T17:03:57.534Z</dcterms:modified>
</cp:coreProperties>
</file>

<file path=docProps/custom.xml><?xml version="1.0" encoding="utf-8"?>
<Properties xmlns="http://schemas.openxmlformats.org/officeDocument/2006/custom-properties" xmlns:vt="http://schemas.openxmlformats.org/officeDocument/2006/docPropsVTypes"/>
</file>