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7EF4" w:rsidRDefault="00000000">
      <w:pPr>
        <w:pStyle w:val="TitleCustom"/>
        <w:spacing w:after="160"/>
        <w:jc w:val="center"/>
      </w:pPr>
      <w:r>
        <w:t>Multi-tenant Adaptive Lead Intelligence Engine</w:t>
      </w:r>
    </w:p>
    <w:p w:rsidR="00007EF4" w:rsidRDefault="00000000">
      <w:pPr>
        <w:pStyle w:val="H2Custom"/>
        <w:spacing w:after="280"/>
        <w:jc w:val="center"/>
      </w:pPr>
      <w:r>
        <w:t>Manual Data Enrichment and Scoring Playbook</w:t>
      </w:r>
    </w:p>
    <w:p w:rsidR="00007EF4" w:rsidRDefault="00000000">
      <w:pPr>
        <w:pStyle w:val="SubtitleCustom"/>
        <w:spacing w:after="40"/>
        <w:jc w:val="center"/>
      </w:pPr>
      <w:r>
        <w:t>Version 1.0</w:t>
      </w:r>
    </w:p>
    <w:p w:rsidR="00007EF4" w:rsidRDefault="00000000">
      <w:pPr>
        <w:pStyle w:val="SubtitleCustom"/>
        <w:spacing w:after="440"/>
        <w:jc w:val="center"/>
      </w:pPr>
      <w:r>
        <w:t>Prepared for operational review - AI / agentic layer intentionally excluded</w:t>
      </w:r>
    </w:p>
    <w:tbl>
      <w:tblPr>
        <w:tblW w:w="0" w:type="auto"/>
        <w:jc w:val="center"/>
        <w:tblLayout w:type="fixed"/>
        <w:tblLook w:val="04A0" w:firstRow="1" w:lastRow="0" w:firstColumn="1" w:lastColumn="0" w:noHBand="0" w:noVBand="1"/>
      </w:tblPr>
      <w:tblGrid>
        <w:gridCol w:w="9936"/>
      </w:tblGrid>
      <w:tr w:rsidR="00007EF4">
        <w:trPr>
          <w:jc w:val="center"/>
        </w:trPr>
        <w:tc>
          <w:tcPr>
            <w:tcW w:w="9936" w:type="dxa"/>
            <w:shd w:val="clear" w:color="auto" w:fill="DCE6F1"/>
            <w:tcMar>
              <w:top w:w="130" w:type="dxa"/>
              <w:left w:w="150" w:type="dxa"/>
              <w:bottom w:w="130" w:type="dxa"/>
              <w:right w:w="150" w:type="dxa"/>
            </w:tcMar>
          </w:tcPr>
          <w:p w:rsidR="00007EF4" w:rsidRDefault="00000000">
            <w:pPr>
              <w:spacing w:after="0" w:line="288" w:lineRule="auto"/>
            </w:pPr>
            <w:r>
              <w:rPr>
                <w:b/>
                <w:color w:val="1F3E73"/>
                <w:sz w:val="23"/>
              </w:rPr>
              <w:t>Purpose</w:t>
            </w:r>
            <w:r>
              <w:rPr>
                <w:b/>
                <w:color w:val="1F3E73"/>
                <w:sz w:val="23"/>
              </w:rPr>
              <w:br/>
            </w:r>
            <w:r>
              <w:t>This document extends the lead scoring engine with a broader manual data enrichment layer. It focuses on how a consultant, sales researcher, or account manager can capture, verify, and score lead data across B2B and B2C contexts without depending on AI agents.</w:t>
            </w:r>
          </w:p>
        </w:tc>
      </w:tr>
    </w:tbl>
    <w:p w:rsidR="00007EF4" w:rsidRDefault="00007EF4"/>
    <w:p w:rsidR="00007EF4" w:rsidRDefault="00000000">
      <w:pPr>
        <w:pStyle w:val="BodySmall"/>
        <w:spacing w:after="40"/>
        <w:jc w:val="center"/>
      </w:pPr>
      <w:r>
        <w:t>Scope: website, WhatsApp, LinkedIn, social media, public web, marketplaces, company pages, and internal sales records</w:t>
      </w:r>
    </w:p>
    <w:p w:rsidR="00007EF4" w:rsidRDefault="00000000">
      <w:pPr>
        <w:pStyle w:val="BodySmall"/>
        <w:spacing w:after="40"/>
        <w:jc w:val="center"/>
      </w:pPr>
      <w:r>
        <w:t>Applicable to: Gamoft, Urvee, Govmen, and similar clients with different scoring priorities</w:t>
      </w:r>
    </w:p>
    <w:p w:rsidR="00007EF4" w:rsidRDefault="00000000">
      <w:pPr>
        <w:pStyle w:val="BodySmall"/>
        <w:spacing w:after="40"/>
        <w:jc w:val="center"/>
      </w:pPr>
      <w:r>
        <w:t>Usage mode: manual research first, systemization later</w:t>
      </w:r>
    </w:p>
    <w:p w:rsidR="00007EF4" w:rsidRDefault="00000000">
      <w:r>
        <w:br w:type="page"/>
      </w:r>
    </w:p>
    <w:p w:rsidR="00007EF4" w:rsidRDefault="00000000">
      <w:pPr>
        <w:pStyle w:val="H1Custom"/>
        <w:spacing w:before="80" w:after="120"/>
      </w:pPr>
      <w:r>
        <w:lastRenderedPageBreak/>
        <w:t>1. Operating objective</w:t>
      </w:r>
    </w:p>
    <w:p w:rsidR="00007EF4" w:rsidRDefault="00000000">
      <w:pPr>
        <w:spacing w:after="120" w:line="283" w:lineRule="auto"/>
      </w:pPr>
      <w:r>
        <w:t>The engine should accept leads captured from multiple channels, enrich them through structured manual research, and translate that evidence into a practical score. The score must remain configurable by client because buying signals, deal velocity, and usable research sources differ across B2B and B2C environments.</w:t>
      </w:r>
    </w:p>
    <w:p w:rsidR="00007EF4" w:rsidRDefault="00000000">
      <w:pPr>
        <w:pStyle w:val="H2Custom"/>
        <w:spacing w:before="40" w:after="80"/>
      </w:pPr>
      <w:r>
        <w:t>Core operating principle</w:t>
      </w:r>
    </w:p>
    <w:tbl>
      <w:tblPr>
        <w:tblStyle w:val="TableGrid"/>
        <w:tblW w:w="10911" w:type="dxa"/>
        <w:jc w:val="center"/>
        <w:tblLayout w:type="fixed"/>
        <w:tblLook w:val="04A0" w:firstRow="1" w:lastRow="0" w:firstColumn="1" w:lastColumn="0" w:noHBand="0" w:noVBand="1"/>
      </w:tblPr>
      <w:tblGrid>
        <w:gridCol w:w="2427"/>
        <w:gridCol w:w="2586"/>
        <w:gridCol w:w="3166"/>
        <w:gridCol w:w="2732"/>
      </w:tblGrid>
      <w:tr w:rsidR="007B1EB0" w:rsidTr="007B1EB0">
        <w:trPr>
          <w:trHeight w:val="195"/>
          <w:jc w:val="center"/>
        </w:trPr>
        <w:tc>
          <w:tcPr>
            <w:tcW w:w="2427" w:type="dxa"/>
            <w:shd w:val="clear" w:color="auto" w:fill="E8F4F2"/>
            <w:tcMar>
              <w:top w:w="90" w:type="dxa"/>
              <w:left w:w="110" w:type="dxa"/>
              <w:bottom w:w="90" w:type="dxa"/>
              <w:right w:w="110" w:type="dxa"/>
            </w:tcMar>
            <w:vAlign w:val="center"/>
          </w:tcPr>
          <w:p w:rsidR="007B1EB0" w:rsidRDefault="007B1EB0">
            <w:pPr>
              <w:spacing w:line="252" w:lineRule="auto"/>
              <w:jc w:val="center"/>
            </w:pPr>
            <w:r>
              <w:rPr>
                <w:b/>
                <w:color w:val="1F3E73"/>
                <w:sz w:val="20"/>
              </w:rPr>
              <w:t>Component</w:t>
            </w:r>
          </w:p>
        </w:tc>
        <w:tc>
          <w:tcPr>
            <w:tcW w:w="2586" w:type="dxa"/>
            <w:shd w:val="clear" w:color="auto" w:fill="E8F4F2"/>
            <w:tcMar>
              <w:top w:w="90" w:type="dxa"/>
              <w:left w:w="110" w:type="dxa"/>
              <w:bottom w:w="90" w:type="dxa"/>
              <w:right w:w="110" w:type="dxa"/>
            </w:tcMar>
            <w:vAlign w:val="center"/>
          </w:tcPr>
          <w:p w:rsidR="007B1EB0" w:rsidRDefault="007B1EB0">
            <w:pPr>
              <w:spacing w:line="252" w:lineRule="auto"/>
              <w:jc w:val="center"/>
            </w:pPr>
            <w:r>
              <w:rPr>
                <w:b/>
                <w:color w:val="1F3E73"/>
                <w:sz w:val="20"/>
              </w:rPr>
              <w:t>What it does</w:t>
            </w:r>
          </w:p>
        </w:tc>
        <w:tc>
          <w:tcPr>
            <w:tcW w:w="3166" w:type="dxa"/>
            <w:shd w:val="clear" w:color="auto" w:fill="E8F4F2"/>
            <w:tcMar>
              <w:top w:w="90" w:type="dxa"/>
              <w:left w:w="110" w:type="dxa"/>
              <w:bottom w:w="90" w:type="dxa"/>
              <w:right w:w="110" w:type="dxa"/>
            </w:tcMar>
            <w:vAlign w:val="center"/>
          </w:tcPr>
          <w:p w:rsidR="007B1EB0" w:rsidRDefault="007B1EB0">
            <w:pPr>
              <w:spacing w:line="252" w:lineRule="auto"/>
              <w:jc w:val="center"/>
            </w:pPr>
            <w:r>
              <w:rPr>
                <w:b/>
                <w:color w:val="1F3E73"/>
                <w:sz w:val="20"/>
              </w:rPr>
              <w:t>Manual perspective</w:t>
            </w:r>
          </w:p>
        </w:tc>
        <w:tc>
          <w:tcPr>
            <w:tcW w:w="2732" w:type="dxa"/>
            <w:shd w:val="clear" w:color="auto" w:fill="E8F4F2"/>
          </w:tcPr>
          <w:p w:rsidR="007B1EB0" w:rsidRDefault="007B1EB0">
            <w:pPr>
              <w:spacing w:line="252" w:lineRule="auto"/>
              <w:jc w:val="center"/>
              <w:rPr>
                <w:b/>
                <w:color w:val="1F3E73"/>
                <w:sz w:val="20"/>
              </w:rPr>
            </w:pPr>
            <w:r>
              <w:rPr>
                <w:b/>
                <w:color w:val="1F3E73"/>
                <w:sz w:val="20"/>
              </w:rPr>
              <w:t>Output</w:t>
            </w:r>
          </w:p>
        </w:tc>
      </w:tr>
      <w:tr w:rsidR="007B1EB0" w:rsidTr="007B1EB0">
        <w:trPr>
          <w:trHeight w:val="392"/>
          <w:jc w:val="center"/>
        </w:trPr>
        <w:tc>
          <w:tcPr>
            <w:tcW w:w="2427" w:type="dxa"/>
            <w:tcMar>
              <w:top w:w="85" w:type="dxa"/>
              <w:left w:w="100" w:type="dxa"/>
              <w:bottom w:w="85" w:type="dxa"/>
              <w:right w:w="100" w:type="dxa"/>
            </w:tcMar>
            <w:vAlign w:val="center"/>
          </w:tcPr>
          <w:p w:rsidR="007B1EB0" w:rsidRDefault="007B1EB0">
            <w:pPr>
              <w:spacing w:line="259" w:lineRule="auto"/>
              <w:jc w:val="center"/>
            </w:pPr>
            <w:r>
              <w:rPr>
                <w:sz w:val="19"/>
              </w:rPr>
              <w:t>Lead capture</w:t>
            </w:r>
          </w:p>
        </w:tc>
        <w:tc>
          <w:tcPr>
            <w:tcW w:w="2586" w:type="dxa"/>
            <w:tcMar>
              <w:top w:w="85" w:type="dxa"/>
              <w:left w:w="100" w:type="dxa"/>
              <w:bottom w:w="85" w:type="dxa"/>
              <w:right w:w="100" w:type="dxa"/>
            </w:tcMar>
            <w:vAlign w:val="center"/>
          </w:tcPr>
          <w:p w:rsidR="007B1EB0" w:rsidRDefault="007B1EB0">
            <w:pPr>
              <w:spacing w:line="259" w:lineRule="auto"/>
            </w:pPr>
            <w:r>
              <w:rPr>
                <w:sz w:val="19"/>
              </w:rPr>
              <w:t>Creates one unified record for each inbound or outbound lead</w:t>
            </w:r>
          </w:p>
        </w:tc>
        <w:tc>
          <w:tcPr>
            <w:tcW w:w="3166" w:type="dxa"/>
            <w:tcMar>
              <w:top w:w="85" w:type="dxa"/>
              <w:left w:w="100" w:type="dxa"/>
              <w:bottom w:w="85" w:type="dxa"/>
              <w:right w:w="100" w:type="dxa"/>
            </w:tcMar>
            <w:vAlign w:val="center"/>
          </w:tcPr>
          <w:p w:rsidR="007B1EB0" w:rsidRDefault="007B1EB0">
            <w:pPr>
              <w:spacing w:line="259" w:lineRule="auto"/>
            </w:pPr>
            <w:r>
              <w:rPr>
                <w:sz w:val="19"/>
              </w:rPr>
              <w:t>Team gathers raw lead details from forms, chats, calls, or spreadsheets</w:t>
            </w:r>
          </w:p>
        </w:tc>
        <w:tc>
          <w:tcPr>
            <w:tcW w:w="2732" w:type="dxa"/>
          </w:tcPr>
          <w:p w:rsidR="007B1EB0" w:rsidRDefault="007B1EB0">
            <w:pPr>
              <w:spacing w:line="259" w:lineRule="auto"/>
              <w:rPr>
                <w:sz w:val="19"/>
              </w:rPr>
            </w:pPr>
            <w:r w:rsidRPr="007B1EB0">
              <w:rPr>
                <w:sz w:val="19"/>
              </w:rPr>
              <w:t>Complete lead record created with no missing mandatory fields</w:t>
            </w:r>
          </w:p>
        </w:tc>
      </w:tr>
      <w:tr w:rsidR="007B1EB0" w:rsidTr="007B1EB0">
        <w:trPr>
          <w:trHeight w:val="392"/>
          <w:jc w:val="center"/>
        </w:trPr>
        <w:tc>
          <w:tcPr>
            <w:tcW w:w="2427" w:type="dxa"/>
            <w:tcMar>
              <w:top w:w="85" w:type="dxa"/>
              <w:left w:w="100" w:type="dxa"/>
              <w:bottom w:w="85" w:type="dxa"/>
              <w:right w:w="100" w:type="dxa"/>
            </w:tcMar>
            <w:vAlign w:val="center"/>
          </w:tcPr>
          <w:p w:rsidR="007B1EB0" w:rsidRDefault="007B1EB0">
            <w:pPr>
              <w:spacing w:line="259" w:lineRule="auto"/>
              <w:jc w:val="center"/>
            </w:pPr>
            <w:r>
              <w:rPr>
                <w:sz w:val="19"/>
              </w:rPr>
              <w:t>Data enrichment</w:t>
            </w:r>
          </w:p>
        </w:tc>
        <w:tc>
          <w:tcPr>
            <w:tcW w:w="2586" w:type="dxa"/>
            <w:tcMar>
              <w:top w:w="85" w:type="dxa"/>
              <w:left w:w="100" w:type="dxa"/>
              <w:bottom w:w="85" w:type="dxa"/>
              <w:right w:w="100" w:type="dxa"/>
            </w:tcMar>
            <w:vAlign w:val="center"/>
          </w:tcPr>
          <w:p w:rsidR="007B1EB0" w:rsidRDefault="007B1EB0">
            <w:pPr>
              <w:spacing w:line="259" w:lineRule="auto"/>
            </w:pPr>
            <w:r>
              <w:rPr>
                <w:sz w:val="19"/>
              </w:rPr>
              <w:t>Adds fit, intent, engagement, behavioral, and context signals</w:t>
            </w:r>
          </w:p>
        </w:tc>
        <w:tc>
          <w:tcPr>
            <w:tcW w:w="3166" w:type="dxa"/>
            <w:tcMar>
              <w:top w:w="85" w:type="dxa"/>
              <w:left w:w="100" w:type="dxa"/>
              <w:bottom w:w="85" w:type="dxa"/>
              <w:right w:w="100" w:type="dxa"/>
            </w:tcMar>
            <w:vAlign w:val="center"/>
          </w:tcPr>
          <w:p w:rsidR="007B1EB0" w:rsidRDefault="007B1EB0">
            <w:pPr>
              <w:spacing w:line="259" w:lineRule="auto"/>
            </w:pPr>
            <w:r>
              <w:rPr>
                <w:sz w:val="19"/>
              </w:rPr>
              <w:t>Researcher verifies information from internal systems and public sources</w:t>
            </w:r>
          </w:p>
        </w:tc>
        <w:tc>
          <w:tcPr>
            <w:tcW w:w="2732" w:type="dxa"/>
          </w:tcPr>
          <w:p w:rsidR="007B1EB0" w:rsidRDefault="007B1EB0">
            <w:pPr>
              <w:spacing w:line="259" w:lineRule="auto"/>
              <w:rPr>
                <w:sz w:val="19"/>
              </w:rPr>
            </w:pPr>
            <w:r w:rsidRPr="007B1EB0">
              <w:rPr>
                <w:sz w:val="19"/>
              </w:rPr>
              <w:t>Verified data points added with sources linked</w:t>
            </w:r>
          </w:p>
        </w:tc>
      </w:tr>
      <w:tr w:rsidR="007B1EB0" w:rsidTr="007B1EB0">
        <w:trPr>
          <w:trHeight w:val="383"/>
          <w:jc w:val="center"/>
        </w:trPr>
        <w:tc>
          <w:tcPr>
            <w:tcW w:w="2427" w:type="dxa"/>
            <w:tcMar>
              <w:top w:w="85" w:type="dxa"/>
              <w:left w:w="100" w:type="dxa"/>
              <w:bottom w:w="85" w:type="dxa"/>
              <w:right w:w="100" w:type="dxa"/>
            </w:tcMar>
            <w:vAlign w:val="center"/>
          </w:tcPr>
          <w:p w:rsidR="007B1EB0" w:rsidRDefault="007B1EB0">
            <w:pPr>
              <w:spacing w:line="259" w:lineRule="auto"/>
              <w:jc w:val="center"/>
            </w:pPr>
            <w:r>
              <w:rPr>
                <w:sz w:val="19"/>
              </w:rPr>
              <w:t>Scoring</w:t>
            </w:r>
          </w:p>
        </w:tc>
        <w:tc>
          <w:tcPr>
            <w:tcW w:w="2586" w:type="dxa"/>
            <w:tcMar>
              <w:top w:w="85" w:type="dxa"/>
              <w:left w:w="100" w:type="dxa"/>
              <w:bottom w:w="85" w:type="dxa"/>
              <w:right w:w="100" w:type="dxa"/>
            </w:tcMar>
            <w:vAlign w:val="center"/>
          </w:tcPr>
          <w:p w:rsidR="007B1EB0" w:rsidRDefault="007B1EB0">
            <w:pPr>
              <w:spacing w:line="259" w:lineRule="auto"/>
            </w:pPr>
            <w:r>
              <w:rPr>
                <w:sz w:val="19"/>
              </w:rPr>
              <w:t>Converts signals into a numeric score and a bucket</w:t>
            </w:r>
          </w:p>
        </w:tc>
        <w:tc>
          <w:tcPr>
            <w:tcW w:w="3166" w:type="dxa"/>
            <w:tcMar>
              <w:top w:w="85" w:type="dxa"/>
              <w:left w:w="100" w:type="dxa"/>
              <w:bottom w:w="85" w:type="dxa"/>
              <w:right w:w="100" w:type="dxa"/>
            </w:tcMar>
            <w:vAlign w:val="center"/>
          </w:tcPr>
          <w:p w:rsidR="007B1EB0" w:rsidRDefault="007B1EB0">
            <w:pPr>
              <w:spacing w:line="259" w:lineRule="auto"/>
            </w:pPr>
            <w:r>
              <w:rPr>
                <w:sz w:val="19"/>
              </w:rPr>
              <w:t>Weights are assigned per client, then reviewed against real outcomes</w:t>
            </w:r>
          </w:p>
        </w:tc>
        <w:tc>
          <w:tcPr>
            <w:tcW w:w="2732" w:type="dxa"/>
          </w:tcPr>
          <w:p w:rsidR="007B1EB0" w:rsidRDefault="007B1EB0">
            <w:pPr>
              <w:spacing w:line="259" w:lineRule="auto"/>
              <w:rPr>
                <w:sz w:val="19"/>
              </w:rPr>
            </w:pPr>
            <w:r w:rsidRPr="007B1EB0">
              <w:rPr>
                <w:sz w:val="19"/>
              </w:rPr>
              <w:t>Numeric score assigned with justification</w:t>
            </w:r>
          </w:p>
        </w:tc>
      </w:tr>
      <w:tr w:rsidR="007B1EB0" w:rsidTr="007B1EB0">
        <w:trPr>
          <w:trHeight w:val="392"/>
          <w:jc w:val="center"/>
        </w:trPr>
        <w:tc>
          <w:tcPr>
            <w:tcW w:w="2427" w:type="dxa"/>
            <w:tcMar>
              <w:top w:w="85" w:type="dxa"/>
              <w:left w:w="100" w:type="dxa"/>
              <w:bottom w:w="85" w:type="dxa"/>
              <w:right w:w="100" w:type="dxa"/>
            </w:tcMar>
            <w:vAlign w:val="center"/>
          </w:tcPr>
          <w:p w:rsidR="007B1EB0" w:rsidRDefault="007B1EB0">
            <w:pPr>
              <w:spacing w:line="259" w:lineRule="auto"/>
              <w:jc w:val="center"/>
            </w:pPr>
            <w:r>
              <w:rPr>
                <w:sz w:val="19"/>
              </w:rPr>
              <w:t>Actioning</w:t>
            </w:r>
          </w:p>
        </w:tc>
        <w:tc>
          <w:tcPr>
            <w:tcW w:w="2586" w:type="dxa"/>
            <w:tcMar>
              <w:top w:w="85" w:type="dxa"/>
              <w:left w:w="100" w:type="dxa"/>
              <w:bottom w:w="85" w:type="dxa"/>
              <w:right w:w="100" w:type="dxa"/>
            </w:tcMar>
            <w:vAlign w:val="center"/>
          </w:tcPr>
          <w:p w:rsidR="007B1EB0" w:rsidRDefault="007B1EB0">
            <w:pPr>
              <w:spacing w:line="259" w:lineRule="auto"/>
            </w:pPr>
            <w:r>
              <w:rPr>
                <w:sz w:val="19"/>
              </w:rPr>
              <w:t>Recommends next step</w:t>
            </w:r>
          </w:p>
        </w:tc>
        <w:tc>
          <w:tcPr>
            <w:tcW w:w="3166" w:type="dxa"/>
            <w:tcMar>
              <w:top w:w="85" w:type="dxa"/>
              <w:left w:w="100" w:type="dxa"/>
              <w:bottom w:w="85" w:type="dxa"/>
              <w:right w:w="100" w:type="dxa"/>
            </w:tcMar>
            <w:vAlign w:val="center"/>
          </w:tcPr>
          <w:p w:rsidR="007B1EB0" w:rsidRDefault="007B1EB0">
            <w:pPr>
              <w:spacing w:line="259" w:lineRule="auto"/>
            </w:pPr>
            <w:r>
              <w:rPr>
                <w:sz w:val="19"/>
              </w:rPr>
              <w:t>Sales user decides whether to call, nurture, escalate, or hold</w:t>
            </w:r>
          </w:p>
        </w:tc>
        <w:tc>
          <w:tcPr>
            <w:tcW w:w="2732" w:type="dxa"/>
          </w:tcPr>
          <w:p w:rsidR="007B1EB0" w:rsidRDefault="007B1EB0">
            <w:pPr>
              <w:spacing w:line="259" w:lineRule="auto"/>
              <w:rPr>
                <w:sz w:val="19"/>
              </w:rPr>
            </w:pPr>
            <w:r w:rsidRPr="007B1EB0">
              <w:rPr>
                <w:sz w:val="19"/>
              </w:rPr>
              <w:t>Clear action assigned with owner and timeline</w:t>
            </w:r>
          </w:p>
        </w:tc>
      </w:tr>
    </w:tbl>
    <w:p w:rsidR="00007EF4" w:rsidRDefault="00007EF4"/>
    <w:p w:rsidR="00007EF4" w:rsidRDefault="00000000">
      <w:pPr>
        <w:pStyle w:val="H1Custom"/>
        <w:spacing w:before="80" w:after="120"/>
      </w:pPr>
      <w:r>
        <w:t>2. Updated architecture without AI layer</w:t>
      </w:r>
    </w:p>
    <w:p w:rsidR="00007EF4" w:rsidRDefault="00000000">
      <w:pPr>
        <w:spacing w:after="120" w:line="283" w:lineRule="auto"/>
      </w:pPr>
      <w:r>
        <w:t>For the current phase, the model should remain human-operated. The process is intentionally designed as a disciplined research workflow so that the scoring logic can be validated before any automation is introduced.</w:t>
      </w:r>
    </w:p>
    <w:p w:rsidR="00007EF4" w:rsidRDefault="00000000">
      <w:pPr>
        <w:pStyle w:val="ListBullet"/>
        <w:spacing w:after="40" w:line="269" w:lineRule="auto"/>
      </w:pPr>
      <w:r>
        <w:t>Lead capture layer: website forms, WhatsApp conversations, LinkedIn messages, referrals, manual lists, event leads</w:t>
      </w:r>
    </w:p>
    <w:p w:rsidR="00007EF4" w:rsidRDefault="00000000">
      <w:pPr>
        <w:pStyle w:val="ListBullet"/>
        <w:spacing w:after="40" w:line="269" w:lineRule="auto"/>
      </w:pPr>
      <w:r>
        <w:t>Unified lead register: one record per lead with source tagging and date stamps</w:t>
      </w:r>
    </w:p>
    <w:p w:rsidR="00007EF4" w:rsidRDefault="00000000">
      <w:pPr>
        <w:pStyle w:val="ListBullet"/>
        <w:spacing w:after="40" w:line="269" w:lineRule="auto"/>
      </w:pPr>
      <w:r>
        <w:t>Manual data enrichment layer: internal records, public web research, social verification, company validation, buying pattern analysis</w:t>
      </w:r>
    </w:p>
    <w:p w:rsidR="00007EF4" w:rsidRDefault="00000000">
      <w:pPr>
        <w:pStyle w:val="ListBullet"/>
        <w:spacing w:after="40" w:line="269" w:lineRule="auto"/>
      </w:pPr>
      <w:r>
        <w:t>Scoring layer: fit score, intent score, engagement score, behavioral score, and context score</w:t>
      </w:r>
    </w:p>
    <w:p w:rsidR="00007EF4" w:rsidRDefault="00000000">
      <w:pPr>
        <w:pStyle w:val="ListBullet"/>
        <w:spacing w:after="40" w:line="269" w:lineRule="auto"/>
      </w:pPr>
      <w:r>
        <w:t>Decision layer: hot / warm / cold bucket plus owner, action date, and notes</w:t>
      </w:r>
    </w:p>
    <w:p w:rsidR="00007EF4" w:rsidRDefault="00000000">
      <w:pPr>
        <w:pStyle w:val="H1Custom"/>
        <w:spacing w:before="80" w:after="120"/>
      </w:pPr>
      <w:r>
        <w:t>3. Unified lead record</w:t>
      </w:r>
    </w:p>
    <w:p w:rsidR="00007EF4" w:rsidRDefault="00000000">
      <w:pPr>
        <w:spacing w:after="120" w:line="283" w:lineRule="auto"/>
      </w:pPr>
      <w:r>
        <w:t>Every channel should flow into the same lead sheet or CRM structure. This avoids fragmented scoring and makes client-specific research rules easier to manage.</w:t>
      </w:r>
    </w:p>
    <w:p w:rsidR="00007EF4" w:rsidRDefault="00000000">
      <w:pPr>
        <w:pStyle w:val="H2Custom"/>
        <w:spacing w:before="40" w:after="80"/>
      </w:pPr>
      <w:r>
        <w:t>Minimum unified lead fields</w:t>
      </w:r>
    </w:p>
    <w:tbl>
      <w:tblPr>
        <w:tblStyle w:val="TableGrid"/>
        <w:tblW w:w="0" w:type="auto"/>
        <w:jc w:val="center"/>
        <w:tblLayout w:type="fixed"/>
        <w:tblLook w:val="04A0" w:firstRow="1" w:lastRow="0" w:firstColumn="1" w:lastColumn="0" w:noHBand="0" w:noVBand="1"/>
      </w:tblPr>
      <w:tblGrid>
        <w:gridCol w:w="3312"/>
        <w:gridCol w:w="4320"/>
        <w:gridCol w:w="4176"/>
      </w:tblGrid>
      <w:tr w:rsidR="00007EF4">
        <w:trPr>
          <w:jc w:val="center"/>
        </w:trPr>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Field group</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Mandatory fields</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Why it matters</w:t>
            </w:r>
          </w:p>
        </w:tc>
      </w:tr>
      <w:tr w:rsidR="00007EF4">
        <w:trPr>
          <w:jc w:val="center"/>
        </w:trPr>
        <w:tc>
          <w:tcPr>
            <w:tcW w:w="1584" w:type="dxa"/>
            <w:tcMar>
              <w:top w:w="85" w:type="dxa"/>
              <w:left w:w="100" w:type="dxa"/>
              <w:bottom w:w="85" w:type="dxa"/>
              <w:right w:w="100" w:type="dxa"/>
            </w:tcMar>
            <w:vAlign w:val="center"/>
          </w:tcPr>
          <w:p w:rsidR="00007EF4" w:rsidRDefault="00000000">
            <w:pPr>
              <w:spacing w:line="259" w:lineRule="auto"/>
              <w:jc w:val="center"/>
            </w:pPr>
            <w:r>
              <w:rPr>
                <w:sz w:val="19"/>
              </w:rPr>
              <w:t>Identity</w:t>
            </w:r>
          </w:p>
        </w:tc>
        <w:tc>
          <w:tcPr>
            <w:tcW w:w="4320" w:type="dxa"/>
            <w:tcMar>
              <w:top w:w="85" w:type="dxa"/>
              <w:left w:w="100" w:type="dxa"/>
              <w:bottom w:w="85" w:type="dxa"/>
              <w:right w:w="100" w:type="dxa"/>
            </w:tcMar>
            <w:vAlign w:val="center"/>
          </w:tcPr>
          <w:p w:rsidR="00007EF4" w:rsidRDefault="00000000">
            <w:pPr>
              <w:spacing w:line="259" w:lineRule="auto"/>
            </w:pPr>
            <w:r>
              <w:rPr>
                <w:sz w:val="19"/>
              </w:rPr>
              <w:t>Lead ID, name, phone, email</w:t>
            </w:r>
          </w:p>
        </w:tc>
        <w:tc>
          <w:tcPr>
            <w:tcW w:w="4176" w:type="dxa"/>
            <w:tcMar>
              <w:top w:w="85" w:type="dxa"/>
              <w:left w:w="100" w:type="dxa"/>
              <w:bottom w:w="85" w:type="dxa"/>
              <w:right w:w="100" w:type="dxa"/>
            </w:tcMar>
            <w:vAlign w:val="center"/>
          </w:tcPr>
          <w:p w:rsidR="00007EF4" w:rsidRDefault="00000000">
            <w:pPr>
              <w:spacing w:line="259" w:lineRule="auto"/>
            </w:pPr>
            <w:r>
              <w:rPr>
                <w:sz w:val="19"/>
              </w:rPr>
              <w:t>Prevents duplicate records and supports follow-up</w:t>
            </w:r>
          </w:p>
        </w:tc>
      </w:tr>
      <w:tr w:rsidR="00007EF4">
        <w:trPr>
          <w:jc w:val="center"/>
        </w:trPr>
        <w:tc>
          <w:tcPr>
            <w:tcW w:w="1584" w:type="dxa"/>
            <w:tcMar>
              <w:top w:w="85" w:type="dxa"/>
              <w:left w:w="100" w:type="dxa"/>
              <w:bottom w:w="85" w:type="dxa"/>
              <w:right w:w="100" w:type="dxa"/>
            </w:tcMar>
            <w:vAlign w:val="center"/>
          </w:tcPr>
          <w:p w:rsidR="00007EF4" w:rsidRDefault="00000000">
            <w:pPr>
              <w:spacing w:line="259" w:lineRule="auto"/>
              <w:jc w:val="center"/>
            </w:pPr>
            <w:r>
              <w:rPr>
                <w:sz w:val="19"/>
              </w:rPr>
              <w:t>Source</w:t>
            </w:r>
          </w:p>
        </w:tc>
        <w:tc>
          <w:tcPr>
            <w:tcW w:w="4320" w:type="dxa"/>
            <w:tcMar>
              <w:top w:w="85" w:type="dxa"/>
              <w:left w:w="100" w:type="dxa"/>
              <w:bottom w:w="85" w:type="dxa"/>
              <w:right w:w="100" w:type="dxa"/>
            </w:tcMar>
            <w:vAlign w:val="center"/>
          </w:tcPr>
          <w:p w:rsidR="00007EF4" w:rsidRDefault="00000000">
            <w:pPr>
              <w:spacing w:line="259" w:lineRule="auto"/>
            </w:pPr>
            <w:r>
              <w:rPr>
                <w:sz w:val="19"/>
              </w:rPr>
              <w:t>Channel, campaign, inbound date, owner</w:t>
            </w:r>
          </w:p>
        </w:tc>
        <w:tc>
          <w:tcPr>
            <w:tcW w:w="4176" w:type="dxa"/>
            <w:tcMar>
              <w:top w:w="85" w:type="dxa"/>
              <w:left w:w="100" w:type="dxa"/>
              <w:bottom w:w="85" w:type="dxa"/>
              <w:right w:w="100" w:type="dxa"/>
            </w:tcMar>
            <w:vAlign w:val="center"/>
          </w:tcPr>
          <w:p w:rsidR="00007EF4" w:rsidRDefault="00000000">
            <w:pPr>
              <w:spacing w:line="259" w:lineRule="auto"/>
            </w:pPr>
            <w:r>
              <w:rPr>
                <w:sz w:val="19"/>
              </w:rPr>
              <w:t>Helps compare conversion by source</w:t>
            </w:r>
          </w:p>
        </w:tc>
      </w:tr>
      <w:tr w:rsidR="00007EF4">
        <w:trPr>
          <w:jc w:val="center"/>
        </w:trPr>
        <w:tc>
          <w:tcPr>
            <w:tcW w:w="1584" w:type="dxa"/>
            <w:tcMar>
              <w:top w:w="85" w:type="dxa"/>
              <w:left w:w="100" w:type="dxa"/>
              <w:bottom w:w="85" w:type="dxa"/>
              <w:right w:w="100" w:type="dxa"/>
            </w:tcMar>
            <w:vAlign w:val="center"/>
          </w:tcPr>
          <w:p w:rsidR="00007EF4" w:rsidRDefault="00000000">
            <w:pPr>
              <w:spacing w:line="259" w:lineRule="auto"/>
              <w:jc w:val="center"/>
            </w:pPr>
            <w:r>
              <w:rPr>
                <w:sz w:val="19"/>
              </w:rPr>
              <w:t>Business context</w:t>
            </w:r>
          </w:p>
        </w:tc>
        <w:tc>
          <w:tcPr>
            <w:tcW w:w="4320" w:type="dxa"/>
            <w:tcMar>
              <w:top w:w="85" w:type="dxa"/>
              <w:left w:w="100" w:type="dxa"/>
              <w:bottom w:w="85" w:type="dxa"/>
              <w:right w:w="100" w:type="dxa"/>
            </w:tcMar>
            <w:vAlign w:val="center"/>
          </w:tcPr>
          <w:p w:rsidR="00007EF4" w:rsidRDefault="00000000">
            <w:pPr>
              <w:spacing w:line="259" w:lineRule="auto"/>
            </w:pPr>
            <w:r>
              <w:rPr>
                <w:sz w:val="19"/>
              </w:rPr>
              <w:t>Company, designation, location, industry</w:t>
            </w:r>
          </w:p>
        </w:tc>
        <w:tc>
          <w:tcPr>
            <w:tcW w:w="4176" w:type="dxa"/>
            <w:tcMar>
              <w:top w:w="85" w:type="dxa"/>
              <w:left w:w="100" w:type="dxa"/>
              <w:bottom w:w="85" w:type="dxa"/>
              <w:right w:w="100" w:type="dxa"/>
            </w:tcMar>
            <w:vAlign w:val="center"/>
          </w:tcPr>
          <w:p w:rsidR="00007EF4" w:rsidRDefault="00000000">
            <w:pPr>
              <w:spacing w:line="259" w:lineRule="auto"/>
            </w:pPr>
            <w:r>
              <w:rPr>
                <w:sz w:val="19"/>
              </w:rPr>
              <w:t>Supports fit scoring</w:t>
            </w:r>
          </w:p>
        </w:tc>
      </w:tr>
      <w:tr w:rsidR="00007EF4">
        <w:trPr>
          <w:jc w:val="center"/>
        </w:trPr>
        <w:tc>
          <w:tcPr>
            <w:tcW w:w="1584" w:type="dxa"/>
            <w:tcMar>
              <w:top w:w="85" w:type="dxa"/>
              <w:left w:w="100" w:type="dxa"/>
              <w:bottom w:w="85" w:type="dxa"/>
              <w:right w:w="100" w:type="dxa"/>
            </w:tcMar>
            <w:vAlign w:val="center"/>
          </w:tcPr>
          <w:p w:rsidR="00007EF4" w:rsidRDefault="00000000">
            <w:pPr>
              <w:spacing w:line="259" w:lineRule="auto"/>
              <w:jc w:val="center"/>
            </w:pPr>
            <w:r>
              <w:rPr>
                <w:sz w:val="19"/>
              </w:rPr>
              <w:lastRenderedPageBreak/>
              <w:t>Initial need</w:t>
            </w:r>
          </w:p>
        </w:tc>
        <w:tc>
          <w:tcPr>
            <w:tcW w:w="4320" w:type="dxa"/>
            <w:tcMar>
              <w:top w:w="85" w:type="dxa"/>
              <w:left w:w="100" w:type="dxa"/>
              <w:bottom w:w="85" w:type="dxa"/>
              <w:right w:w="100" w:type="dxa"/>
            </w:tcMar>
            <w:vAlign w:val="center"/>
          </w:tcPr>
          <w:p w:rsidR="00007EF4" w:rsidRDefault="00000000">
            <w:pPr>
              <w:spacing w:line="259" w:lineRule="auto"/>
            </w:pPr>
            <w:r>
              <w:rPr>
                <w:sz w:val="19"/>
              </w:rPr>
              <w:t>Product or service of interest, free-text inquiry</w:t>
            </w:r>
          </w:p>
        </w:tc>
        <w:tc>
          <w:tcPr>
            <w:tcW w:w="4176" w:type="dxa"/>
            <w:tcMar>
              <w:top w:w="85" w:type="dxa"/>
              <w:left w:w="100" w:type="dxa"/>
              <w:bottom w:w="85" w:type="dxa"/>
              <w:right w:w="100" w:type="dxa"/>
            </w:tcMar>
            <w:vAlign w:val="center"/>
          </w:tcPr>
          <w:p w:rsidR="00007EF4" w:rsidRDefault="00000000">
            <w:pPr>
              <w:spacing w:line="259" w:lineRule="auto"/>
            </w:pPr>
            <w:r>
              <w:rPr>
                <w:sz w:val="19"/>
              </w:rPr>
              <w:t>Supports intent scoring</w:t>
            </w:r>
          </w:p>
        </w:tc>
      </w:tr>
      <w:tr w:rsidR="00007EF4">
        <w:trPr>
          <w:jc w:val="center"/>
        </w:trPr>
        <w:tc>
          <w:tcPr>
            <w:tcW w:w="1584" w:type="dxa"/>
            <w:tcMar>
              <w:top w:w="85" w:type="dxa"/>
              <w:left w:w="100" w:type="dxa"/>
              <w:bottom w:w="85" w:type="dxa"/>
              <w:right w:w="100" w:type="dxa"/>
            </w:tcMar>
            <w:vAlign w:val="center"/>
          </w:tcPr>
          <w:p w:rsidR="00007EF4" w:rsidRDefault="00000000">
            <w:pPr>
              <w:spacing w:line="259" w:lineRule="auto"/>
              <w:jc w:val="center"/>
            </w:pPr>
            <w:r>
              <w:rPr>
                <w:sz w:val="19"/>
              </w:rPr>
              <w:t>Research notes</w:t>
            </w:r>
          </w:p>
        </w:tc>
        <w:tc>
          <w:tcPr>
            <w:tcW w:w="4320" w:type="dxa"/>
            <w:tcMar>
              <w:top w:w="85" w:type="dxa"/>
              <w:left w:w="100" w:type="dxa"/>
              <w:bottom w:w="85" w:type="dxa"/>
              <w:right w:w="100" w:type="dxa"/>
            </w:tcMar>
            <w:vAlign w:val="center"/>
          </w:tcPr>
          <w:p w:rsidR="00007EF4" w:rsidRDefault="00000000">
            <w:pPr>
              <w:spacing w:line="259" w:lineRule="auto"/>
            </w:pPr>
            <w:r>
              <w:rPr>
                <w:sz w:val="19"/>
              </w:rPr>
              <w:t>Verified facts, assumptions</w:t>
            </w:r>
            <w:r w:rsidR="007B1EB0">
              <w:rPr>
                <w:sz w:val="19"/>
              </w:rPr>
              <w:t xml:space="preserve"> (labeled) </w:t>
            </w:r>
            <w:r>
              <w:rPr>
                <w:sz w:val="19"/>
              </w:rPr>
              <w:t>, links checked</w:t>
            </w:r>
          </w:p>
        </w:tc>
        <w:tc>
          <w:tcPr>
            <w:tcW w:w="4176" w:type="dxa"/>
            <w:tcMar>
              <w:top w:w="85" w:type="dxa"/>
              <w:left w:w="100" w:type="dxa"/>
              <w:bottom w:w="85" w:type="dxa"/>
              <w:right w:w="100" w:type="dxa"/>
            </w:tcMar>
            <w:vAlign w:val="center"/>
          </w:tcPr>
          <w:p w:rsidR="00007EF4" w:rsidRDefault="00000000">
            <w:pPr>
              <w:spacing w:line="259" w:lineRule="auto"/>
            </w:pPr>
            <w:r>
              <w:rPr>
                <w:sz w:val="19"/>
              </w:rPr>
              <w:t>Creates audit trail for manual enrichment</w:t>
            </w:r>
          </w:p>
        </w:tc>
      </w:tr>
      <w:tr w:rsidR="00007EF4">
        <w:trPr>
          <w:jc w:val="center"/>
        </w:trPr>
        <w:tc>
          <w:tcPr>
            <w:tcW w:w="1584" w:type="dxa"/>
            <w:tcMar>
              <w:top w:w="85" w:type="dxa"/>
              <w:left w:w="100" w:type="dxa"/>
              <w:bottom w:w="85" w:type="dxa"/>
              <w:right w:w="100" w:type="dxa"/>
            </w:tcMar>
            <w:vAlign w:val="center"/>
          </w:tcPr>
          <w:p w:rsidR="00007EF4" w:rsidRDefault="00000000">
            <w:pPr>
              <w:spacing w:line="259" w:lineRule="auto"/>
              <w:jc w:val="center"/>
            </w:pPr>
            <w:r>
              <w:rPr>
                <w:sz w:val="19"/>
              </w:rPr>
              <w:t>Outcome</w:t>
            </w:r>
          </w:p>
        </w:tc>
        <w:tc>
          <w:tcPr>
            <w:tcW w:w="4320" w:type="dxa"/>
            <w:tcMar>
              <w:top w:w="85" w:type="dxa"/>
              <w:left w:w="100" w:type="dxa"/>
              <w:bottom w:w="85" w:type="dxa"/>
              <w:right w:w="100" w:type="dxa"/>
            </w:tcMar>
            <w:vAlign w:val="center"/>
          </w:tcPr>
          <w:p w:rsidR="00007EF4" w:rsidRDefault="00000000">
            <w:pPr>
              <w:spacing w:line="259" w:lineRule="auto"/>
            </w:pPr>
            <w:r>
              <w:rPr>
                <w:sz w:val="19"/>
              </w:rPr>
              <w:t>Score, bucket, next step, status</w:t>
            </w:r>
          </w:p>
        </w:tc>
        <w:tc>
          <w:tcPr>
            <w:tcW w:w="4176" w:type="dxa"/>
            <w:tcMar>
              <w:top w:w="85" w:type="dxa"/>
              <w:left w:w="100" w:type="dxa"/>
              <w:bottom w:w="85" w:type="dxa"/>
              <w:right w:w="100" w:type="dxa"/>
            </w:tcMar>
            <w:vAlign w:val="center"/>
          </w:tcPr>
          <w:p w:rsidR="00007EF4" w:rsidRDefault="00000000">
            <w:pPr>
              <w:spacing w:line="259" w:lineRule="auto"/>
            </w:pPr>
            <w:r>
              <w:rPr>
                <w:sz w:val="19"/>
              </w:rPr>
              <w:t>Connects scoring to action</w:t>
            </w:r>
          </w:p>
        </w:tc>
      </w:tr>
    </w:tbl>
    <w:p w:rsidR="00007EF4" w:rsidRDefault="00007EF4"/>
    <w:p w:rsidR="00007EF4" w:rsidRDefault="00000000">
      <w:pPr>
        <w:pStyle w:val="H1Custom"/>
        <w:spacing w:before="80" w:after="120"/>
      </w:pPr>
      <w:r>
        <w:t>4. Expanded manual data enrichment layer</w:t>
      </w:r>
    </w:p>
    <w:p w:rsidR="00007EF4" w:rsidRDefault="00000000">
      <w:pPr>
        <w:spacing w:after="120" w:line="283" w:lineRule="auto"/>
      </w:pPr>
      <w:r>
        <w:t>The updated enrichment layer should be broad enough to work for enterprise leads such as Aventario or Royal Enfield, and also for consumer-focused brands such as Anveshan or Urvee. Each enrichment signal should be captured only when it is observable, relevant, and practical to verify.</w:t>
      </w:r>
    </w:p>
    <w:p w:rsidR="00007EF4" w:rsidRDefault="00000000">
      <w:pPr>
        <w:pStyle w:val="H2Custom"/>
        <w:spacing w:before="40" w:after="80"/>
      </w:pPr>
      <w:r>
        <w:t>Enrichment dimensions</w:t>
      </w:r>
    </w:p>
    <w:tbl>
      <w:tblPr>
        <w:tblStyle w:val="TableGrid"/>
        <w:tblW w:w="0" w:type="auto"/>
        <w:jc w:val="center"/>
        <w:tblLayout w:type="fixed"/>
        <w:tblLook w:val="04A0" w:firstRow="1" w:lastRow="0" w:firstColumn="1" w:lastColumn="0" w:noHBand="0" w:noVBand="1"/>
      </w:tblPr>
      <w:tblGrid>
        <w:gridCol w:w="2484"/>
        <w:gridCol w:w="3672"/>
        <w:gridCol w:w="2952"/>
        <w:gridCol w:w="2484"/>
      </w:tblGrid>
      <w:tr w:rsidR="00007EF4">
        <w:trPr>
          <w:jc w:val="center"/>
        </w:trPr>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Dimension</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What to research manually</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Typical sources</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Works best for</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Digital footprint</w:t>
            </w:r>
          </w:p>
        </w:tc>
        <w:tc>
          <w:tcPr>
            <w:tcW w:w="3672" w:type="dxa"/>
            <w:tcMar>
              <w:top w:w="85" w:type="dxa"/>
              <w:left w:w="100" w:type="dxa"/>
              <w:bottom w:w="85" w:type="dxa"/>
              <w:right w:w="100" w:type="dxa"/>
            </w:tcMar>
            <w:vAlign w:val="center"/>
          </w:tcPr>
          <w:p w:rsidR="00007EF4" w:rsidRDefault="00000000">
            <w:pPr>
              <w:spacing w:line="259" w:lineRule="auto"/>
            </w:pPr>
            <w:r>
              <w:rPr>
                <w:sz w:val="19"/>
              </w:rPr>
              <w:t xml:space="preserve">Entry source, pages visited, </w:t>
            </w:r>
            <w:r w:rsidRPr="007B1EB0">
              <w:rPr>
                <w:sz w:val="19"/>
                <w:highlight w:val="yellow"/>
              </w:rPr>
              <w:t>content consumed</w:t>
            </w:r>
            <w:r>
              <w:rPr>
                <w:sz w:val="19"/>
              </w:rPr>
              <w:t xml:space="preserve">, </w:t>
            </w:r>
            <w:r w:rsidRPr="00025ED2">
              <w:rPr>
                <w:sz w:val="19"/>
                <w:highlight w:val="yellow"/>
              </w:rPr>
              <w:t>form depth</w:t>
            </w:r>
            <w:r>
              <w:rPr>
                <w:sz w:val="19"/>
              </w:rPr>
              <w:t>, repeat site visits</w:t>
            </w:r>
          </w:p>
        </w:tc>
        <w:tc>
          <w:tcPr>
            <w:tcW w:w="2952" w:type="dxa"/>
            <w:tcMar>
              <w:top w:w="85" w:type="dxa"/>
              <w:left w:w="100" w:type="dxa"/>
              <w:bottom w:w="85" w:type="dxa"/>
              <w:right w:w="100" w:type="dxa"/>
            </w:tcMar>
            <w:vAlign w:val="center"/>
          </w:tcPr>
          <w:p w:rsidR="00007EF4" w:rsidRDefault="00000000">
            <w:pPr>
              <w:spacing w:line="259" w:lineRule="auto"/>
            </w:pPr>
            <w:r>
              <w:rPr>
                <w:sz w:val="19"/>
              </w:rPr>
              <w:t>Website analytics, form logs, landing page data</w:t>
            </w:r>
          </w:p>
        </w:tc>
        <w:tc>
          <w:tcPr>
            <w:tcW w:w="1728" w:type="dxa"/>
            <w:tcMar>
              <w:top w:w="85" w:type="dxa"/>
              <w:left w:w="100" w:type="dxa"/>
              <w:bottom w:w="85" w:type="dxa"/>
              <w:right w:w="100" w:type="dxa"/>
            </w:tcMar>
            <w:vAlign w:val="center"/>
          </w:tcPr>
          <w:p w:rsidR="00007EF4" w:rsidRDefault="00000000">
            <w:pPr>
              <w:spacing w:line="259" w:lineRule="auto"/>
            </w:pPr>
            <w:r>
              <w:rPr>
                <w:sz w:val="19"/>
              </w:rPr>
              <w:t>B2B and B2C</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Social and open web</w:t>
            </w:r>
          </w:p>
        </w:tc>
        <w:tc>
          <w:tcPr>
            <w:tcW w:w="3672" w:type="dxa"/>
            <w:tcMar>
              <w:top w:w="85" w:type="dxa"/>
              <w:left w:w="100" w:type="dxa"/>
              <w:bottom w:w="85" w:type="dxa"/>
              <w:right w:w="100" w:type="dxa"/>
            </w:tcMar>
            <w:vAlign w:val="center"/>
          </w:tcPr>
          <w:p w:rsidR="00007EF4" w:rsidRDefault="00000000">
            <w:pPr>
              <w:spacing w:line="259" w:lineRule="auto"/>
            </w:pPr>
            <w:r>
              <w:rPr>
                <w:sz w:val="19"/>
              </w:rPr>
              <w:t>Profile quality, content themes, comments, follows, community participation</w:t>
            </w:r>
          </w:p>
        </w:tc>
        <w:tc>
          <w:tcPr>
            <w:tcW w:w="2952" w:type="dxa"/>
            <w:tcMar>
              <w:top w:w="85" w:type="dxa"/>
              <w:left w:w="100" w:type="dxa"/>
              <w:bottom w:w="85" w:type="dxa"/>
              <w:right w:w="100" w:type="dxa"/>
            </w:tcMar>
            <w:vAlign w:val="center"/>
          </w:tcPr>
          <w:p w:rsidR="00007EF4" w:rsidRDefault="00000000">
            <w:pPr>
              <w:spacing w:line="259" w:lineRule="auto"/>
            </w:pPr>
            <w:r>
              <w:rPr>
                <w:sz w:val="19"/>
              </w:rPr>
              <w:t>LinkedIn, Instagram, Facebook, X, YouTube, public posts</w:t>
            </w:r>
          </w:p>
        </w:tc>
        <w:tc>
          <w:tcPr>
            <w:tcW w:w="1728" w:type="dxa"/>
            <w:tcMar>
              <w:top w:w="85" w:type="dxa"/>
              <w:left w:w="100" w:type="dxa"/>
              <w:bottom w:w="85" w:type="dxa"/>
              <w:right w:w="100" w:type="dxa"/>
            </w:tcMar>
            <w:vAlign w:val="center"/>
          </w:tcPr>
          <w:p w:rsidR="00007EF4" w:rsidRDefault="00000000">
            <w:pPr>
              <w:spacing w:line="259" w:lineRule="auto"/>
            </w:pPr>
            <w:r>
              <w:rPr>
                <w:sz w:val="19"/>
              </w:rPr>
              <w:t>B2B and B2C</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Company intelligence</w:t>
            </w:r>
          </w:p>
        </w:tc>
        <w:tc>
          <w:tcPr>
            <w:tcW w:w="3672" w:type="dxa"/>
            <w:tcMar>
              <w:top w:w="85" w:type="dxa"/>
              <w:left w:w="100" w:type="dxa"/>
              <w:bottom w:w="85" w:type="dxa"/>
              <w:right w:w="100" w:type="dxa"/>
            </w:tcMar>
            <w:vAlign w:val="center"/>
          </w:tcPr>
          <w:p w:rsidR="00007EF4" w:rsidRDefault="00000000">
            <w:pPr>
              <w:spacing w:line="259" w:lineRule="auto"/>
            </w:pPr>
            <w:r>
              <w:rPr>
                <w:sz w:val="19"/>
              </w:rPr>
              <w:t>Size, locations, product lines, expansion activity, partnerships, hiring</w:t>
            </w:r>
          </w:p>
        </w:tc>
        <w:tc>
          <w:tcPr>
            <w:tcW w:w="2952" w:type="dxa"/>
            <w:tcMar>
              <w:top w:w="85" w:type="dxa"/>
              <w:left w:w="100" w:type="dxa"/>
              <w:bottom w:w="85" w:type="dxa"/>
              <w:right w:w="100" w:type="dxa"/>
            </w:tcMar>
            <w:vAlign w:val="center"/>
          </w:tcPr>
          <w:p w:rsidR="00007EF4" w:rsidRDefault="00000000">
            <w:pPr>
              <w:spacing w:line="259" w:lineRule="auto"/>
            </w:pPr>
            <w:r>
              <w:rPr>
                <w:sz w:val="19"/>
              </w:rPr>
              <w:t>Company website, LinkedIn company page, job boards, news</w:t>
            </w:r>
          </w:p>
        </w:tc>
        <w:tc>
          <w:tcPr>
            <w:tcW w:w="1728" w:type="dxa"/>
            <w:tcMar>
              <w:top w:w="85" w:type="dxa"/>
              <w:left w:w="100" w:type="dxa"/>
              <w:bottom w:w="85" w:type="dxa"/>
              <w:right w:w="100" w:type="dxa"/>
            </w:tcMar>
            <w:vAlign w:val="center"/>
          </w:tcPr>
          <w:p w:rsidR="00007EF4" w:rsidRDefault="00000000">
            <w:pPr>
              <w:spacing w:line="259" w:lineRule="auto"/>
            </w:pPr>
            <w:r>
              <w:rPr>
                <w:sz w:val="19"/>
              </w:rPr>
              <w:t>B2B</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Transactional behavior</w:t>
            </w:r>
          </w:p>
        </w:tc>
        <w:tc>
          <w:tcPr>
            <w:tcW w:w="3672" w:type="dxa"/>
            <w:tcMar>
              <w:top w:w="85" w:type="dxa"/>
              <w:left w:w="100" w:type="dxa"/>
              <w:bottom w:w="85" w:type="dxa"/>
              <w:right w:w="100" w:type="dxa"/>
            </w:tcMar>
            <w:vAlign w:val="center"/>
          </w:tcPr>
          <w:p w:rsidR="00007EF4" w:rsidRDefault="00000000">
            <w:pPr>
              <w:spacing w:line="259" w:lineRule="auto"/>
            </w:pPr>
            <w:r>
              <w:rPr>
                <w:sz w:val="19"/>
              </w:rPr>
              <w:t xml:space="preserve">Past orders, </w:t>
            </w:r>
            <w:r w:rsidR="00C1700F">
              <w:rPr>
                <w:color w:val="EE0000"/>
                <w:sz w:val="19"/>
              </w:rPr>
              <w:t xml:space="preserve">Purchase Frequency, </w:t>
            </w:r>
            <w:r>
              <w:rPr>
                <w:sz w:val="19"/>
              </w:rPr>
              <w:t>average basket, reorder interval, discount usage, inquiry-to-purchase gap</w:t>
            </w:r>
          </w:p>
        </w:tc>
        <w:tc>
          <w:tcPr>
            <w:tcW w:w="2952" w:type="dxa"/>
            <w:tcMar>
              <w:top w:w="85" w:type="dxa"/>
              <w:left w:w="100" w:type="dxa"/>
              <w:bottom w:w="85" w:type="dxa"/>
              <w:right w:w="100" w:type="dxa"/>
            </w:tcMar>
            <w:vAlign w:val="center"/>
          </w:tcPr>
          <w:p w:rsidR="00007EF4" w:rsidRDefault="00000000">
            <w:pPr>
              <w:spacing w:line="259" w:lineRule="auto"/>
            </w:pPr>
            <w:r>
              <w:rPr>
                <w:sz w:val="19"/>
              </w:rPr>
              <w:t>Order database, POS, CRM, WhatsApp order history</w:t>
            </w:r>
          </w:p>
        </w:tc>
        <w:tc>
          <w:tcPr>
            <w:tcW w:w="1728" w:type="dxa"/>
            <w:tcMar>
              <w:top w:w="85" w:type="dxa"/>
              <w:left w:w="100" w:type="dxa"/>
              <w:bottom w:w="85" w:type="dxa"/>
              <w:right w:w="100" w:type="dxa"/>
            </w:tcMar>
            <w:vAlign w:val="center"/>
          </w:tcPr>
          <w:p w:rsidR="00007EF4" w:rsidRDefault="00000000">
            <w:pPr>
              <w:spacing w:line="259" w:lineRule="auto"/>
            </w:pPr>
            <w:r>
              <w:rPr>
                <w:sz w:val="19"/>
              </w:rPr>
              <w:t>B2C and recurring B2B</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Intent signals</w:t>
            </w:r>
          </w:p>
        </w:tc>
        <w:tc>
          <w:tcPr>
            <w:tcW w:w="3672" w:type="dxa"/>
            <w:tcMar>
              <w:top w:w="85" w:type="dxa"/>
              <w:left w:w="100" w:type="dxa"/>
              <w:bottom w:w="85" w:type="dxa"/>
              <w:right w:w="100" w:type="dxa"/>
            </w:tcMar>
            <w:vAlign w:val="center"/>
          </w:tcPr>
          <w:p w:rsidR="00007EF4" w:rsidRDefault="00000000">
            <w:pPr>
              <w:spacing w:line="259" w:lineRule="auto"/>
            </w:pPr>
            <w:r>
              <w:rPr>
                <w:sz w:val="19"/>
              </w:rPr>
              <w:t>Price request, demo request, quotation urgency, timeline language, competitor comparison</w:t>
            </w:r>
          </w:p>
        </w:tc>
        <w:tc>
          <w:tcPr>
            <w:tcW w:w="2952" w:type="dxa"/>
            <w:tcMar>
              <w:top w:w="85" w:type="dxa"/>
              <w:left w:w="100" w:type="dxa"/>
              <w:bottom w:w="85" w:type="dxa"/>
              <w:right w:w="100" w:type="dxa"/>
            </w:tcMar>
            <w:vAlign w:val="center"/>
          </w:tcPr>
          <w:p w:rsidR="00007EF4" w:rsidRDefault="00000000">
            <w:pPr>
              <w:spacing w:line="259" w:lineRule="auto"/>
            </w:pPr>
            <w:r>
              <w:rPr>
                <w:sz w:val="19"/>
              </w:rPr>
              <w:t>Forms, chats, emails, call notes</w:t>
            </w:r>
          </w:p>
        </w:tc>
        <w:tc>
          <w:tcPr>
            <w:tcW w:w="1728" w:type="dxa"/>
            <w:tcMar>
              <w:top w:w="85" w:type="dxa"/>
              <w:left w:w="100" w:type="dxa"/>
              <w:bottom w:w="85" w:type="dxa"/>
              <w:right w:w="100" w:type="dxa"/>
            </w:tcMar>
            <w:vAlign w:val="center"/>
          </w:tcPr>
          <w:p w:rsidR="00007EF4" w:rsidRDefault="00000000">
            <w:pPr>
              <w:spacing w:line="259" w:lineRule="auto"/>
            </w:pPr>
            <w:r>
              <w:rPr>
                <w:sz w:val="19"/>
              </w:rPr>
              <w:t>B2B and B2C</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Behavioral sequence</w:t>
            </w:r>
          </w:p>
        </w:tc>
        <w:tc>
          <w:tcPr>
            <w:tcW w:w="3672" w:type="dxa"/>
            <w:tcMar>
              <w:top w:w="85" w:type="dxa"/>
              <w:left w:w="100" w:type="dxa"/>
              <w:bottom w:w="85" w:type="dxa"/>
              <w:right w:w="100" w:type="dxa"/>
            </w:tcMar>
            <w:vAlign w:val="center"/>
          </w:tcPr>
          <w:p w:rsidR="00007EF4" w:rsidRDefault="00000000">
            <w:pPr>
              <w:spacing w:line="259" w:lineRule="auto"/>
            </w:pPr>
            <w:r>
              <w:rPr>
                <w:sz w:val="19"/>
              </w:rPr>
              <w:t>What happened first, next, and last before conversion or drop-off</w:t>
            </w:r>
          </w:p>
        </w:tc>
        <w:tc>
          <w:tcPr>
            <w:tcW w:w="2952" w:type="dxa"/>
            <w:tcMar>
              <w:top w:w="85" w:type="dxa"/>
              <w:left w:w="100" w:type="dxa"/>
              <w:bottom w:w="85" w:type="dxa"/>
              <w:right w:w="100" w:type="dxa"/>
            </w:tcMar>
            <w:vAlign w:val="center"/>
          </w:tcPr>
          <w:p w:rsidR="00007EF4" w:rsidRDefault="00000000">
            <w:pPr>
              <w:spacing w:line="259" w:lineRule="auto"/>
            </w:pPr>
            <w:r>
              <w:rPr>
                <w:sz w:val="19"/>
              </w:rPr>
              <w:t>CRM history, website logs, sales notes</w:t>
            </w:r>
          </w:p>
        </w:tc>
        <w:tc>
          <w:tcPr>
            <w:tcW w:w="1728" w:type="dxa"/>
            <w:tcMar>
              <w:top w:w="85" w:type="dxa"/>
              <w:left w:w="100" w:type="dxa"/>
              <w:bottom w:w="85" w:type="dxa"/>
              <w:right w:w="100" w:type="dxa"/>
            </w:tcMar>
            <w:vAlign w:val="center"/>
          </w:tcPr>
          <w:p w:rsidR="00007EF4" w:rsidRDefault="00000000">
            <w:pPr>
              <w:spacing w:line="259" w:lineRule="auto"/>
            </w:pPr>
            <w:r>
              <w:rPr>
                <w:sz w:val="19"/>
              </w:rPr>
              <w:t>B2B and B2C</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Geo and context</w:t>
            </w:r>
          </w:p>
        </w:tc>
        <w:tc>
          <w:tcPr>
            <w:tcW w:w="3672" w:type="dxa"/>
            <w:tcMar>
              <w:top w:w="85" w:type="dxa"/>
              <w:left w:w="100" w:type="dxa"/>
              <w:bottom w:w="85" w:type="dxa"/>
              <w:right w:w="100" w:type="dxa"/>
            </w:tcMar>
            <w:vAlign w:val="center"/>
          </w:tcPr>
          <w:p w:rsidR="00007EF4" w:rsidRDefault="00000000">
            <w:pPr>
              <w:spacing w:line="259" w:lineRule="auto"/>
            </w:pPr>
            <w:r>
              <w:rPr>
                <w:sz w:val="19"/>
              </w:rPr>
              <w:t>Location, serviceability, city tier, local seasonality, festival timing</w:t>
            </w:r>
          </w:p>
        </w:tc>
        <w:tc>
          <w:tcPr>
            <w:tcW w:w="2952" w:type="dxa"/>
            <w:tcMar>
              <w:top w:w="85" w:type="dxa"/>
              <w:left w:w="100" w:type="dxa"/>
              <w:bottom w:w="85" w:type="dxa"/>
              <w:right w:w="100" w:type="dxa"/>
            </w:tcMar>
            <w:vAlign w:val="center"/>
          </w:tcPr>
          <w:p w:rsidR="00007EF4" w:rsidRDefault="00000000">
            <w:pPr>
              <w:spacing w:line="259" w:lineRule="auto"/>
            </w:pPr>
            <w:r>
              <w:rPr>
                <w:sz w:val="19"/>
              </w:rPr>
              <w:t>Address, delivery data, market calendar</w:t>
            </w:r>
          </w:p>
        </w:tc>
        <w:tc>
          <w:tcPr>
            <w:tcW w:w="1728" w:type="dxa"/>
            <w:tcMar>
              <w:top w:w="85" w:type="dxa"/>
              <w:left w:w="100" w:type="dxa"/>
              <w:bottom w:w="85" w:type="dxa"/>
              <w:right w:w="100" w:type="dxa"/>
            </w:tcMar>
            <w:vAlign w:val="center"/>
          </w:tcPr>
          <w:p w:rsidR="00007EF4" w:rsidRDefault="00000000">
            <w:pPr>
              <w:spacing w:line="259" w:lineRule="auto"/>
            </w:pPr>
            <w:r>
              <w:rPr>
                <w:sz w:val="19"/>
              </w:rPr>
              <w:t>B2B and B2C</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Psychographic proxy</w:t>
            </w:r>
          </w:p>
        </w:tc>
        <w:tc>
          <w:tcPr>
            <w:tcW w:w="3672" w:type="dxa"/>
            <w:tcMar>
              <w:top w:w="85" w:type="dxa"/>
              <w:left w:w="100" w:type="dxa"/>
              <w:bottom w:w="85" w:type="dxa"/>
              <w:right w:w="100" w:type="dxa"/>
            </w:tcMar>
            <w:vAlign w:val="center"/>
          </w:tcPr>
          <w:p w:rsidR="00007EF4" w:rsidRDefault="00000000">
            <w:pPr>
              <w:spacing w:line="259" w:lineRule="auto"/>
            </w:pPr>
            <w:r>
              <w:rPr>
                <w:sz w:val="19"/>
              </w:rPr>
              <w:t>Premium vs value orientation, quality concerns, sustainability interest, lifestyle cues</w:t>
            </w:r>
          </w:p>
        </w:tc>
        <w:tc>
          <w:tcPr>
            <w:tcW w:w="2952" w:type="dxa"/>
            <w:tcMar>
              <w:top w:w="85" w:type="dxa"/>
              <w:left w:w="100" w:type="dxa"/>
              <w:bottom w:w="85" w:type="dxa"/>
              <w:right w:w="100" w:type="dxa"/>
            </w:tcMar>
            <w:vAlign w:val="center"/>
          </w:tcPr>
          <w:p w:rsidR="00007EF4" w:rsidRDefault="00000000">
            <w:pPr>
              <w:spacing w:line="259" w:lineRule="auto"/>
            </w:pPr>
            <w:r>
              <w:rPr>
                <w:sz w:val="19"/>
              </w:rPr>
              <w:t>Social content, questionnaire responses, purchase mix</w:t>
            </w:r>
          </w:p>
        </w:tc>
        <w:tc>
          <w:tcPr>
            <w:tcW w:w="1728" w:type="dxa"/>
            <w:tcMar>
              <w:top w:w="85" w:type="dxa"/>
              <w:left w:w="100" w:type="dxa"/>
              <w:bottom w:w="85" w:type="dxa"/>
              <w:right w:w="100" w:type="dxa"/>
            </w:tcMar>
            <w:vAlign w:val="center"/>
          </w:tcPr>
          <w:p w:rsidR="00007EF4" w:rsidRDefault="00000000">
            <w:pPr>
              <w:spacing w:line="259" w:lineRule="auto"/>
            </w:pPr>
            <w:r>
              <w:rPr>
                <w:sz w:val="19"/>
              </w:rPr>
              <w:t>B2C, selective B2B</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Network and referrals</w:t>
            </w:r>
          </w:p>
        </w:tc>
        <w:tc>
          <w:tcPr>
            <w:tcW w:w="3672" w:type="dxa"/>
            <w:tcMar>
              <w:top w:w="85" w:type="dxa"/>
              <w:left w:w="100" w:type="dxa"/>
              <w:bottom w:w="85" w:type="dxa"/>
              <w:right w:w="100" w:type="dxa"/>
            </w:tcMar>
            <w:vAlign w:val="center"/>
          </w:tcPr>
          <w:p w:rsidR="00007EF4" w:rsidRDefault="00000000">
            <w:pPr>
              <w:spacing w:line="259" w:lineRule="auto"/>
            </w:pPr>
            <w:r>
              <w:rPr>
                <w:sz w:val="19"/>
              </w:rPr>
              <w:t>Introducer, same-company contacts, family cluster, internal champion</w:t>
            </w:r>
          </w:p>
        </w:tc>
        <w:tc>
          <w:tcPr>
            <w:tcW w:w="2952" w:type="dxa"/>
            <w:tcMar>
              <w:top w:w="85" w:type="dxa"/>
              <w:left w:w="100" w:type="dxa"/>
              <w:bottom w:w="85" w:type="dxa"/>
              <w:right w:w="100" w:type="dxa"/>
            </w:tcMar>
            <w:vAlign w:val="center"/>
          </w:tcPr>
          <w:p w:rsidR="00007EF4" w:rsidRDefault="00000000">
            <w:pPr>
              <w:spacing w:line="259" w:lineRule="auto"/>
            </w:pPr>
            <w:r>
              <w:rPr>
                <w:sz w:val="19"/>
              </w:rPr>
              <w:t>CRM notes, email chains, LinkedIn relationships</w:t>
            </w:r>
          </w:p>
        </w:tc>
        <w:tc>
          <w:tcPr>
            <w:tcW w:w="1728" w:type="dxa"/>
            <w:tcMar>
              <w:top w:w="85" w:type="dxa"/>
              <w:left w:w="100" w:type="dxa"/>
              <w:bottom w:w="85" w:type="dxa"/>
              <w:right w:w="100" w:type="dxa"/>
            </w:tcMar>
            <w:vAlign w:val="center"/>
          </w:tcPr>
          <w:p w:rsidR="00007EF4" w:rsidRDefault="00000000">
            <w:pPr>
              <w:spacing w:line="259" w:lineRule="auto"/>
            </w:pPr>
            <w:r>
              <w:rPr>
                <w:sz w:val="19"/>
              </w:rPr>
              <w:t>B2B and B2C</w:t>
            </w:r>
          </w:p>
        </w:tc>
      </w:tr>
      <w:tr w:rsidR="00007EF4">
        <w:trPr>
          <w:jc w:val="center"/>
        </w:trPr>
        <w:tc>
          <w:tcPr>
            <w:tcW w:w="1656" w:type="dxa"/>
            <w:tcMar>
              <w:top w:w="85" w:type="dxa"/>
              <w:left w:w="100" w:type="dxa"/>
              <w:bottom w:w="85" w:type="dxa"/>
              <w:right w:w="100" w:type="dxa"/>
            </w:tcMar>
            <w:vAlign w:val="center"/>
          </w:tcPr>
          <w:p w:rsidR="00007EF4" w:rsidRDefault="00000000">
            <w:pPr>
              <w:spacing w:line="259" w:lineRule="auto"/>
              <w:jc w:val="center"/>
            </w:pPr>
            <w:r>
              <w:rPr>
                <w:sz w:val="19"/>
              </w:rPr>
              <w:t>External triggers</w:t>
            </w:r>
          </w:p>
        </w:tc>
        <w:tc>
          <w:tcPr>
            <w:tcW w:w="3672" w:type="dxa"/>
            <w:tcMar>
              <w:top w:w="85" w:type="dxa"/>
              <w:left w:w="100" w:type="dxa"/>
              <w:bottom w:w="85" w:type="dxa"/>
              <w:right w:w="100" w:type="dxa"/>
            </w:tcMar>
            <w:vAlign w:val="center"/>
          </w:tcPr>
          <w:p w:rsidR="00007EF4" w:rsidRDefault="00000000">
            <w:pPr>
              <w:spacing w:line="259" w:lineRule="auto"/>
            </w:pPr>
            <w:r>
              <w:rPr>
                <w:sz w:val="19"/>
              </w:rPr>
              <w:t>Leadership change, hiring burst, launch, event participation, seasonal campaigns</w:t>
            </w:r>
          </w:p>
        </w:tc>
        <w:tc>
          <w:tcPr>
            <w:tcW w:w="2952" w:type="dxa"/>
            <w:tcMar>
              <w:top w:w="85" w:type="dxa"/>
              <w:left w:w="100" w:type="dxa"/>
              <w:bottom w:w="85" w:type="dxa"/>
              <w:right w:w="100" w:type="dxa"/>
            </w:tcMar>
            <w:vAlign w:val="center"/>
          </w:tcPr>
          <w:p w:rsidR="00007EF4" w:rsidRDefault="00000000">
            <w:pPr>
              <w:spacing w:line="259" w:lineRule="auto"/>
            </w:pPr>
            <w:r>
              <w:rPr>
                <w:sz w:val="19"/>
              </w:rPr>
              <w:t>News, company pages, public announcements</w:t>
            </w:r>
          </w:p>
        </w:tc>
        <w:tc>
          <w:tcPr>
            <w:tcW w:w="1728" w:type="dxa"/>
            <w:tcMar>
              <w:top w:w="85" w:type="dxa"/>
              <w:left w:w="100" w:type="dxa"/>
              <w:bottom w:w="85" w:type="dxa"/>
              <w:right w:w="100" w:type="dxa"/>
            </w:tcMar>
            <w:vAlign w:val="center"/>
          </w:tcPr>
          <w:p w:rsidR="00007EF4" w:rsidRDefault="00000000">
            <w:pPr>
              <w:spacing w:line="259" w:lineRule="auto"/>
            </w:pPr>
            <w:r>
              <w:rPr>
                <w:sz w:val="19"/>
              </w:rPr>
              <w:t>B2B and B2C</w:t>
            </w:r>
          </w:p>
        </w:tc>
      </w:tr>
    </w:tbl>
    <w:p w:rsidR="00007EF4" w:rsidRDefault="00007EF4"/>
    <w:p w:rsidR="00007EF4" w:rsidRDefault="00000000">
      <w:pPr>
        <w:pStyle w:val="H1Custom"/>
        <w:spacing w:before="80" w:after="120"/>
      </w:pPr>
      <w:r>
        <w:t>5. How to do manual enrichment in practice</w:t>
      </w:r>
    </w:p>
    <w:p w:rsidR="00007EF4" w:rsidRDefault="00000000">
      <w:pPr>
        <w:pStyle w:val="H2Custom"/>
        <w:spacing w:before="40" w:after="80"/>
      </w:pPr>
      <w:r>
        <w:t>Manual research workflow</w:t>
      </w:r>
    </w:p>
    <w:tbl>
      <w:tblPr>
        <w:tblStyle w:val="TableGrid"/>
        <w:tblW w:w="0" w:type="auto"/>
        <w:jc w:val="center"/>
        <w:tblLayout w:type="fixed"/>
        <w:tblLook w:val="04A0" w:firstRow="1" w:lastRow="0" w:firstColumn="1" w:lastColumn="0" w:noHBand="0" w:noVBand="1"/>
      </w:tblPr>
      <w:tblGrid>
        <w:gridCol w:w="3312"/>
        <w:gridCol w:w="5328"/>
        <w:gridCol w:w="3528"/>
      </w:tblGrid>
      <w:tr w:rsidR="00007EF4">
        <w:trPr>
          <w:jc w:val="center"/>
        </w:trPr>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lastRenderedPageBreak/>
              <w:t>Step</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Research task</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Expected output</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1</w:t>
            </w:r>
          </w:p>
        </w:tc>
        <w:tc>
          <w:tcPr>
            <w:tcW w:w="5328" w:type="dxa"/>
            <w:tcMar>
              <w:top w:w="85" w:type="dxa"/>
              <w:left w:w="100" w:type="dxa"/>
              <w:bottom w:w="85" w:type="dxa"/>
              <w:right w:w="100" w:type="dxa"/>
            </w:tcMar>
            <w:vAlign w:val="center"/>
          </w:tcPr>
          <w:p w:rsidR="00007EF4" w:rsidRDefault="00000000">
            <w:pPr>
              <w:spacing w:line="259" w:lineRule="auto"/>
            </w:pPr>
            <w:r>
              <w:rPr>
                <w:sz w:val="19"/>
              </w:rPr>
              <w:t>Open the raw lead and clean identity data</w:t>
            </w:r>
          </w:p>
        </w:tc>
        <w:tc>
          <w:tcPr>
            <w:tcW w:w="3528" w:type="dxa"/>
            <w:tcMar>
              <w:top w:w="85" w:type="dxa"/>
              <w:left w:w="100" w:type="dxa"/>
              <w:bottom w:w="85" w:type="dxa"/>
              <w:right w:w="100" w:type="dxa"/>
            </w:tcMar>
            <w:vAlign w:val="center"/>
          </w:tcPr>
          <w:p w:rsidR="00007EF4" w:rsidRDefault="00000000">
            <w:pPr>
              <w:spacing w:line="259" w:lineRule="auto"/>
            </w:pPr>
            <w:r>
              <w:rPr>
                <w:sz w:val="19"/>
              </w:rPr>
              <w:t>Correct name, phone, email, company, location</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2</w:t>
            </w:r>
          </w:p>
        </w:tc>
        <w:tc>
          <w:tcPr>
            <w:tcW w:w="5328" w:type="dxa"/>
            <w:tcMar>
              <w:top w:w="85" w:type="dxa"/>
              <w:left w:w="100" w:type="dxa"/>
              <w:bottom w:w="85" w:type="dxa"/>
              <w:right w:w="100" w:type="dxa"/>
            </w:tcMar>
            <w:vAlign w:val="center"/>
          </w:tcPr>
          <w:p w:rsidR="00007EF4" w:rsidRDefault="00000000">
            <w:pPr>
              <w:spacing w:line="259" w:lineRule="auto"/>
            </w:pPr>
            <w:r>
              <w:rPr>
                <w:sz w:val="19"/>
              </w:rPr>
              <w:t>Check internal history first</w:t>
            </w:r>
          </w:p>
        </w:tc>
        <w:tc>
          <w:tcPr>
            <w:tcW w:w="3528" w:type="dxa"/>
            <w:tcMar>
              <w:top w:w="85" w:type="dxa"/>
              <w:left w:w="100" w:type="dxa"/>
              <w:bottom w:w="85" w:type="dxa"/>
              <w:right w:w="100" w:type="dxa"/>
            </w:tcMar>
            <w:vAlign w:val="center"/>
          </w:tcPr>
          <w:p w:rsidR="00007EF4" w:rsidRDefault="00000000">
            <w:pPr>
              <w:spacing w:line="259" w:lineRule="auto"/>
            </w:pPr>
            <w:r>
              <w:rPr>
                <w:sz w:val="19"/>
              </w:rPr>
              <w:t>Past orders, previous inquiries, prior proposals, ticket history</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3</w:t>
            </w:r>
          </w:p>
        </w:tc>
        <w:tc>
          <w:tcPr>
            <w:tcW w:w="5328" w:type="dxa"/>
            <w:tcMar>
              <w:top w:w="85" w:type="dxa"/>
              <w:left w:w="100" w:type="dxa"/>
              <w:bottom w:w="85" w:type="dxa"/>
              <w:right w:w="100" w:type="dxa"/>
            </w:tcMar>
            <w:vAlign w:val="center"/>
          </w:tcPr>
          <w:p w:rsidR="00007EF4" w:rsidRDefault="00000000">
            <w:pPr>
              <w:spacing w:line="259" w:lineRule="auto"/>
            </w:pPr>
            <w:r>
              <w:rPr>
                <w:sz w:val="19"/>
              </w:rPr>
              <w:t>Verify the person or business publicly</w:t>
            </w:r>
          </w:p>
        </w:tc>
        <w:tc>
          <w:tcPr>
            <w:tcW w:w="3528" w:type="dxa"/>
            <w:tcMar>
              <w:top w:w="85" w:type="dxa"/>
              <w:left w:w="100" w:type="dxa"/>
              <w:bottom w:w="85" w:type="dxa"/>
              <w:right w:w="100" w:type="dxa"/>
            </w:tcMar>
            <w:vAlign w:val="center"/>
          </w:tcPr>
          <w:p w:rsidR="00007EF4" w:rsidRDefault="00000000">
            <w:pPr>
              <w:spacing w:line="259" w:lineRule="auto"/>
            </w:pPr>
            <w:r>
              <w:rPr>
                <w:sz w:val="19"/>
              </w:rPr>
              <w:t>LinkedIn page, website, social profile, marketplace profile</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4</w:t>
            </w:r>
          </w:p>
        </w:tc>
        <w:tc>
          <w:tcPr>
            <w:tcW w:w="5328" w:type="dxa"/>
            <w:tcMar>
              <w:top w:w="85" w:type="dxa"/>
              <w:left w:w="100" w:type="dxa"/>
              <w:bottom w:w="85" w:type="dxa"/>
              <w:right w:w="100" w:type="dxa"/>
            </w:tcMar>
            <w:vAlign w:val="center"/>
          </w:tcPr>
          <w:p w:rsidR="00007EF4" w:rsidRDefault="00000000">
            <w:pPr>
              <w:spacing w:line="259" w:lineRule="auto"/>
            </w:pPr>
            <w:r>
              <w:rPr>
                <w:sz w:val="19"/>
              </w:rPr>
              <w:t>Capture evidence of fit</w:t>
            </w:r>
          </w:p>
        </w:tc>
        <w:tc>
          <w:tcPr>
            <w:tcW w:w="3528" w:type="dxa"/>
            <w:tcMar>
              <w:top w:w="85" w:type="dxa"/>
              <w:left w:w="100" w:type="dxa"/>
              <w:bottom w:w="85" w:type="dxa"/>
              <w:right w:w="100" w:type="dxa"/>
            </w:tcMar>
            <w:vAlign w:val="center"/>
          </w:tcPr>
          <w:p w:rsidR="00007EF4" w:rsidRDefault="00000000">
            <w:pPr>
              <w:spacing w:line="259" w:lineRule="auto"/>
            </w:pPr>
            <w:r>
              <w:rPr>
                <w:sz w:val="19"/>
              </w:rPr>
              <w:t>Industry match, role relevance, serviceability, company size, buying ability</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5</w:t>
            </w:r>
          </w:p>
        </w:tc>
        <w:tc>
          <w:tcPr>
            <w:tcW w:w="5328" w:type="dxa"/>
            <w:tcMar>
              <w:top w:w="85" w:type="dxa"/>
              <w:left w:w="100" w:type="dxa"/>
              <w:bottom w:w="85" w:type="dxa"/>
              <w:right w:w="100" w:type="dxa"/>
            </w:tcMar>
            <w:vAlign w:val="center"/>
          </w:tcPr>
          <w:p w:rsidR="00007EF4" w:rsidRDefault="00000000">
            <w:pPr>
              <w:spacing w:line="259" w:lineRule="auto"/>
            </w:pPr>
            <w:r>
              <w:rPr>
                <w:sz w:val="19"/>
              </w:rPr>
              <w:t>Capture evidence of intent</w:t>
            </w:r>
          </w:p>
        </w:tc>
        <w:tc>
          <w:tcPr>
            <w:tcW w:w="3528" w:type="dxa"/>
            <w:tcMar>
              <w:top w:w="85" w:type="dxa"/>
              <w:left w:w="100" w:type="dxa"/>
              <w:bottom w:w="85" w:type="dxa"/>
              <w:right w:w="100" w:type="dxa"/>
            </w:tcMar>
            <w:vAlign w:val="center"/>
          </w:tcPr>
          <w:p w:rsidR="00007EF4" w:rsidRDefault="00000000">
            <w:pPr>
              <w:spacing w:line="259" w:lineRule="auto"/>
            </w:pPr>
            <w:r>
              <w:rPr>
                <w:sz w:val="19"/>
              </w:rPr>
              <w:t>Quote request, urgency words, product questions, repeat contact</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6</w:t>
            </w:r>
          </w:p>
        </w:tc>
        <w:tc>
          <w:tcPr>
            <w:tcW w:w="5328" w:type="dxa"/>
            <w:tcMar>
              <w:top w:w="85" w:type="dxa"/>
              <w:left w:w="100" w:type="dxa"/>
              <w:bottom w:w="85" w:type="dxa"/>
              <w:right w:w="100" w:type="dxa"/>
            </w:tcMar>
            <w:vAlign w:val="center"/>
          </w:tcPr>
          <w:p w:rsidR="00007EF4" w:rsidRDefault="00000000">
            <w:pPr>
              <w:spacing w:line="259" w:lineRule="auto"/>
            </w:pPr>
            <w:r>
              <w:rPr>
                <w:sz w:val="19"/>
              </w:rPr>
              <w:t>Capture evidence of engagement and pattern</w:t>
            </w:r>
          </w:p>
        </w:tc>
        <w:tc>
          <w:tcPr>
            <w:tcW w:w="3528" w:type="dxa"/>
            <w:tcMar>
              <w:top w:w="85" w:type="dxa"/>
              <w:left w:w="100" w:type="dxa"/>
              <w:bottom w:w="85" w:type="dxa"/>
              <w:right w:w="100" w:type="dxa"/>
            </w:tcMar>
            <w:vAlign w:val="center"/>
          </w:tcPr>
          <w:p w:rsidR="00007EF4" w:rsidRDefault="00000000">
            <w:pPr>
              <w:spacing w:line="259" w:lineRule="auto"/>
            </w:pPr>
            <w:r>
              <w:rPr>
                <w:sz w:val="19"/>
              </w:rPr>
              <w:t>Response speed, revisit frequency, reorder rhythm, campaign interaction</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7</w:t>
            </w:r>
          </w:p>
        </w:tc>
        <w:tc>
          <w:tcPr>
            <w:tcW w:w="5328" w:type="dxa"/>
            <w:tcMar>
              <w:top w:w="85" w:type="dxa"/>
              <w:left w:w="100" w:type="dxa"/>
              <w:bottom w:w="85" w:type="dxa"/>
              <w:right w:w="100" w:type="dxa"/>
            </w:tcMar>
            <w:vAlign w:val="center"/>
          </w:tcPr>
          <w:p w:rsidR="00007EF4" w:rsidRDefault="00000000">
            <w:pPr>
              <w:spacing w:line="259" w:lineRule="auto"/>
            </w:pPr>
            <w:r>
              <w:rPr>
                <w:sz w:val="19"/>
              </w:rPr>
              <w:t>Document source-backed notes</w:t>
            </w:r>
          </w:p>
        </w:tc>
        <w:tc>
          <w:tcPr>
            <w:tcW w:w="3528" w:type="dxa"/>
            <w:tcMar>
              <w:top w:w="85" w:type="dxa"/>
              <w:left w:w="100" w:type="dxa"/>
              <w:bottom w:w="85" w:type="dxa"/>
              <w:right w:w="100" w:type="dxa"/>
            </w:tcMar>
            <w:vAlign w:val="center"/>
          </w:tcPr>
          <w:p w:rsidR="00007EF4" w:rsidRDefault="00000000">
            <w:pPr>
              <w:spacing w:line="259" w:lineRule="auto"/>
            </w:pPr>
            <w:r>
              <w:rPr>
                <w:sz w:val="19"/>
              </w:rPr>
              <w:t>Short notes with date and source checked</w:t>
            </w:r>
          </w:p>
        </w:tc>
      </w:tr>
      <w:tr w:rsidR="00007EF4">
        <w:trPr>
          <w:jc w:val="center"/>
        </w:trPr>
        <w:tc>
          <w:tcPr>
            <w:tcW w:w="792" w:type="dxa"/>
            <w:tcMar>
              <w:top w:w="85" w:type="dxa"/>
              <w:left w:w="100" w:type="dxa"/>
              <w:bottom w:w="85" w:type="dxa"/>
              <w:right w:w="100" w:type="dxa"/>
            </w:tcMar>
            <w:vAlign w:val="center"/>
          </w:tcPr>
          <w:p w:rsidR="00007EF4" w:rsidRDefault="00000000">
            <w:pPr>
              <w:spacing w:line="259" w:lineRule="auto"/>
              <w:jc w:val="center"/>
            </w:pPr>
            <w:r>
              <w:rPr>
                <w:sz w:val="19"/>
              </w:rPr>
              <w:t>8</w:t>
            </w:r>
          </w:p>
        </w:tc>
        <w:tc>
          <w:tcPr>
            <w:tcW w:w="5328" w:type="dxa"/>
            <w:tcMar>
              <w:top w:w="85" w:type="dxa"/>
              <w:left w:w="100" w:type="dxa"/>
              <w:bottom w:w="85" w:type="dxa"/>
              <w:right w:w="100" w:type="dxa"/>
            </w:tcMar>
            <w:vAlign w:val="center"/>
          </w:tcPr>
          <w:p w:rsidR="00007EF4" w:rsidRDefault="00000000">
            <w:pPr>
              <w:spacing w:line="259" w:lineRule="auto"/>
            </w:pPr>
            <w:r>
              <w:rPr>
                <w:sz w:val="19"/>
              </w:rPr>
              <w:t>Apply client scoring rules</w:t>
            </w:r>
          </w:p>
        </w:tc>
        <w:tc>
          <w:tcPr>
            <w:tcW w:w="3528" w:type="dxa"/>
            <w:tcMar>
              <w:top w:w="85" w:type="dxa"/>
              <w:left w:w="100" w:type="dxa"/>
              <w:bottom w:w="85" w:type="dxa"/>
              <w:right w:w="100" w:type="dxa"/>
            </w:tcMar>
            <w:vAlign w:val="center"/>
          </w:tcPr>
          <w:p w:rsidR="00007EF4" w:rsidRDefault="00000000">
            <w:pPr>
              <w:spacing w:line="259" w:lineRule="auto"/>
            </w:pPr>
            <w:r>
              <w:rPr>
                <w:sz w:val="19"/>
              </w:rPr>
              <w:t>Numerical score plus bucket and action priority</w:t>
            </w:r>
          </w:p>
        </w:tc>
      </w:tr>
    </w:tbl>
    <w:p w:rsidR="00007EF4" w:rsidRDefault="00007EF4"/>
    <w:p w:rsidR="00007EF4" w:rsidRDefault="00000000">
      <w:pPr>
        <w:pStyle w:val="H1Custom"/>
        <w:spacing w:before="80" w:after="120"/>
      </w:pPr>
      <w:r>
        <w:t>6. General enrichment techniques for B2B and B2C</w:t>
      </w:r>
    </w:p>
    <w:p w:rsidR="00007EF4" w:rsidRDefault="00000000">
      <w:pPr>
        <w:pStyle w:val="H2Custom"/>
        <w:spacing w:before="40" w:after="80"/>
      </w:pPr>
      <w:r>
        <w:t>General-purpose enrichment techniques</w:t>
      </w:r>
    </w:p>
    <w:tbl>
      <w:tblPr>
        <w:tblStyle w:val="TableGrid"/>
        <w:tblW w:w="0" w:type="auto"/>
        <w:jc w:val="center"/>
        <w:tblLayout w:type="fixed"/>
        <w:tblLook w:val="04A0" w:firstRow="1" w:lastRow="0" w:firstColumn="1" w:lastColumn="0" w:noHBand="0" w:noVBand="1"/>
      </w:tblPr>
      <w:tblGrid>
        <w:gridCol w:w="3312"/>
        <w:gridCol w:w="4968"/>
        <w:gridCol w:w="3312"/>
      </w:tblGrid>
      <w:tr w:rsidR="00007EF4">
        <w:trPr>
          <w:jc w:val="center"/>
        </w:trPr>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Technique</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How to do it manually</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Signal created</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Source quality mapping</w:t>
            </w:r>
          </w:p>
        </w:tc>
        <w:tc>
          <w:tcPr>
            <w:tcW w:w="4968" w:type="dxa"/>
            <w:tcMar>
              <w:top w:w="85" w:type="dxa"/>
              <w:left w:w="100" w:type="dxa"/>
              <w:bottom w:w="85" w:type="dxa"/>
              <w:right w:w="100" w:type="dxa"/>
            </w:tcMar>
            <w:vAlign w:val="center"/>
          </w:tcPr>
          <w:p w:rsidR="00007EF4" w:rsidRDefault="00000000">
            <w:pPr>
              <w:spacing w:line="259" w:lineRule="auto"/>
            </w:pPr>
            <w:r>
              <w:rPr>
                <w:sz w:val="19"/>
              </w:rPr>
              <w:t>Mark whether lead came from direct search, referral, paid campaign, organic social, or outbound list</w:t>
            </w:r>
          </w:p>
        </w:tc>
        <w:tc>
          <w:tcPr>
            <w:tcW w:w="2160" w:type="dxa"/>
            <w:tcMar>
              <w:top w:w="85" w:type="dxa"/>
              <w:left w:w="100" w:type="dxa"/>
              <w:bottom w:w="85" w:type="dxa"/>
              <w:right w:w="100" w:type="dxa"/>
            </w:tcMar>
            <w:vAlign w:val="center"/>
          </w:tcPr>
          <w:p w:rsidR="00007EF4" w:rsidRDefault="00000000">
            <w:pPr>
              <w:spacing w:line="259" w:lineRule="auto"/>
            </w:pPr>
            <w:r>
              <w:rPr>
                <w:sz w:val="19"/>
              </w:rPr>
              <w:t>Trust level and probable intent</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Profile completeness check</w:t>
            </w:r>
          </w:p>
        </w:tc>
        <w:tc>
          <w:tcPr>
            <w:tcW w:w="4968" w:type="dxa"/>
            <w:tcMar>
              <w:top w:w="85" w:type="dxa"/>
              <w:left w:w="100" w:type="dxa"/>
              <w:bottom w:w="85" w:type="dxa"/>
              <w:right w:w="100" w:type="dxa"/>
            </w:tcMar>
            <w:vAlign w:val="center"/>
          </w:tcPr>
          <w:p w:rsidR="00007EF4" w:rsidRDefault="00000000">
            <w:pPr>
              <w:spacing w:line="259" w:lineRule="auto"/>
            </w:pPr>
            <w:r>
              <w:rPr>
                <w:sz w:val="19"/>
              </w:rPr>
              <w:t>Inspect whether the person or company profile is well developed and consistent</w:t>
            </w:r>
          </w:p>
        </w:tc>
        <w:tc>
          <w:tcPr>
            <w:tcW w:w="2160" w:type="dxa"/>
            <w:tcMar>
              <w:top w:w="85" w:type="dxa"/>
              <w:left w:w="100" w:type="dxa"/>
              <w:bottom w:w="85" w:type="dxa"/>
              <w:right w:w="100" w:type="dxa"/>
            </w:tcMar>
            <w:vAlign w:val="center"/>
          </w:tcPr>
          <w:p w:rsidR="00007EF4" w:rsidRDefault="00000000">
            <w:pPr>
              <w:spacing w:line="259" w:lineRule="auto"/>
            </w:pPr>
            <w:r>
              <w:rPr>
                <w:sz w:val="19"/>
              </w:rPr>
              <w:t>Credibility and seriousness</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Offer-interest tagging</w:t>
            </w:r>
          </w:p>
        </w:tc>
        <w:tc>
          <w:tcPr>
            <w:tcW w:w="4968" w:type="dxa"/>
            <w:tcMar>
              <w:top w:w="85" w:type="dxa"/>
              <w:left w:w="100" w:type="dxa"/>
              <w:bottom w:w="85" w:type="dxa"/>
              <w:right w:w="100" w:type="dxa"/>
            </w:tcMar>
            <w:vAlign w:val="center"/>
          </w:tcPr>
          <w:p w:rsidR="00007EF4" w:rsidRDefault="00000000">
            <w:pPr>
              <w:spacing w:line="259" w:lineRule="auto"/>
            </w:pPr>
            <w:r>
              <w:rPr>
                <w:sz w:val="19"/>
              </w:rPr>
              <w:t>Tag exact service or product category mentioned</w:t>
            </w:r>
          </w:p>
        </w:tc>
        <w:tc>
          <w:tcPr>
            <w:tcW w:w="2160" w:type="dxa"/>
            <w:tcMar>
              <w:top w:w="85" w:type="dxa"/>
              <w:left w:w="100" w:type="dxa"/>
              <w:bottom w:w="85" w:type="dxa"/>
              <w:right w:w="100" w:type="dxa"/>
            </w:tcMar>
            <w:vAlign w:val="center"/>
          </w:tcPr>
          <w:p w:rsidR="00007EF4" w:rsidRDefault="00000000">
            <w:pPr>
              <w:spacing w:line="259" w:lineRule="auto"/>
            </w:pPr>
            <w:r>
              <w:rPr>
                <w:sz w:val="19"/>
              </w:rPr>
              <w:t>Need clarity</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Content affinity tracking</w:t>
            </w:r>
          </w:p>
        </w:tc>
        <w:tc>
          <w:tcPr>
            <w:tcW w:w="4968" w:type="dxa"/>
            <w:tcMar>
              <w:top w:w="85" w:type="dxa"/>
              <w:left w:w="100" w:type="dxa"/>
              <w:bottom w:w="85" w:type="dxa"/>
              <w:right w:w="100" w:type="dxa"/>
            </w:tcMar>
            <w:vAlign w:val="center"/>
          </w:tcPr>
          <w:p w:rsidR="00007EF4" w:rsidRDefault="00000000">
            <w:pPr>
              <w:spacing w:line="259" w:lineRule="auto"/>
            </w:pPr>
            <w:r>
              <w:rPr>
                <w:sz w:val="19"/>
              </w:rPr>
              <w:t>Record which articles, reels, brochures, or pages were consumed</w:t>
            </w:r>
          </w:p>
        </w:tc>
        <w:tc>
          <w:tcPr>
            <w:tcW w:w="2160" w:type="dxa"/>
            <w:tcMar>
              <w:top w:w="85" w:type="dxa"/>
              <w:left w:w="100" w:type="dxa"/>
              <w:bottom w:w="85" w:type="dxa"/>
              <w:right w:w="100" w:type="dxa"/>
            </w:tcMar>
            <w:vAlign w:val="center"/>
          </w:tcPr>
          <w:p w:rsidR="00007EF4" w:rsidRDefault="00000000">
            <w:pPr>
              <w:spacing w:line="259" w:lineRule="auto"/>
            </w:pPr>
            <w:r>
              <w:rPr>
                <w:sz w:val="19"/>
              </w:rPr>
              <w:t>Area of interest</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Conversation keyword tagging</w:t>
            </w:r>
          </w:p>
        </w:tc>
        <w:tc>
          <w:tcPr>
            <w:tcW w:w="4968" w:type="dxa"/>
            <w:tcMar>
              <w:top w:w="85" w:type="dxa"/>
              <w:left w:w="100" w:type="dxa"/>
              <w:bottom w:w="85" w:type="dxa"/>
              <w:right w:w="100" w:type="dxa"/>
            </w:tcMar>
            <w:vAlign w:val="center"/>
          </w:tcPr>
          <w:p w:rsidR="00007EF4" w:rsidRDefault="00000000">
            <w:pPr>
              <w:spacing w:line="259" w:lineRule="auto"/>
            </w:pPr>
            <w:r>
              <w:rPr>
                <w:sz w:val="19"/>
              </w:rPr>
              <w:t>Highlight words such as price, bulk, urgent, custom, demo, sample, dealership, partnership</w:t>
            </w:r>
          </w:p>
        </w:tc>
        <w:tc>
          <w:tcPr>
            <w:tcW w:w="2160" w:type="dxa"/>
            <w:tcMar>
              <w:top w:w="85" w:type="dxa"/>
              <w:left w:w="100" w:type="dxa"/>
              <w:bottom w:w="85" w:type="dxa"/>
              <w:right w:w="100" w:type="dxa"/>
            </w:tcMar>
            <w:vAlign w:val="center"/>
          </w:tcPr>
          <w:p w:rsidR="00007EF4" w:rsidRDefault="00000000">
            <w:pPr>
              <w:spacing w:line="259" w:lineRule="auto"/>
            </w:pPr>
            <w:r>
              <w:rPr>
                <w:sz w:val="19"/>
              </w:rPr>
              <w:t>Intent level</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Competitor mention tracking</w:t>
            </w:r>
          </w:p>
        </w:tc>
        <w:tc>
          <w:tcPr>
            <w:tcW w:w="4968" w:type="dxa"/>
            <w:tcMar>
              <w:top w:w="85" w:type="dxa"/>
              <w:left w:w="100" w:type="dxa"/>
              <w:bottom w:w="85" w:type="dxa"/>
              <w:right w:w="100" w:type="dxa"/>
            </w:tcMar>
            <w:vAlign w:val="center"/>
          </w:tcPr>
          <w:p w:rsidR="00007EF4" w:rsidRDefault="00000000">
            <w:pPr>
              <w:spacing w:line="259" w:lineRule="auto"/>
            </w:pPr>
            <w:r>
              <w:rPr>
                <w:sz w:val="19"/>
              </w:rPr>
              <w:t>Note if the lead compares you with another provider or brand</w:t>
            </w:r>
          </w:p>
        </w:tc>
        <w:tc>
          <w:tcPr>
            <w:tcW w:w="2160" w:type="dxa"/>
            <w:tcMar>
              <w:top w:w="85" w:type="dxa"/>
              <w:left w:w="100" w:type="dxa"/>
              <w:bottom w:w="85" w:type="dxa"/>
              <w:right w:w="100" w:type="dxa"/>
            </w:tcMar>
            <w:vAlign w:val="center"/>
          </w:tcPr>
          <w:p w:rsidR="00007EF4" w:rsidRDefault="00000000">
            <w:pPr>
              <w:spacing w:line="259" w:lineRule="auto"/>
            </w:pPr>
            <w:r>
              <w:rPr>
                <w:sz w:val="19"/>
              </w:rPr>
              <w:t>Active evaluation state</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Buying-window estimation</w:t>
            </w:r>
          </w:p>
        </w:tc>
        <w:tc>
          <w:tcPr>
            <w:tcW w:w="4968" w:type="dxa"/>
            <w:tcMar>
              <w:top w:w="85" w:type="dxa"/>
              <w:left w:w="100" w:type="dxa"/>
              <w:bottom w:w="85" w:type="dxa"/>
              <w:right w:w="100" w:type="dxa"/>
            </w:tcMar>
            <w:vAlign w:val="center"/>
          </w:tcPr>
          <w:p w:rsidR="00007EF4" w:rsidRDefault="00000000">
            <w:pPr>
              <w:spacing w:line="259" w:lineRule="auto"/>
            </w:pPr>
            <w:r>
              <w:rPr>
                <w:sz w:val="19"/>
              </w:rPr>
              <w:t>Infer likely purchase timing from language and context</w:t>
            </w:r>
          </w:p>
        </w:tc>
        <w:tc>
          <w:tcPr>
            <w:tcW w:w="2160" w:type="dxa"/>
            <w:tcMar>
              <w:top w:w="85" w:type="dxa"/>
              <w:left w:w="100" w:type="dxa"/>
              <w:bottom w:w="85" w:type="dxa"/>
              <w:right w:w="100" w:type="dxa"/>
            </w:tcMar>
            <w:vAlign w:val="center"/>
          </w:tcPr>
          <w:p w:rsidR="00007EF4" w:rsidRDefault="00000000">
            <w:pPr>
              <w:spacing w:line="259" w:lineRule="auto"/>
            </w:pPr>
            <w:r>
              <w:rPr>
                <w:sz w:val="19"/>
              </w:rPr>
              <w:t>Near-term vs long-term demand</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Economic potential estimation</w:t>
            </w:r>
          </w:p>
        </w:tc>
        <w:tc>
          <w:tcPr>
            <w:tcW w:w="4968" w:type="dxa"/>
            <w:tcMar>
              <w:top w:w="85" w:type="dxa"/>
              <w:left w:w="100" w:type="dxa"/>
              <w:bottom w:w="85" w:type="dxa"/>
              <w:right w:w="100" w:type="dxa"/>
            </w:tcMar>
            <w:vAlign w:val="center"/>
          </w:tcPr>
          <w:p w:rsidR="00007EF4" w:rsidRDefault="00000000">
            <w:pPr>
              <w:spacing w:line="259" w:lineRule="auto"/>
            </w:pPr>
            <w:r>
              <w:rPr>
                <w:sz w:val="19"/>
              </w:rPr>
              <w:t>Approximate order size or contract size from available context</w:t>
            </w:r>
          </w:p>
        </w:tc>
        <w:tc>
          <w:tcPr>
            <w:tcW w:w="2160" w:type="dxa"/>
            <w:tcMar>
              <w:top w:w="85" w:type="dxa"/>
              <w:left w:w="100" w:type="dxa"/>
              <w:bottom w:w="85" w:type="dxa"/>
              <w:right w:w="100" w:type="dxa"/>
            </w:tcMar>
            <w:vAlign w:val="center"/>
          </w:tcPr>
          <w:p w:rsidR="00007EF4" w:rsidRDefault="00000000">
            <w:pPr>
              <w:spacing w:line="259" w:lineRule="auto"/>
            </w:pPr>
            <w:r>
              <w:rPr>
                <w:sz w:val="19"/>
              </w:rPr>
              <w:t>Revenue potential</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t>Relationship mapping</w:t>
            </w:r>
          </w:p>
        </w:tc>
        <w:tc>
          <w:tcPr>
            <w:tcW w:w="4968" w:type="dxa"/>
            <w:tcMar>
              <w:top w:w="85" w:type="dxa"/>
              <w:left w:w="100" w:type="dxa"/>
              <w:bottom w:w="85" w:type="dxa"/>
              <w:right w:w="100" w:type="dxa"/>
            </w:tcMar>
            <w:vAlign w:val="center"/>
          </w:tcPr>
          <w:p w:rsidR="00007EF4" w:rsidRDefault="00000000">
            <w:pPr>
              <w:spacing w:line="259" w:lineRule="auto"/>
            </w:pPr>
            <w:r>
              <w:rPr>
                <w:sz w:val="19"/>
              </w:rPr>
              <w:t>Link related contacts from same account, family, or referral chain</w:t>
            </w:r>
          </w:p>
        </w:tc>
        <w:tc>
          <w:tcPr>
            <w:tcW w:w="2160" w:type="dxa"/>
            <w:tcMar>
              <w:top w:w="85" w:type="dxa"/>
              <w:left w:w="100" w:type="dxa"/>
              <w:bottom w:w="85" w:type="dxa"/>
              <w:right w:w="100" w:type="dxa"/>
            </w:tcMar>
            <w:vAlign w:val="center"/>
          </w:tcPr>
          <w:p w:rsidR="00007EF4" w:rsidRDefault="00000000">
            <w:pPr>
              <w:spacing w:line="259" w:lineRule="auto"/>
            </w:pPr>
            <w:r>
              <w:rPr>
                <w:sz w:val="19"/>
              </w:rPr>
              <w:t>Influence strength</w:t>
            </w:r>
          </w:p>
        </w:tc>
      </w:tr>
      <w:tr w:rsidR="00007EF4">
        <w:trPr>
          <w:jc w:val="center"/>
        </w:trPr>
        <w:tc>
          <w:tcPr>
            <w:tcW w:w="2232" w:type="dxa"/>
            <w:tcMar>
              <w:top w:w="85" w:type="dxa"/>
              <w:left w:w="100" w:type="dxa"/>
              <w:bottom w:w="85" w:type="dxa"/>
              <w:right w:w="100" w:type="dxa"/>
            </w:tcMar>
            <w:vAlign w:val="center"/>
          </w:tcPr>
          <w:p w:rsidR="00007EF4" w:rsidRDefault="00000000">
            <w:pPr>
              <w:spacing w:line="259" w:lineRule="auto"/>
              <w:jc w:val="center"/>
            </w:pPr>
            <w:r>
              <w:rPr>
                <w:sz w:val="19"/>
              </w:rPr>
              <w:lastRenderedPageBreak/>
              <w:t>Repeat-behavior mapping</w:t>
            </w:r>
          </w:p>
        </w:tc>
        <w:tc>
          <w:tcPr>
            <w:tcW w:w="4968" w:type="dxa"/>
            <w:tcMar>
              <w:top w:w="85" w:type="dxa"/>
              <w:left w:w="100" w:type="dxa"/>
              <w:bottom w:w="85" w:type="dxa"/>
              <w:right w:w="100" w:type="dxa"/>
            </w:tcMar>
            <w:vAlign w:val="center"/>
          </w:tcPr>
          <w:p w:rsidR="00007EF4" w:rsidRDefault="00000000">
            <w:pPr>
              <w:spacing w:line="259" w:lineRule="auto"/>
            </w:pPr>
            <w:r>
              <w:rPr>
                <w:sz w:val="19"/>
              </w:rPr>
              <w:t>Check reorder rhythm, follow-up pattern, or prior vendor usage</w:t>
            </w:r>
          </w:p>
        </w:tc>
        <w:tc>
          <w:tcPr>
            <w:tcW w:w="2160" w:type="dxa"/>
            <w:tcMar>
              <w:top w:w="85" w:type="dxa"/>
              <w:left w:w="100" w:type="dxa"/>
              <w:bottom w:w="85" w:type="dxa"/>
              <w:right w:w="100" w:type="dxa"/>
            </w:tcMar>
            <w:vAlign w:val="center"/>
          </w:tcPr>
          <w:p w:rsidR="00007EF4" w:rsidRDefault="00000000">
            <w:pPr>
              <w:spacing w:line="259" w:lineRule="auto"/>
            </w:pPr>
            <w:r>
              <w:rPr>
                <w:sz w:val="19"/>
              </w:rPr>
              <w:t>Stability of buying pattern</w:t>
            </w:r>
          </w:p>
        </w:tc>
      </w:tr>
    </w:tbl>
    <w:p w:rsidR="00007EF4" w:rsidRDefault="00007EF4"/>
    <w:p w:rsidR="00007EF4" w:rsidRDefault="00000000">
      <w:pPr>
        <w:pStyle w:val="H1Custom"/>
        <w:spacing w:before="80" w:after="120"/>
      </w:pPr>
      <w:r>
        <w:t>7. B2B manual research examples</w:t>
      </w:r>
    </w:p>
    <w:p w:rsidR="00007EF4" w:rsidRDefault="00000000">
      <w:pPr>
        <w:spacing w:after="120" w:line="283" w:lineRule="auto"/>
      </w:pPr>
      <w:r>
        <w:t>For B2B clients, the objective is to understand account fit, purchasing authority, business momentum, and timing. Below are practical lenses for prospects similar to Aventario or Royal Enfield.</w:t>
      </w:r>
    </w:p>
    <w:p w:rsidR="00007EF4" w:rsidRDefault="00000000">
      <w:pPr>
        <w:pStyle w:val="H2Custom"/>
        <w:spacing w:before="40" w:after="80"/>
      </w:pPr>
      <w:r>
        <w:t>B2B example research map</w:t>
      </w:r>
    </w:p>
    <w:tbl>
      <w:tblPr>
        <w:tblStyle w:val="TableGrid"/>
        <w:tblW w:w="0" w:type="auto"/>
        <w:jc w:val="center"/>
        <w:tblLayout w:type="fixed"/>
        <w:tblLook w:val="04A0" w:firstRow="1" w:lastRow="0" w:firstColumn="1" w:lastColumn="0" w:noHBand="0" w:noVBand="1"/>
      </w:tblPr>
      <w:tblGrid>
        <w:gridCol w:w="2484"/>
        <w:gridCol w:w="4104"/>
        <w:gridCol w:w="3096"/>
        <w:gridCol w:w="2484"/>
      </w:tblGrid>
      <w:tr w:rsidR="00007EF4">
        <w:trPr>
          <w:jc w:val="center"/>
        </w:trPr>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Prospect type</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What to look for</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Useful manual sources</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Possible score impact</w:t>
            </w:r>
          </w:p>
        </w:tc>
      </w:tr>
      <w:tr w:rsidR="00007EF4">
        <w:trPr>
          <w:jc w:val="center"/>
        </w:trPr>
        <w:tc>
          <w:tcPr>
            <w:tcW w:w="1944" w:type="dxa"/>
            <w:tcMar>
              <w:top w:w="85" w:type="dxa"/>
              <w:left w:w="100" w:type="dxa"/>
              <w:bottom w:w="85" w:type="dxa"/>
              <w:right w:w="100" w:type="dxa"/>
            </w:tcMar>
            <w:vAlign w:val="center"/>
          </w:tcPr>
          <w:p w:rsidR="00007EF4" w:rsidRDefault="00000000">
            <w:pPr>
              <w:spacing w:line="259" w:lineRule="auto"/>
              <w:jc w:val="center"/>
            </w:pPr>
            <w:r>
              <w:rPr>
                <w:sz w:val="19"/>
              </w:rPr>
              <w:t>Aventario-style opportunity</w:t>
            </w:r>
          </w:p>
        </w:tc>
        <w:tc>
          <w:tcPr>
            <w:tcW w:w="4104" w:type="dxa"/>
            <w:tcMar>
              <w:top w:w="85" w:type="dxa"/>
              <w:left w:w="100" w:type="dxa"/>
              <w:bottom w:w="85" w:type="dxa"/>
              <w:right w:w="100" w:type="dxa"/>
            </w:tcMar>
            <w:vAlign w:val="center"/>
          </w:tcPr>
          <w:p w:rsidR="00007EF4" w:rsidRDefault="00000000">
            <w:pPr>
              <w:spacing w:line="259" w:lineRule="auto"/>
            </w:pPr>
            <w:r>
              <w:rPr>
                <w:sz w:val="19"/>
              </w:rPr>
              <w:t>Service model, hiring intensity, geography served, signs of partner expansion, decision-maker role</w:t>
            </w:r>
          </w:p>
        </w:tc>
        <w:tc>
          <w:tcPr>
            <w:tcW w:w="3096" w:type="dxa"/>
            <w:tcMar>
              <w:top w:w="85" w:type="dxa"/>
              <w:left w:w="100" w:type="dxa"/>
              <w:bottom w:w="85" w:type="dxa"/>
              <w:right w:w="100" w:type="dxa"/>
            </w:tcMar>
            <w:vAlign w:val="center"/>
          </w:tcPr>
          <w:p w:rsidR="00007EF4" w:rsidRDefault="00000000">
            <w:pPr>
              <w:spacing w:line="259" w:lineRule="auto"/>
            </w:pPr>
            <w:r>
              <w:rPr>
                <w:sz w:val="19"/>
              </w:rPr>
              <w:t>Company site, LinkedIn company page, employee profiles, job posts, contact pages</w:t>
            </w:r>
          </w:p>
        </w:tc>
        <w:tc>
          <w:tcPr>
            <w:tcW w:w="2016" w:type="dxa"/>
            <w:tcMar>
              <w:top w:w="85" w:type="dxa"/>
              <w:left w:w="100" w:type="dxa"/>
              <w:bottom w:w="85" w:type="dxa"/>
              <w:right w:w="100" w:type="dxa"/>
            </w:tcMar>
            <w:vAlign w:val="center"/>
          </w:tcPr>
          <w:p w:rsidR="00007EF4" w:rsidRDefault="00000000">
            <w:pPr>
              <w:spacing w:line="259" w:lineRule="auto"/>
            </w:pPr>
            <w:r>
              <w:rPr>
                <w:sz w:val="19"/>
              </w:rPr>
              <w:t>Higher fit if staffing or delivery expansion is visible</w:t>
            </w:r>
          </w:p>
        </w:tc>
      </w:tr>
      <w:tr w:rsidR="00007EF4">
        <w:trPr>
          <w:jc w:val="center"/>
        </w:trPr>
        <w:tc>
          <w:tcPr>
            <w:tcW w:w="1944" w:type="dxa"/>
            <w:tcMar>
              <w:top w:w="85" w:type="dxa"/>
              <w:left w:w="100" w:type="dxa"/>
              <w:bottom w:w="85" w:type="dxa"/>
              <w:right w:w="100" w:type="dxa"/>
            </w:tcMar>
            <w:vAlign w:val="center"/>
          </w:tcPr>
          <w:p w:rsidR="00007EF4" w:rsidRDefault="00000000">
            <w:pPr>
              <w:spacing w:line="259" w:lineRule="auto"/>
              <w:jc w:val="center"/>
            </w:pPr>
            <w:r>
              <w:rPr>
                <w:sz w:val="19"/>
              </w:rPr>
              <w:t>Royal Enfield-style opportunity</w:t>
            </w:r>
          </w:p>
        </w:tc>
        <w:tc>
          <w:tcPr>
            <w:tcW w:w="4104" w:type="dxa"/>
            <w:tcMar>
              <w:top w:w="85" w:type="dxa"/>
              <w:left w:w="100" w:type="dxa"/>
              <w:bottom w:w="85" w:type="dxa"/>
              <w:right w:w="100" w:type="dxa"/>
            </w:tcMar>
            <w:vAlign w:val="center"/>
          </w:tcPr>
          <w:p w:rsidR="00007EF4" w:rsidRDefault="00000000">
            <w:pPr>
              <w:spacing w:line="259" w:lineRule="auto"/>
            </w:pPr>
            <w:r>
              <w:rPr>
                <w:sz w:val="19"/>
              </w:rPr>
              <w:t>Customer scale, dealer network, digital initiatives, after-sales programs, analytics or CRM maturity, business unit relevance</w:t>
            </w:r>
          </w:p>
        </w:tc>
        <w:tc>
          <w:tcPr>
            <w:tcW w:w="3096" w:type="dxa"/>
            <w:tcMar>
              <w:top w:w="85" w:type="dxa"/>
              <w:left w:w="100" w:type="dxa"/>
              <w:bottom w:w="85" w:type="dxa"/>
              <w:right w:w="100" w:type="dxa"/>
            </w:tcMar>
            <w:vAlign w:val="center"/>
          </w:tcPr>
          <w:p w:rsidR="00007EF4" w:rsidRDefault="00000000">
            <w:pPr>
              <w:spacing w:line="259" w:lineRule="auto"/>
            </w:pPr>
            <w:r>
              <w:rPr>
                <w:sz w:val="19"/>
              </w:rPr>
              <w:t>Corporate website, annual updates, campaigns, career page, press room, LinkedIn</w:t>
            </w:r>
          </w:p>
        </w:tc>
        <w:tc>
          <w:tcPr>
            <w:tcW w:w="2016" w:type="dxa"/>
            <w:tcMar>
              <w:top w:w="85" w:type="dxa"/>
              <w:left w:w="100" w:type="dxa"/>
              <w:bottom w:w="85" w:type="dxa"/>
              <w:right w:w="100" w:type="dxa"/>
            </w:tcMar>
            <w:vAlign w:val="center"/>
          </w:tcPr>
          <w:p w:rsidR="00007EF4" w:rsidRDefault="00000000">
            <w:pPr>
              <w:spacing w:line="259" w:lineRule="auto"/>
            </w:pPr>
            <w:r>
              <w:rPr>
                <w:sz w:val="19"/>
              </w:rPr>
              <w:t>Higher fit if large-scale customer or dealer programs are active</w:t>
            </w:r>
          </w:p>
        </w:tc>
      </w:tr>
    </w:tbl>
    <w:p w:rsidR="00007EF4" w:rsidRDefault="00007EF4"/>
    <w:p w:rsidR="00007EF4" w:rsidRDefault="00000000">
      <w:pPr>
        <w:pStyle w:val="ListBullet"/>
        <w:spacing w:after="40" w:line="269" w:lineRule="auto"/>
      </w:pPr>
      <w:r>
        <w:t>Check whether the contact is an owner, founder, CXO, department head, procurement lead, or project influencer.</w:t>
      </w:r>
    </w:p>
    <w:p w:rsidR="00007EF4" w:rsidRDefault="00000000">
      <w:pPr>
        <w:pStyle w:val="ListBullet"/>
        <w:spacing w:after="40" w:line="269" w:lineRule="auto"/>
      </w:pPr>
      <w:r>
        <w:t>Map the business problem to your service line: staffing, digital transformation, platform support, analytics, examination workflow, or customer engagement.</w:t>
      </w:r>
    </w:p>
    <w:p w:rsidR="00007EF4" w:rsidRDefault="00000000">
      <w:pPr>
        <w:pStyle w:val="ListBullet"/>
        <w:spacing w:after="40" w:line="269" w:lineRule="auto"/>
      </w:pPr>
      <w:r>
        <w:t>Look for timing triggers such as expansion, new product launch, hiring burst, event participation, or visible technology refresh.</w:t>
      </w:r>
    </w:p>
    <w:p w:rsidR="00007EF4" w:rsidRDefault="00000000">
      <w:pPr>
        <w:pStyle w:val="ListBullet"/>
        <w:spacing w:after="40" w:line="269" w:lineRule="auto"/>
      </w:pPr>
      <w:r>
        <w:t>Differentiate between a curious contact and an actual buying center contact.</w:t>
      </w:r>
    </w:p>
    <w:p w:rsidR="00007EF4" w:rsidRDefault="00000000">
      <w:pPr>
        <w:pStyle w:val="H1Custom"/>
        <w:spacing w:before="80" w:after="120"/>
      </w:pPr>
      <w:r>
        <w:t>8. B2C manual research examples</w:t>
      </w:r>
    </w:p>
    <w:p w:rsidR="00007EF4" w:rsidRDefault="00000000">
      <w:pPr>
        <w:spacing w:after="120" w:line="283" w:lineRule="auto"/>
      </w:pPr>
      <w:r>
        <w:t>For B2C clients, the objective is to understand propensity to buy, value perception, reorder behavior, channel preference, and category interest. The emphasis shifts from organizational fit to household-level buying patterns.</w:t>
      </w:r>
    </w:p>
    <w:p w:rsidR="00007EF4" w:rsidRDefault="00000000">
      <w:pPr>
        <w:pStyle w:val="H2Custom"/>
        <w:spacing w:before="40" w:after="80"/>
      </w:pPr>
      <w:r>
        <w:t>B2C example research map</w:t>
      </w:r>
    </w:p>
    <w:tbl>
      <w:tblPr>
        <w:tblStyle w:val="TableGrid"/>
        <w:tblW w:w="0" w:type="auto"/>
        <w:jc w:val="center"/>
        <w:tblLayout w:type="fixed"/>
        <w:tblLook w:val="04A0" w:firstRow="1" w:lastRow="0" w:firstColumn="1" w:lastColumn="0" w:noHBand="0" w:noVBand="1"/>
      </w:tblPr>
      <w:tblGrid>
        <w:gridCol w:w="2484"/>
        <w:gridCol w:w="4248"/>
        <w:gridCol w:w="2952"/>
        <w:gridCol w:w="2484"/>
      </w:tblGrid>
      <w:tr w:rsidR="00007EF4">
        <w:trPr>
          <w:jc w:val="center"/>
        </w:trPr>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Prospect type</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What to look for</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Useful manual sources</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Possible score impact</w:t>
            </w:r>
          </w:p>
        </w:tc>
      </w:tr>
      <w:tr w:rsidR="00007EF4">
        <w:trPr>
          <w:jc w:val="center"/>
        </w:trPr>
        <w:tc>
          <w:tcPr>
            <w:tcW w:w="1944" w:type="dxa"/>
            <w:tcMar>
              <w:top w:w="85" w:type="dxa"/>
              <w:left w:w="100" w:type="dxa"/>
              <w:bottom w:w="85" w:type="dxa"/>
              <w:right w:w="100" w:type="dxa"/>
            </w:tcMar>
            <w:vAlign w:val="center"/>
          </w:tcPr>
          <w:p w:rsidR="00007EF4" w:rsidRDefault="00000000">
            <w:pPr>
              <w:spacing w:line="259" w:lineRule="auto"/>
              <w:jc w:val="center"/>
            </w:pPr>
            <w:r>
              <w:rPr>
                <w:sz w:val="19"/>
              </w:rPr>
              <w:t>Anveshan-style opportunity</w:t>
            </w:r>
          </w:p>
        </w:tc>
        <w:tc>
          <w:tcPr>
            <w:tcW w:w="4248" w:type="dxa"/>
            <w:tcMar>
              <w:top w:w="85" w:type="dxa"/>
              <w:left w:w="100" w:type="dxa"/>
              <w:bottom w:w="85" w:type="dxa"/>
              <w:right w:w="100" w:type="dxa"/>
            </w:tcMar>
            <w:vAlign w:val="center"/>
          </w:tcPr>
          <w:p w:rsidR="00007EF4" w:rsidRDefault="00000000">
            <w:pPr>
              <w:spacing w:line="259" w:lineRule="auto"/>
            </w:pPr>
            <w:r>
              <w:rPr>
                <w:sz w:val="19"/>
              </w:rPr>
              <w:t>Interest in premium natural products, category focus, educational content consumed, gift or self-use intent, repeat-purchase likelihood</w:t>
            </w:r>
          </w:p>
        </w:tc>
        <w:tc>
          <w:tcPr>
            <w:tcW w:w="2952" w:type="dxa"/>
            <w:tcMar>
              <w:top w:w="85" w:type="dxa"/>
              <w:left w:w="100" w:type="dxa"/>
              <w:bottom w:w="85" w:type="dxa"/>
              <w:right w:w="100" w:type="dxa"/>
            </w:tcMar>
            <w:vAlign w:val="center"/>
          </w:tcPr>
          <w:p w:rsidR="00007EF4" w:rsidRDefault="00000000">
            <w:pPr>
              <w:spacing w:line="259" w:lineRule="auto"/>
            </w:pPr>
            <w:r>
              <w:rPr>
                <w:sz w:val="19"/>
              </w:rPr>
              <w:t>Instagram, website behavior, order logs, WhatsApp chats, coupon history</w:t>
            </w:r>
          </w:p>
        </w:tc>
        <w:tc>
          <w:tcPr>
            <w:tcW w:w="2016" w:type="dxa"/>
            <w:tcMar>
              <w:top w:w="85" w:type="dxa"/>
              <w:left w:w="100" w:type="dxa"/>
              <w:bottom w:w="85" w:type="dxa"/>
              <w:right w:w="100" w:type="dxa"/>
            </w:tcMar>
            <w:vAlign w:val="center"/>
          </w:tcPr>
          <w:p w:rsidR="00007EF4" w:rsidRDefault="00000000">
            <w:pPr>
              <w:spacing w:line="259" w:lineRule="auto"/>
            </w:pPr>
            <w:r>
              <w:rPr>
                <w:sz w:val="19"/>
              </w:rPr>
              <w:t>Higher score when premium intent and repeat potential are visible</w:t>
            </w:r>
          </w:p>
        </w:tc>
      </w:tr>
      <w:tr w:rsidR="00007EF4">
        <w:trPr>
          <w:jc w:val="center"/>
        </w:trPr>
        <w:tc>
          <w:tcPr>
            <w:tcW w:w="1944" w:type="dxa"/>
            <w:tcMar>
              <w:top w:w="85" w:type="dxa"/>
              <w:left w:w="100" w:type="dxa"/>
              <w:bottom w:w="85" w:type="dxa"/>
              <w:right w:w="100" w:type="dxa"/>
            </w:tcMar>
            <w:vAlign w:val="center"/>
          </w:tcPr>
          <w:p w:rsidR="00007EF4" w:rsidRDefault="00000000">
            <w:pPr>
              <w:spacing w:line="259" w:lineRule="auto"/>
              <w:jc w:val="center"/>
            </w:pPr>
            <w:r>
              <w:rPr>
                <w:sz w:val="19"/>
              </w:rPr>
              <w:t>Urvee-style opportunity</w:t>
            </w:r>
          </w:p>
        </w:tc>
        <w:tc>
          <w:tcPr>
            <w:tcW w:w="4248" w:type="dxa"/>
            <w:tcMar>
              <w:top w:w="85" w:type="dxa"/>
              <w:left w:w="100" w:type="dxa"/>
              <w:bottom w:w="85" w:type="dxa"/>
              <w:right w:w="100" w:type="dxa"/>
            </w:tcMar>
            <w:vAlign w:val="center"/>
          </w:tcPr>
          <w:p w:rsidR="00007EF4" w:rsidRDefault="00000000">
            <w:pPr>
              <w:spacing w:line="259" w:lineRule="auto"/>
            </w:pPr>
            <w:r>
              <w:rPr>
                <w:sz w:val="19"/>
              </w:rPr>
              <w:t>Location serviceability, prior order mix, response to offers, festival buying, bundle preference, payment comfort</w:t>
            </w:r>
          </w:p>
        </w:tc>
        <w:tc>
          <w:tcPr>
            <w:tcW w:w="2952" w:type="dxa"/>
            <w:tcMar>
              <w:top w:w="85" w:type="dxa"/>
              <w:left w:w="100" w:type="dxa"/>
              <w:bottom w:w="85" w:type="dxa"/>
              <w:right w:w="100" w:type="dxa"/>
            </w:tcMar>
            <w:vAlign w:val="center"/>
          </w:tcPr>
          <w:p w:rsidR="00007EF4" w:rsidRDefault="00000000">
            <w:pPr>
              <w:spacing w:line="259" w:lineRule="auto"/>
            </w:pPr>
            <w:r>
              <w:rPr>
                <w:sz w:val="19"/>
              </w:rPr>
              <w:t>Order database, WhatsApp records, social media interactions, delivery history</w:t>
            </w:r>
          </w:p>
        </w:tc>
        <w:tc>
          <w:tcPr>
            <w:tcW w:w="2016" w:type="dxa"/>
            <w:tcMar>
              <w:top w:w="85" w:type="dxa"/>
              <w:left w:w="100" w:type="dxa"/>
              <w:bottom w:w="85" w:type="dxa"/>
              <w:right w:w="100" w:type="dxa"/>
            </w:tcMar>
            <w:vAlign w:val="center"/>
          </w:tcPr>
          <w:p w:rsidR="00007EF4" w:rsidRDefault="00000000">
            <w:pPr>
              <w:spacing w:line="259" w:lineRule="auto"/>
            </w:pPr>
            <w:r>
              <w:rPr>
                <w:sz w:val="19"/>
              </w:rPr>
              <w:t>Higher score when repeat cycle and basket depth are strong</w:t>
            </w:r>
          </w:p>
        </w:tc>
      </w:tr>
    </w:tbl>
    <w:p w:rsidR="00007EF4" w:rsidRDefault="00007EF4"/>
    <w:p w:rsidR="00007EF4" w:rsidRDefault="00000000">
      <w:pPr>
        <w:pStyle w:val="ListBullet"/>
        <w:spacing w:after="40" w:line="269" w:lineRule="auto"/>
      </w:pPr>
      <w:r>
        <w:t>Track average order value and whether the buyer purchases only on discounts or also on normal pricing.</w:t>
      </w:r>
    </w:p>
    <w:p w:rsidR="00007EF4" w:rsidRDefault="00000000">
      <w:pPr>
        <w:pStyle w:val="ListBullet"/>
        <w:spacing w:after="40" w:line="269" w:lineRule="auto"/>
      </w:pPr>
      <w:r>
        <w:t>Note product clusters: oils, grains, gifting packs, wellness products, subscription-like repeat items.</w:t>
      </w:r>
    </w:p>
    <w:p w:rsidR="00007EF4" w:rsidRDefault="00000000">
      <w:pPr>
        <w:pStyle w:val="ListBullet"/>
        <w:spacing w:after="40" w:line="269" w:lineRule="auto"/>
      </w:pPr>
      <w:r>
        <w:t>Record whether the lead responds better on WhatsApp, Instagram DM, phone call, or website checkout.</w:t>
      </w:r>
    </w:p>
    <w:p w:rsidR="00007EF4" w:rsidRDefault="00000000">
      <w:pPr>
        <w:pStyle w:val="ListBullet"/>
        <w:spacing w:after="40" w:line="269" w:lineRule="auto"/>
      </w:pPr>
      <w:r>
        <w:lastRenderedPageBreak/>
        <w:t>Capture life-stage or household cues only when they are voluntarily available and directly useful for marketing action.</w:t>
      </w:r>
    </w:p>
    <w:p w:rsidR="00007EF4" w:rsidRDefault="00000000">
      <w:pPr>
        <w:pStyle w:val="H1Custom"/>
        <w:spacing w:before="80" w:after="120"/>
      </w:pPr>
      <w:r>
        <w:t>9. Scoring framework for manual use</w:t>
      </w:r>
    </w:p>
    <w:p w:rsidR="00007EF4" w:rsidRDefault="00000000">
      <w:pPr>
        <w:spacing w:after="120" w:line="283" w:lineRule="auto"/>
      </w:pPr>
      <w:r>
        <w:t>A good first version is a weighted rule model maintained in a spreadsheet or CRM. Each client gets its own weights, but the framework remains common.</w:t>
      </w:r>
    </w:p>
    <w:p w:rsidR="00007EF4" w:rsidRDefault="00000000">
      <w:pPr>
        <w:pStyle w:val="H2Custom"/>
        <w:spacing w:before="40" w:after="80"/>
      </w:pPr>
      <w:r>
        <w:t>Recommended score blocks</w:t>
      </w:r>
    </w:p>
    <w:tbl>
      <w:tblPr>
        <w:tblStyle w:val="TableGrid"/>
        <w:tblW w:w="0" w:type="auto"/>
        <w:jc w:val="center"/>
        <w:tblLayout w:type="fixed"/>
        <w:tblLook w:val="04A0" w:firstRow="1" w:lastRow="0" w:firstColumn="1" w:lastColumn="0" w:noHBand="0" w:noVBand="1"/>
      </w:tblPr>
      <w:tblGrid>
        <w:gridCol w:w="2484"/>
        <w:gridCol w:w="3744"/>
        <w:gridCol w:w="3312"/>
        <w:gridCol w:w="2484"/>
      </w:tblGrid>
      <w:tr w:rsidR="00007EF4">
        <w:trPr>
          <w:jc w:val="center"/>
        </w:trPr>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Score block</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Definition</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Typical manual inputs</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Illustrative weight range</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Fit</w:t>
            </w:r>
          </w:p>
        </w:tc>
        <w:tc>
          <w:tcPr>
            <w:tcW w:w="3744" w:type="dxa"/>
            <w:tcMar>
              <w:top w:w="85" w:type="dxa"/>
              <w:left w:w="100" w:type="dxa"/>
              <w:bottom w:w="85" w:type="dxa"/>
              <w:right w:w="100" w:type="dxa"/>
            </w:tcMar>
            <w:vAlign w:val="center"/>
          </w:tcPr>
          <w:p w:rsidR="00007EF4" w:rsidRDefault="00000000">
            <w:pPr>
              <w:spacing w:line="259" w:lineRule="auto"/>
            </w:pPr>
            <w:r>
              <w:rPr>
                <w:sz w:val="19"/>
              </w:rPr>
              <w:t>How well the lead matches the target profile</w:t>
            </w:r>
          </w:p>
        </w:tc>
        <w:tc>
          <w:tcPr>
            <w:tcW w:w="3312" w:type="dxa"/>
            <w:tcMar>
              <w:top w:w="85" w:type="dxa"/>
              <w:left w:w="100" w:type="dxa"/>
              <w:bottom w:w="85" w:type="dxa"/>
              <w:right w:w="100" w:type="dxa"/>
            </w:tcMar>
            <w:vAlign w:val="center"/>
          </w:tcPr>
          <w:p w:rsidR="00007EF4" w:rsidRDefault="00000000">
            <w:pPr>
              <w:spacing w:line="259" w:lineRule="auto"/>
            </w:pPr>
            <w:r>
              <w:rPr>
                <w:sz w:val="19"/>
              </w:rPr>
              <w:t>Industry, role, company size, serviceability, premium fit</w:t>
            </w:r>
          </w:p>
        </w:tc>
        <w:tc>
          <w:tcPr>
            <w:tcW w:w="1800" w:type="dxa"/>
            <w:tcMar>
              <w:top w:w="85" w:type="dxa"/>
              <w:left w:w="100" w:type="dxa"/>
              <w:bottom w:w="85" w:type="dxa"/>
              <w:right w:w="100" w:type="dxa"/>
            </w:tcMar>
            <w:vAlign w:val="center"/>
          </w:tcPr>
          <w:p w:rsidR="00007EF4" w:rsidRDefault="00C1700F">
            <w:pPr>
              <w:spacing w:line="259" w:lineRule="auto"/>
            </w:pPr>
            <w:r>
              <w:rPr>
                <w:sz w:val="19"/>
              </w:rPr>
              <w:t>25</w:t>
            </w:r>
            <w:r w:rsidR="00000000">
              <w:rPr>
                <w:sz w:val="19"/>
              </w:rPr>
              <w:t>%</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Intent</w:t>
            </w:r>
          </w:p>
        </w:tc>
        <w:tc>
          <w:tcPr>
            <w:tcW w:w="3744" w:type="dxa"/>
            <w:tcMar>
              <w:top w:w="85" w:type="dxa"/>
              <w:left w:w="100" w:type="dxa"/>
              <w:bottom w:w="85" w:type="dxa"/>
              <w:right w:w="100" w:type="dxa"/>
            </w:tcMar>
            <w:vAlign w:val="center"/>
          </w:tcPr>
          <w:p w:rsidR="00007EF4" w:rsidRDefault="00000000">
            <w:pPr>
              <w:spacing w:line="259" w:lineRule="auto"/>
            </w:pPr>
            <w:r>
              <w:rPr>
                <w:sz w:val="19"/>
              </w:rPr>
              <w:t>How strongly the lead indicates current buying interest</w:t>
            </w:r>
          </w:p>
        </w:tc>
        <w:tc>
          <w:tcPr>
            <w:tcW w:w="3312" w:type="dxa"/>
            <w:tcMar>
              <w:top w:w="85" w:type="dxa"/>
              <w:left w:w="100" w:type="dxa"/>
              <w:bottom w:w="85" w:type="dxa"/>
              <w:right w:w="100" w:type="dxa"/>
            </w:tcMar>
            <w:vAlign w:val="center"/>
          </w:tcPr>
          <w:p w:rsidR="00007EF4" w:rsidRDefault="00000000">
            <w:pPr>
              <w:spacing w:line="259" w:lineRule="auto"/>
            </w:pPr>
            <w:r>
              <w:rPr>
                <w:sz w:val="19"/>
              </w:rPr>
              <w:t>Quote request, urgency, comparison, timeline</w:t>
            </w:r>
          </w:p>
        </w:tc>
        <w:tc>
          <w:tcPr>
            <w:tcW w:w="1800" w:type="dxa"/>
            <w:tcMar>
              <w:top w:w="85" w:type="dxa"/>
              <w:left w:w="100" w:type="dxa"/>
              <w:bottom w:w="85" w:type="dxa"/>
              <w:right w:w="100" w:type="dxa"/>
            </w:tcMar>
            <w:vAlign w:val="center"/>
          </w:tcPr>
          <w:p w:rsidR="00007EF4" w:rsidRDefault="00C1700F">
            <w:pPr>
              <w:spacing w:line="259" w:lineRule="auto"/>
            </w:pPr>
            <w:r>
              <w:rPr>
                <w:sz w:val="19"/>
              </w:rPr>
              <w:t>30</w:t>
            </w:r>
            <w:r w:rsidR="00000000">
              <w:rPr>
                <w:sz w:val="19"/>
              </w:rPr>
              <w:t>%</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Engagement</w:t>
            </w:r>
          </w:p>
        </w:tc>
        <w:tc>
          <w:tcPr>
            <w:tcW w:w="3744" w:type="dxa"/>
            <w:tcMar>
              <w:top w:w="85" w:type="dxa"/>
              <w:left w:w="100" w:type="dxa"/>
              <w:bottom w:w="85" w:type="dxa"/>
              <w:right w:w="100" w:type="dxa"/>
            </w:tcMar>
            <w:vAlign w:val="center"/>
          </w:tcPr>
          <w:p w:rsidR="00007EF4" w:rsidRDefault="00000000">
            <w:pPr>
              <w:spacing w:line="259" w:lineRule="auto"/>
            </w:pPr>
            <w:r>
              <w:rPr>
                <w:sz w:val="19"/>
              </w:rPr>
              <w:t>How actively the lead is interacting</w:t>
            </w:r>
          </w:p>
        </w:tc>
        <w:tc>
          <w:tcPr>
            <w:tcW w:w="3312" w:type="dxa"/>
            <w:tcMar>
              <w:top w:w="85" w:type="dxa"/>
              <w:left w:w="100" w:type="dxa"/>
              <w:bottom w:w="85" w:type="dxa"/>
              <w:right w:w="100" w:type="dxa"/>
            </w:tcMar>
            <w:vAlign w:val="center"/>
          </w:tcPr>
          <w:p w:rsidR="00007EF4" w:rsidRDefault="00000000">
            <w:pPr>
              <w:spacing w:line="259" w:lineRule="auto"/>
            </w:pPr>
            <w:r>
              <w:rPr>
                <w:sz w:val="19"/>
              </w:rPr>
              <w:t>Replies, click behavior, repeat visits, response speed</w:t>
            </w:r>
          </w:p>
        </w:tc>
        <w:tc>
          <w:tcPr>
            <w:tcW w:w="1800" w:type="dxa"/>
            <w:tcMar>
              <w:top w:w="85" w:type="dxa"/>
              <w:left w:w="100" w:type="dxa"/>
              <w:bottom w:w="85" w:type="dxa"/>
              <w:right w:w="100" w:type="dxa"/>
            </w:tcMar>
            <w:vAlign w:val="center"/>
          </w:tcPr>
          <w:p w:rsidR="00007EF4" w:rsidRDefault="00C1700F">
            <w:pPr>
              <w:spacing w:line="259" w:lineRule="auto"/>
            </w:pPr>
            <w:r>
              <w:rPr>
                <w:sz w:val="19"/>
              </w:rPr>
              <w:t>20</w:t>
            </w:r>
            <w:r w:rsidR="00000000">
              <w:rPr>
                <w:sz w:val="19"/>
              </w:rPr>
              <w:t>%</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Behavior</w:t>
            </w:r>
          </w:p>
        </w:tc>
        <w:tc>
          <w:tcPr>
            <w:tcW w:w="3744" w:type="dxa"/>
            <w:tcMar>
              <w:top w:w="85" w:type="dxa"/>
              <w:left w:w="100" w:type="dxa"/>
              <w:bottom w:w="85" w:type="dxa"/>
              <w:right w:w="100" w:type="dxa"/>
            </w:tcMar>
            <w:vAlign w:val="center"/>
          </w:tcPr>
          <w:p w:rsidR="00007EF4" w:rsidRDefault="00000000">
            <w:pPr>
              <w:spacing w:line="259" w:lineRule="auto"/>
            </w:pPr>
            <w:r>
              <w:rPr>
                <w:sz w:val="19"/>
              </w:rPr>
              <w:t>Observed pattern over time</w:t>
            </w:r>
          </w:p>
        </w:tc>
        <w:tc>
          <w:tcPr>
            <w:tcW w:w="3312" w:type="dxa"/>
            <w:tcMar>
              <w:top w:w="85" w:type="dxa"/>
              <w:left w:w="100" w:type="dxa"/>
              <w:bottom w:w="85" w:type="dxa"/>
              <w:right w:w="100" w:type="dxa"/>
            </w:tcMar>
            <w:vAlign w:val="center"/>
          </w:tcPr>
          <w:p w:rsidR="00007EF4" w:rsidRDefault="00000000">
            <w:pPr>
              <w:spacing w:line="259" w:lineRule="auto"/>
            </w:pPr>
            <w:r>
              <w:rPr>
                <w:sz w:val="19"/>
              </w:rPr>
              <w:t>Reorders, prior proposals, funnel progression, repeat contact</w:t>
            </w:r>
          </w:p>
        </w:tc>
        <w:tc>
          <w:tcPr>
            <w:tcW w:w="1800" w:type="dxa"/>
            <w:tcMar>
              <w:top w:w="85" w:type="dxa"/>
              <w:left w:w="100" w:type="dxa"/>
              <w:bottom w:w="85" w:type="dxa"/>
              <w:right w:w="100" w:type="dxa"/>
            </w:tcMar>
            <w:vAlign w:val="center"/>
          </w:tcPr>
          <w:p w:rsidR="00007EF4" w:rsidRDefault="00C1700F">
            <w:pPr>
              <w:spacing w:line="259" w:lineRule="auto"/>
            </w:pPr>
            <w:r>
              <w:rPr>
                <w:sz w:val="19"/>
              </w:rPr>
              <w:t>15</w:t>
            </w:r>
            <w:r w:rsidR="00000000">
              <w:rPr>
                <w:sz w:val="19"/>
              </w:rPr>
              <w:t>%</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Context</w:t>
            </w:r>
          </w:p>
        </w:tc>
        <w:tc>
          <w:tcPr>
            <w:tcW w:w="3744" w:type="dxa"/>
            <w:tcMar>
              <w:top w:w="85" w:type="dxa"/>
              <w:left w:w="100" w:type="dxa"/>
              <w:bottom w:w="85" w:type="dxa"/>
              <w:right w:w="100" w:type="dxa"/>
            </w:tcMar>
            <w:vAlign w:val="center"/>
          </w:tcPr>
          <w:p w:rsidR="00007EF4" w:rsidRDefault="00000000">
            <w:pPr>
              <w:spacing w:line="259" w:lineRule="auto"/>
            </w:pPr>
            <w:r>
              <w:rPr>
                <w:sz w:val="19"/>
              </w:rPr>
              <w:t>External or situational factors that affect conversion</w:t>
            </w:r>
          </w:p>
        </w:tc>
        <w:tc>
          <w:tcPr>
            <w:tcW w:w="3312" w:type="dxa"/>
            <w:tcMar>
              <w:top w:w="85" w:type="dxa"/>
              <w:left w:w="100" w:type="dxa"/>
              <w:bottom w:w="85" w:type="dxa"/>
              <w:right w:w="100" w:type="dxa"/>
            </w:tcMar>
            <w:vAlign w:val="center"/>
          </w:tcPr>
          <w:p w:rsidR="00007EF4" w:rsidRDefault="00000000">
            <w:pPr>
              <w:spacing w:line="259" w:lineRule="auto"/>
            </w:pPr>
            <w:r>
              <w:rPr>
                <w:sz w:val="19"/>
              </w:rPr>
              <w:t>Seasonality, trigger events, referral quality</w:t>
            </w:r>
          </w:p>
        </w:tc>
        <w:tc>
          <w:tcPr>
            <w:tcW w:w="1800" w:type="dxa"/>
            <w:tcMar>
              <w:top w:w="85" w:type="dxa"/>
              <w:left w:w="100" w:type="dxa"/>
              <w:bottom w:w="85" w:type="dxa"/>
              <w:right w:w="100" w:type="dxa"/>
            </w:tcMar>
            <w:vAlign w:val="center"/>
          </w:tcPr>
          <w:p w:rsidR="00007EF4" w:rsidRDefault="00C1700F">
            <w:pPr>
              <w:spacing w:line="259" w:lineRule="auto"/>
            </w:pPr>
            <w:r>
              <w:rPr>
                <w:sz w:val="19"/>
              </w:rPr>
              <w:t>10</w:t>
            </w:r>
            <w:r w:rsidR="00000000">
              <w:rPr>
                <w:sz w:val="19"/>
              </w:rPr>
              <w:t>%</w:t>
            </w:r>
          </w:p>
        </w:tc>
      </w:tr>
    </w:tbl>
    <w:p w:rsidR="00007EF4" w:rsidRDefault="00007EF4"/>
    <w:p w:rsidR="00007EF4" w:rsidRDefault="00000000">
      <w:pPr>
        <w:pStyle w:val="H2Custom"/>
        <w:spacing w:before="40" w:after="80"/>
      </w:pPr>
      <w:r>
        <w:t>Example lead buckets</w:t>
      </w:r>
    </w:p>
    <w:tbl>
      <w:tblPr>
        <w:tblStyle w:val="TableGrid"/>
        <w:tblW w:w="0" w:type="auto"/>
        <w:jc w:val="center"/>
        <w:tblLayout w:type="fixed"/>
        <w:tblLook w:val="04A0" w:firstRow="1" w:lastRow="0" w:firstColumn="1" w:lastColumn="0" w:noHBand="0" w:noVBand="1"/>
      </w:tblPr>
      <w:tblGrid>
        <w:gridCol w:w="3312"/>
        <w:gridCol w:w="3312"/>
        <w:gridCol w:w="7056"/>
      </w:tblGrid>
      <w:tr w:rsidR="00007EF4">
        <w:trPr>
          <w:jc w:val="center"/>
        </w:trPr>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Bucket</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Score band</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Recommended action</w:t>
            </w:r>
          </w:p>
        </w:tc>
      </w:tr>
      <w:tr w:rsidR="00007EF4">
        <w:trPr>
          <w:jc w:val="center"/>
        </w:trPr>
        <w:tc>
          <w:tcPr>
            <w:tcW w:w="1296" w:type="dxa"/>
            <w:tcMar>
              <w:top w:w="85" w:type="dxa"/>
              <w:left w:w="100" w:type="dxa"/>
              <w:bottom w:w="85" w:type="dxa"/>
              <w:right w:w="100" w:type="dxa"/>
            </w:tcMar>
            <w:vAlign w:val="center"/>
          </w:tcPr>
          <w:p w:rsidR="00007EF4" w:rsidRDefault="00000000">
            <w:pPr>
              <w:spacing w:line="259" w:lineRule="auto"/>
              <w:jc w:val="center"/>
            </w:pPr>
            <w:r>
              <w:rPr>
                <w:sz w:val="19"/>
              </w:rPr>
              <w:t>Hot</w:t>
            </w:r>
          </w:p>
        </w:tc>
        <w:tc>
          <w:tcPr>
            <w:tcW w:w="1728" w:type="dxa"/>
            <w:tcMar>
              <w:top w:w="85" w:type="dxa"/>
              <w:left w:w="100" w:type="dxa"/>
              <w:bottom w:w="85" w:type="dxa"/>
              <w:right w:w="100" w:type="dxa"/>
            </w:tcMar>
            <w:vAlign w:val="center"/>
          </w:tcPr>
          <w:p w:rsidR="00007EF4" w:rsidRDefault="00000000">
            <w:pPr>
              <w:spacing w:line="259" w:lineRule="auto"/>
            </w:pPr>
            <w:r>
              <w:rPr>
                <w:sz w:val="19"/>
              </w:rPr>
              <w:t>80-100</w:t>
            </w:r>
          </w:p>
        </w:tc>
        <w:tc>
          <w:tcPr>
            <w:tcW w:w="7056" w:type="dxa"/>
            <w:tcMar>
              <w:top w:w="85" w:type="dxa"/>
              <w:left w:w="100" w:type="dxa"/>
              <w:bottom w:w="85" w:type="dxa"/>
              <w:right w:w="100" w:type="dxa"/>
            </w:tcMar>
            <w:vAlign w:val="center"/>
          </w:tcPr>
          <w:p w:rsidR="00007EF4" w:rsidRDefault="00000000">
            <w:pPr>
              <w:spacing w:line="259" w:lineRule="auto"/>
            </w:pPr>
            <w:r>
              <w:rPr>
                <w:sz w:val="19"/>
              </w:rPr>
              <w:t>Immediate contact</w:t>
            </w:r>
            <w:r w:rsidR="0061328C">
              <w:rPr>
                <w:sz w:val="19"/>
              </w:rPr>
              <w:t>(24 hours)</w:t>
            </w:r>
            <w:r>
              <w:rPr>
                <w:sz w:val="19"/>
              </w:rPr>
              <w:t>, tailored pitch, same-day follow-up</w:t>
            </w:r>
          </w:p>
        </w:tc>
      </w:tr>
      <w:tr w:rsidR="00007EF4">
        <w:trPr>
          <w:jc w:val="center"/>
        </w:trPr>
        <w:tc>
          <w:tcPr>
            <w:tcW w:w="1296" w:type="dxa"/>
            <w:tcMar>
              <w:top w:w="85" w:type="dxa"/>
              <w:left w:w="100" w:type="dxa"/>
              <w:bottom w:w="85" w:type="dxa"/>
              <w:right w:w="100" w:type="dxa"/>
            </w:tcMar>
            <w:vAlign w:val="center"/>
          </w:tcPr>
          <w:p w:rsidR="00007EF4" w:rsidRDefault="00000000">
            <w:pPr>
              <w:spacing w:line="259" w:lineRule="auto"/>
              <w:jc w:val="center"/>
            </w:pPr>
            <w:r>
              <w:rPr>
                <w:sz w:val="19"/>
              </w:rPr>
              <w:t>Warm</w:t>
            </w:r>
          </w:p>
        </w:tc>
        <w:tc>
          <w:tcPr>
            <w:tcW w:w="1728" w:type="dxa"/>
            <w:tcMar>
              <w:top w:w="85" w:type="dxa"/>
              <w:left w:w="100" w:type="dxa"/>
              <w:bottom w:w="85" w:type="dxa"/>
              <w:right w:w="100" w:type="dxa"/>
            </w:tcMar>
            <w:vAlign w:val="center"/>
          </w:tcPr>
          <w:p w:rsidR="00007EF4" w:rsidRDefault="00000000">
            <w:pPr>
              <w:spacing w:line="259" w:lineRule="auto"/>
            </w:pPr>
            <w:r>
              <w:rPr>
                <w:sz w:val="19"/>
              </w:rPr>
              <w:t>55-79</w:t>
            </w:r>
          </w:p>
        </w:tc>
        <w:tc>
          <w:tcPr>
            <w:tcW w:w="7056" w:type="dxa"/>
            <w:tcMar>
              <w:top w:w="85" w:type="dxa"/>
              <w:left w:w="100" w:type="dxa"/>
              <w:bottom w:w="85" w:type="dxa"/>
              <w:right w:w="100" w:type="dxa"/>
            </w:tcMar>
            <w:vAlign w:val="center"/>
          </w:tcPr>
          <w:p w:rsidR="00007EF4" w:rsidRDefault="00000000">
            <w:pPr>
              <w:spacing w:line="259" w:lineRule="auto"/>
            </w:pPr>
            <w:r>
              <w:rPr>
                <w:sz w:val="19"/>
              </w:rPr>
              <w:t>Nurture with relevant content or offer, scheduled follow-up</w:t>
            </w:r>
            <w:r w:rsidR="003D7893">
              <w:rPr>
                <w:sz w:val="19"/>
              </w:rPr>
              <w:t>, Pipeline</w:t>
            </w:r>
          </w:p>
        </w:tc>
      </w:tr>
      <w:tr w:rsidR="00007EF4">
        <w:trPr>
          <w:jc w:val="center"/>
        </w:trPr>
        <w:tc>
          <w:tcPr>
            <w:tcW w:w="1296" w:type="dxa"/>
            <w:tcMar>
              <w:top w:w="85" w:type="dxa"/>
              <w:left w:w="100" w:type="dxa"/>
              <w:bottom w:w="85" w:type="dxa"/>
              <w:right w:w="100" w:type="dxa"/>
            </w:tcMar>
            <w:vAlign w:val="center"/>
          </w:tcPr>
          <w:p w:rsidR="00007EF4" w:rsidRDefault="00000000">
            <w:pPr>
              <w:spacing w:line="259" w:lineRule="auto"/>
              <w:jc w:val="center"/>
            </w:pPr>
            <w:r>
              <w:rPr>
                <w:sz w:val="19"/>
              </w:rPr>
              <w:t>Cold</w:t>
            </w:r>
          </w:p>
        </w:tc>
        <w:tc>
          <w:tcPr>
            <w:tcW w:w="1728" w:type="dxa"/>
            <w:tcMar>
              <w:top w:w="85" w:type="dxa"/>
              <w:left w:w="100" w:type="dxa"/>
              <w:bottom w:w="85" w:type="dxa"/>
              <w:right w:w="100" w:type="dxa"/>
            </w:tcMar>
            <w:vAlign w:val="center"/>
          </w:tcPr>
          <w:p w:rsidR="00007EF4" w:rsidRDefault="00000000">
            <w:pPr>
              <w:spacing w:line="259" w:lineRule="auto"/>
            </w:pPr>
            <w:r>
              <w:rPr>
                <w:sz w:val="19"/>
              </w:rPr>
              <w:t>0-54</w:t>
            </w:r>
          </w:p>
        </w:tc>
        <w:tc>
          <w:tcPr>
            <w:tcW w:w="7056" w:type="dxa"/>
            <w:tcMar>
              <w:top w:w="85" w:type="dxa"/>
              <w:left w:w="100" w:type="dxa"/>
              <w:bottom w:w="85" w:type="dxa"/>
              <w:right w:w="100" w:type="dxa"/>
            </w:tcMar>
            <w:vAlign w:val="center"/>
          </w:tcPr>
          <w:p w:rsidR="003D7893" w:rsidRDefault="003D7893">
            <w:pPr>
              <w:spacing w:line="259" w:lineRule="auto"/>
              <w:rPr>
                <w:sz w:val="19"/>
              </w:rPr>
            </w:pPr>
            <w:r>
              <w:rPr>
                <w:sz w:val="19"/>
              </w:rPr>
              <w:t xml:space="preserve">Activate Lead Nurturing Program </w:t>
            </w:r>
          </w:p>
          <w:p w:rsidR="00007EF4" w:rsidRDefault="00000000">
            <w:pPr>
              <w:spacing w:line="259" w:lineRule="auto"/>
            </w:pPr>
            <w:r>
              <w:rPr>
                <w:sz w:val="19"/>
              </w:rPr>
              <w:t>Low-touch nurture, qualification later, or archive if unfi</w:t>
            </w:r>
            <w:r w:rsidR="003D7893">
              <w:rPr>
                <w:sz w:val="19"/>
              </w:rPr>
              <w:t>t</w:t>
            </w:r>
          </w:p>
        </w:tc>
      </w:tr>
    </w:tbl>
    <w:p w:rsidR="00007EF4" w:rsidRDefault="00007EF4"/>
    <w:p w:rsidR="00007EF4" w:rsidRDefault="00000000">
      <w:pPr>
        <w:pStyle w:val="H1Custom"/>
        <w:spacing w:before="80" w:after="120"/>
      </w:pPr>
      <w:r>
        <w:t>10. Client-specific strategy template</w:t>
      </w:r>
    </w:p>
    <w:p w:rsidR="00007EF4" w:rsidRDefault="00000000">
      <w:pPr>
        <w:spacing w:after="120" w:line="283" w:lineRule="auto"/>
      </w:pPr>
      <w:r>
        <w:t>The scoring engine should remain multi-tenant, meaning each client receives its own research checklist and weights without changing the underlying structure.</w:t>
      </w:r>
    </w:p>
    <w:p w:rsidR="00007EF4" w:rsidRDefault="00000000">
      <w:pPr>
        <w:pStyle w:val="H2Custom"/>
        <w:spacing w:before="40" w:after="80"/>
      </w:pPr>
      <w:r>
        <w:t>Example client strategy differences</w:t>
      </w:r>
    </w:p>
    <w:tbl>
      <w:tblPr>
        <w:tblStyle w:val="TableGrid"/>
        <w:tblW w:w="0" w:type="auto"/>
        <w:jc w:val="center"/>
        <w:tblLayout w:type="fixed"/>
        <w:tblLook w:val="04A0" w:firstRow="1" w:lastRow="0" w:firstColumn="1" w:lastColumn="0" w:noHBand="0" w:noVBand="1"/>
      </w:tblPr>
      <w:tblGrid>
        <w:gridCol w:w="2484"/>
        <w:gridCol w:w="3600"/>
        <w:gridCol w:w="3168"/>
        <w:gridCol w:w="2484"/>
      </w:tblGrid>
      <w:tr w:rsidR="00007EF4">
        <w:trPr>
          <w:jc w:val="center"/>
        </w:trPr>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Client type</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Research emphasis</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Primary evidence</w:t>
            </w:r>
          </w:p>
        </w:tc>
        <w:tc>
          <w:tcPr>
            <w:tcW w:w="2484"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Lower priority data</w:t>
            </w:r>
          </w:p>
        </w:tc>
      </w:tr>
      <w:tr w:rsidR="00007EF4">
        <w:trPr>
          <w:jc w:val="center"/>
        </w:trPr>
        <w:tc>
          <w:tcPr>
            <w:tcW w:w="1872" w:type="dxa"/>
            <w:tcMar>
              <w:top w:w="85" w:type="dxa"/>
              <w:left w:w="100" w:type="dxa"/>
              <w:bottom w:w="85" w:type="dxa"/>
              <w:right w:w="100" w:type="dxa"/>
            </w:tcMar>
            <w:vAlign w:val="center"/>
          </w:tcPr>
          <w:p w:rsidR="00007EF4" w:rsidRDefault="00000000">
            <w:pPr>
              <w:spacing w:line="259" w:lineRule="auto"/>
              <w:jc w:val="center"/>
            </w:pPr>
            <w:r>
              <w:rPr>
                <w:sz w:val="19"/>
              </w:rPr>
              <w:t>B2B services client</w:t>
            </w:r>
          </w:p>
        </w:tc>
        <w:tc>
          <w:tcPr>
            <w:tcW w:w="3600" w:type="dxa"/>
            <w:tcMar>
              <w:top w:w="85" w:type="dxa"/>
              <w:left w:w="100" w:type="dxa"/>
              <w:bottom w:w="85" w:type="dxa"/>
              <w:right w:w="100" w:type="dxa"/>
            </w:tcMar>
            <w:vAlign w:val="center"/>
          </w:tcPr>
          <w:p w:rsidR="00007EF4" w:rsidRDefault="00000000">
            <w:pPr>
              <w:spacing w:line="259" w:lineRule="auto"/>
            </w:pPr>
            <w:r>
              <w:rPr>
                <w:sz w:val="19"/>
              </w:rPr>
              <w:t>Role relevance, account size, business trigger, buying authority</w:t>
            </w:r>
          </w:p>
        </w:tc>
        <w:tc>
          <w:tcPr>
            <w:tcW w:w="3168" w:type="dxa"/>
            <w:tcMar>
              <w:top w:w="85" w:type="dxa"/>
              <w:left w:w="100" w:type="dxa"/>
              <w:bottom w:w="85" w:type="dxa"/>
              <w:right w:w="100" w:type="dxa"/>
            </w:tcMar>
            <w:vAlign w:val="center"/>
          </w:tcPr>
          <w:p w:rsidR="00007EF4" w:rsidRDefault="00000000">
            <w:pPr>
              <w:spacing w:line="259" w:lineRule="auto"/>
            </w:pPr>
            <w:r>
              <w:rPr>
                <w:sz w:val="19"/>
              </w:rPr>
              <w:t>LinkedIn, website, job posts, meetings, proposal history</w:t>
            </w:r>
          </w:p>
        </w:tc>
        <w:tc>
          <w:tcPr>
            <w:tcW w:w="1872" w:type="dxa"/>
            <w:tcMar>
              <w:top w:w="85" w:type="dxa"/>
              <w:left w:w="100" w:type="dxa"/>
              <w:bottom w:w="85" w:type="dxa"/>
              <w:right w:w="100" w:type="dxa"/>
            </w:tcMar>
            <w:vAlign w:val="center"/>
          </w:tcPr>
          <w:p w:rsidR="00007EF4" w:rsidRDefault="00000000">
            <w:pPr>
              <w:spacing w:line="259" w:lineRule="auto"/>
            </w:pPr>
            <w:r>
              <w:rPr>
                <w:sz w:val="19"/>
              </w:rPr>
              <w:t>Broad lifestyle cues</w:t>
            </w:r>
          </w:p>
        </w:tc>
      </w:tr>
      <w:tr w:rsidR="00007EF4">
        <w:trPr>
          <w:jc w:val="center"/>
        </w:trPr>
        <w:tc>
          <w:tcPr>
            <w:tcW w:w="1872" w:type="dxa"/>
            <w:tcMar>
              <w:top w:w="85" w:type="dxa"/>
              <w:left w:w="100" w:type="dxa"/>
              <w:bottom w:w="85" w:type="dxa"/>
              <w:right w:w="100" w:type="dxa"/>
            </w:tcMar>
            <w:vAlign w:val="center"/>
          </w:tcPr>
          <w:p w:rsidR="00007EF4" w:rsidRDefault="00000000">
            <w:pPr>
              <w:spacing w:line="259" w:lineRule="auto"/>
              <w:jc w:val="center"/>
            </w:pPr>
            <w:r>
              <w:rPr>
                <w:sz w:val="19"/>
              </w:rPr>
              <w:t>B2C product brand</w:t>
            </w:r>
          </w:p>
        </w:tc>
        <w:tc>
          <w:tcPr>
            <w:tcW w:w="3600" w:type="dxa"/>
            <w:tcMar>
              <w:top w:w="85" w:type="dxa"/>
              <w:left w:w="100" w:type="dxa"/>
              <w:bottom w:w="85" w:type="dxa"/>
              <w:right w:w="100" w:type="dxa"/>
            </w:tcMar>
            <w:vAlign w:val="center"/>
          </w:tcPr>
          <w:p w:rsidR="00007EF4" w:rsidRDefault="00000000">
            <w:pPr>
              <w:spacing w:line="259" w:lineRule="auto"/>
            </w:pPr>
            <w:r>
              <w:rPr>
                <w:sz w:val="19"/>
              </w:rPr>
              <w:t>Order history, repeat rhythm, category interest, promotion response</w:t>
            </w:r>
          </w:p>
        </w:tc>
        <w:tc>
          <w:tcPr>
            <w:tcW w:w="3168" w:type="dxa"/>
            <w:tcMar>
              <w:top w:w="85" w:type="dxa"/>
              <w:left w:w="100" w:type="dxa"/>
              <w:bottom w:w="85" w:type="dxa"/>
              <w:right w:w="100" w:type="dxa"/>
            </w:tcMar>
            <w:vAlign w:val="center"/>
          </w:tcPr>
          <w:p w:rsidR="00007EF4" w:rsidRDefault="00000000">
            <w:pPr>
              <w:spacing w:line="259" w:lineRule="auto"/>
            </w:pPr>
            <w:r>
              <w:rPr>
                <w:sz w:val="19"/>
              </w:rPr>
              <w:t>CRM, order logs, WhatsApp chats, social engagement</w:t>
            </w:r>
          </w:p>
        </w:tc>
        <w:tc>
          <w:tcPr>
            <w:tcW w:w="1872" w:type="dxa"/>
            <w:tcMar>
              <w:top w:w="85" w:type="dxa"/>
              <w:left w:w="100" w:type="dxa"/>
              <w:bottom w:w="85" w:type="dxa"/>
              <w:right w:w="100" w:type="dxa"/>
            </w:tcMar>
            <w:vAlign w:val="center"/>
          </w:tcPr>
          <w:p w:rsidR="00007EF4" w:rsidRDefault="00000000">
            <w:pPr>
              <w:spacing w:line="259" w:lineRule="auto"/>
            </w:pPr>
            <w:r>
              <w:rPr>
                <w:sz w:val="19"/>
              </w:rPr>
              <w:t>Detailed company attributes</w:t>
            </w:r>
          </w:p>
        </w:tc>
      </w:tr>
      <w:tr w:rsidR="00007EF4">
        <w:trPr>
          <w:jc w:val="center"/>
        </w:trPr>
        <w:tc>
          <w:tcPr>
            <w:tcW w:w="1872" w:type="dxa"/>
            <w:tcMar>
              <w:top w:w="85" w:type="dxa"/>
              <w:left w:w="100" w:type="dxa"/>
              <w:bottom w:w="85" w:type="dxa"/>
              <w:right w:w="100" w:type="dxa"/>
            </w:tcMar>
            <w:vAlign w:val="center"/>
          </w:tcPr>
          <w:p w:rsidR="00007EF4" w:rsidRDefault="00000000">
            <w:pPr>
              <w:spacing w:line="259" w:lineRule="auto"/>
              <w:jc w:val="center"/>
            </w:pPr>
            <w:r>
              <w:rPr>
                <w:sz w:val="19"/>
              </w:rPr>
              <w:t>Hybrid client</w:t>
            </w:r>
          </w:p>
        </w:tc>
        <w:tc>
          <w:tcPr>
            <w:tcW w:w="3600" w:type="dxa"/>
            <w:tcMar>
              <w:top w:w="85" w:type="dxa"/>
              <w:left w:w="100" w:type="dxa"/>
              <w:bottom w:w="85" w:type="dxa"/>
              <w:right w:w="100" w:type="dxa"/>
            </w:tcMar>
            <w:vAlign w:val="center"/>
          </w:tcPr>
          <w:p w:rsidR="00007EF4" w:rsidRDefault="00000000">
            <w:pPr>
              <w:spacing w:line="259" w:lineRule="auto"/>
            </w:pPr>
            <w:r>
              <w:rPr>
                <w:sz w:val="19"/>
              </w:rPr>
              <w:t xml:space="preserve">Both account value and repeat </w:t>
            </w:r>
            <w:r>
              <w:rPr>
                <w:sz w:val="19"/>
              </w:rPr>
              <w:lastRenderedPageBreak/>
              <w:t>transaction pattern</w:t>
            </w:r>
          </w:p>
        </w:tc>
        <w:tc>
          <w:tcPr>
            <w:tcW w:w="3168" w:type="dxa"/>
            <w:tcMar>
              <w:top w:w="85" w:type="dxa"/>
              <w:left w:w="100" w:type="dxa"/>
              <w:bottom w:w="85" w:type="dxa"/>
              <w:right w:w="100" w:type="dxa"/>
            </w:tcMar>
            <w:vAlign w:val="center"/>
          </w:tcPr>
          <w:p w:rsidR="00007EF4" w:rsidRDefault="00000000">
            <w:pPr>
              <w:spacing w:line="259" w:lineRule="auto"/>
            </w:pPr>
            <w:r>
              <w:rPr>
                <w:sz w:val="19"/>
              </w:rPr>
              <w:lastRenderedPageBreak/>
              <w:t xml:space="preserve">Internal records plus public </w:t>
            </w:r>
            <w:r>
              <w:rPr>
                <w:sz w:val="19"/>
              </w:rPr>
              <w:lastRenderedPageBreak/>
              <w:t>verification</w:t>
            </w:r>
          </w:p>
        </w:tc>
        <w:tc>
          <w:tcPr>
            <w:tcW w:w="1872" w:type="dxa"/>
            <w:tcMar>
              <w:top w:w="85" w:type="dxa"/>
              <w:left w:w="100" w:type="dxa"/>
              <w:bottom w:w="85" w:type="dxa"/>
              <w:right w:w="100" w:type="dxa"/>
            </w:tcMar>
            <w:vAlign w:val="center"/>
          </w:tcPr>
          <w:p w:rsidR="00007EF4" w:rsidRDefault="00000000">
            <w:pPr>
              <w:spacing w:line="259" w:lineRule="auto"/>
            </w:pPr>
            <w:r>
              <w:rPr>
                <w:sz w:val="19"/>
              </w:rPr>
              <w:lastRenderedPageBreak/>
              <w:t xml:space="preserve">Signals that are hard to </w:t>
            </w:r>
            <w:r>
              <w:rPr>
                <w:sz w:val="19"/>
              </w:rPr>
              <w:lastRenderedPageBreak/>
              <w:t>verify consistently</w:t>
            </w:r>
          </w:p>
        </w:tc>
      </w:tr>
    </w:tbl>
    <w:p w:rsidR="00007EF4" w:rsidRDefault="00007EF4"/>
    <w:p w:rsidR="00007EF4" w:rsidRDefault="00000000">
      <w:pPr>
        <w:pStyle w:val="H1Custom"/>
        <w:spacing w:before="80" w:after="120"/>
      </w:pPr>
      <w:r>
        <w:t>11. Manual operating templates</w:t>
      </w:r>
    </w:p>
    <w:p w:rsidR="00007EF4" w:rsidRDefault="00000000">
      <w:pPr>
        <w:pStyle w:val="H2Custom"/>
        <w:spacing w:before="40" w:after="80"/>
      </w:pPr>
      <w:r>
        <w:t>Suggested tabs or modules in an MVP spreadsheet / CRM</w:t>
      </w:r>
    </w:p>
    <w:tbl>
      <w:tblPr>
        <w:tblStyle w:val="TableGrid"/>
        <w:tblW w:w="0" w:type="auto"/>
        <w:jc w:val="center"/>
        <w:tblLayout w:type="fixed"/>
        <w:tblLook w:val="04A0" w:firstRow="1" w:lastRow="0" w:firstColumn="1" w:lastColumn="0" w:noHBand="0" w:noVBand="1"/>
      </w:tblPr>
      <w:tblGrid>
        <w:gridCol w:w="4968"/>
        <w:gridCol w:w="7632"/>
      </w:tblGrid>
      <w:tr w:rsidR="00007EF4">
        <w:trPr>
          <w:jc w:val="center"/>
        </w:trPr>
        <w:tc>
          <w:tcPr>
            <w:tcW w:w="4968"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Module</w:t>
            </w:r>
          </w:p>
        </w:tc>
        <w:tc>
          <w:tcPr>
            <w:tcW w:w="4968"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What to store</w:t>
            </w:r>
          </w:p>
        </w:tc>
      </w:tr>
      <w:tr w:rsidR="00007EF4">
        <w:trPr>
          <w:jc w:val="center"/>
        </w:trPr>
        <w:tc>
          <w:tcPr>
            <w:tcW w:w="2448" w:type="dxa"/>
            <w:tcMar>
              <w:top w:w="85" w:type="dxa"/>
              <w:left w:w="100" w:type="dxa"/>
              <w:bottom w:w="85" w:type="dxa"/>
              <w:right w:w="100" w:type="dxa"/>
            </w:tcMar>
            <w:vAlign w:val="center"/>
          </w:tcPr>
          <w:p w:rsidR="00007EF4" w:rsidRDefault="00000000">
            <w:pPr>
              <w:spacing w:line="259" w:lineRule="auto"/>
              <w:jc w:val="center"/>
            </w:pPr>
            <w:r>
              <w:rPr>
                <w:sz w:val="19"/>
              </w:rPr>
              <w:t>Leads master</w:t>
            </w:r>
          </w:p>
        </w:tc>
        <w:tc>
          <w:tcPr>
            <w:tcW w:w="7632" w:type="dxa"/>
            <w:tcMar>
              <w:top w:w="85" w:type="dxa"/>
              <w:left w:w="100" w:type="dxa"/>
              <w:bottom w:w="85" w:type="dxa"/>
              <w:right w:w="100" w:type="dxa"/>
            </w:tcMar>
            <w:vAlign w:val="center"/>
          </w:tcPr>
          <w:p w:rsidR="00007EF4" w:rsidRDefault="00000000">
            <w:pPr>
              <w:spacing w:line="259" w:lineRule="auto"/>
            </w:pPr>
            <w:r>
              <w:rPr>
                <w:sz w:val="19"/>
              </w:rPr>
              <w:t>Unified lead ID, source, owner, status, last update</w:t>
            </w:r>
          </w:p>
        </w:tc>
      </w:tr>
      <w:tr w:rsidR="00007EF4">
        <w:trPr>
          <w:jc w:val="center"/>
        </w:trPr>
        <w:tc>
          <w:tcPr>
            <w:tcW w:w="2448" w:type="dxa"/>
            <w:tcMar>
              <w:top w:w="85" w:type="dxa"/>
              <w:left w:w="100" w:type="dxa"/>
              <w:bottom w:w="85" w:type="dxa"/>
              <w:right w:w="100" w:type="dxa"/>
            </w:tcMar>
            <w:vAlign w:val="center"/>
          </w:tcPr>
          <w:p w:rsidR="00007EF4" w:rsidRDefault="00000000">
            <w:pPr>
              <w:spacing w:line="259" w:lineRule="auto"/>
              <w:jc w:val="center"/>
            </w:pPr>
            <w:r>
              <w:rPr>
                <w:sz w:val="19"/>
              </w:rPr>
              <w:t>Research log</w:t>
            </w:r>
          </w:p>
        </w:tc>
        <w:tc>
          <w:tcPr>
            <w:tcW w:w="7632" w:type="dxa"/>
            <w:tcMar>
              <w:top w:w="85" w:type="dxa"/>
              <w:left w:w="100" w:type="dxa"/>
              <w:bottom w:w="85" w:type="dxa"/>
              <w:right w:w="100" w:type="dxa"/>
            </w:tcMar>
            <w:vAlign w:val="center"/>
          </w:tcPr>
          <w:p w:rsidR="00007EF4" w:rsidRDefault="00000000">
            <w:pPr>
              <w:spacing w:line="259" w:lineRule="auto"/>
            </w:pPr>
            <w:r>
              <w:rPr>
                <w:sz w:val="19"/>
              </w:rPr>
              <w:t>Date, researcher, source checked, verified fact, link or note</w:t>
            </w:r>
          </w:p>
        </w:tc>
      </w:tr>
      <w:tr w:rsidR="00007EF4">
        <w:trPr>
          <w:jc w:val="center"/>
        </w:trPr>
        <w:tc>
          <w:tcPr>
            <w:tcW w:w="2448" w:type="dxa"/>
            <w:tcMar>
              <w:top w:w="85" w:type="dxa"/>
              <w:left w:w="100" w:type="dxa"/>
              <w:bottom w:w="85" w:type="dxa"/>
              <w:right w:w="100" w:type="dxa"/>
            </w:tcMar>
            <w:vAlign w:val="center"/>
          </w:tcPr>
          <w:p w:rsidR="00007EF4" w:rsidRDefault="00000000">
            <w:pPr>
              <w:spacing w:line="259" w:lineRule="auto"/>
              <w:jc w:val="center"/>
            </w:pPr>
            <w:r>
              <w:rPr>
                <w:sz w:val="19"/>
              </w:rPr>
              <w:t>Scoring rules</w:t>
            </w:r>
          </w:p>
        </w:tc>
        <w:tc>
          <w:tcPr>
            <w:tcW w:w="7632" w:type="dxa"/>
            <w:tcMar>
              <w:top w:w="85" w:type="dxa"/>
              <w:left w:w="100" w:type="dxa"/>
              <w:bottom w:w="85" w:type="dxa"/>
              <w:right w:w="100" w:type="dxa"/>
            </w:tcMar>
            <w:vAlign w:val="center"/>
          </w:tcPr>
          <w:p w:rsidR="00007EF4" w:rsidRDefault="00000000">
            <w:pPr>
              <w:spacing w:line="259" w:lineRule="auto"/>
            </w:pPr>
            <w:r>
              <w:rPr>
                <w:sz w:val="19"/>
              </w:rPr>
              <w:t>Client-specific weights and point rules</w:t>
            </w:r>
          </w:p>
        </w:tc>
      </w:tr>
      <w:tr w:rsidR="00007EF4">
        <w:trPr>
          <w:jc w:val="center"/>
        </w:trPr>
        <w:tc>
          <w:tcPr>
            <w:tcW w:w="2448" w:type="dxa"/>
            <w:tcMar>
              <w:top w:w="85" w:type="dxa"/>
              <w:left w:w="100" w:type="dxa"/>
              <w:bottom w:w="85" w:type="dxa"/>
              <w:right w:w="100" w:type="dxa"/>
            </w:tcMar>
            <w:vAlign w:val="center"/>
          </w:tcPr>
          <w:p w:rsidR="00007EF4" w:rsidRDefault="00000000">
            <w:pPr>
              <w:spacing w:line="259" w:lineRule="auto"/>
              <w:jc w:val="center"/>
            </w:pPr>
            <w:r>
              <w:rPr>
                <w:sz w:val="19"/>
              </w:rPr>
              <w:t>Lead scorecard</w:t>
            </w:r>
          </w:p>
        </w:tc>
        <w:tc>
          <w:tcPr>
            <w:tcW w:w="7632" w:type="dxa"/>
            <w:tcMar>
              <w:top w:w="85" w:type="dxa"/>
              <w:left w:w="100" w:type="dxa"/>
              <w:bottom w:w="85" w:type="dxa"/>
              <w:right w:w="100" w:type="dxa"/>
            </w:tcMar>
            <w:vAlign w:val="center"/>
          </w:tcPr>
          <w:p w:rsidR="00007EF4" w:rsidRDefault="00000000">
            <w:pPr>
              <w:spacing w:line="259" w:lineRule="auto"/>
            </w:pPr>
            <w:r>
              <w:rPr>
                <w:sz w:val="19"/>
              </w:rPr>
              <w:t>Fit, intent, engagement, behavior, context, total score</w:t>
            </w:r>
          </w:p>
        </w:tc>
      </w:tr>
      <w:tr w:rsidR="00007EF4">
        <w:trPr>
          <w:jc w:val="center"/>
        </w:trPr>
        <w:tc>
          <w:tcPr>
            <w:tcW w:w="2448" w:type="dxa"/>
            <w:tcMar>
              <w:top w:w="85" w:type="dxa"/>
              <w:left w:w="100" w:type="dxa"/>
              <w:bottom w:w="85" w:type="dxa"/>
              <w:right w:w="100" w:type="dxa"/>
            </w:tcMar>
            <w:vAlign w:val="center"/>
          </w:tcPr>
          <w:p w:rsidR="00007EF4" w:rsidRDefault="00000000">
            <w:pPr>
              <w:spacing w:line="259" w:lineRule="auto"/>
              <w:jc w:val="center"/>
            </w:pPr>
            <w:r>
              <w:rPr>
                <w:sz w:val="19"/>
              </w:rPr>
              <w:t>Outcome tracker</w:t>
            </w:r>
          </w:p>
        </w:tc>
        <w:tc>
          <w:tcPr>
            <w:tcW w:w="7632" w:type="dxa"/>
            <w:tcMar>
              <w:top w:w="85" w:type="dxa"/>
              <w:left w:w="100" w:type="dxa"/>
              <w:bottom w:w="85" w:type="dxa"/>
              <w:right w:w="100" w:type="dxa"/>
            </w:tcMar>
            <w:vAlign w:val="center"/>
          </w:tcPr>
          <w:p w:rsidR="00007EF4" w:rsidRDefault="00000000">
            <w:pPr>
              <w:spacing w:line="259" w:lineRule="auto"/>
            </w:pPr>
            <w:r>
              <w:rPr>
                <w:sz w:val="19"/>
              </w:rPr>
              <w:t>Proposal sent, call done, won, lost, reason code</w:t>
            </w:r>
          </w:p>
        </w:tc>
      </w:tr>
      <w:tr w:rsidR="00007EF4">
        <w:trPr>
          <w:jc w:val="center"/>
        </w:trPr>
        <w:tc>
          <w:tcPr>
            <w:tcW w:w="2448" w:type="dxa"/>
            <w:tcMar>
              <w:top w:w="85" w:type="dxa"/>
              <w:left w:w="100" w:type="dxa"/>
              <w:bottom w:w="85" w:type="dxa"/>
              <w:right w:w="100" w:type="dxa"/>
            </w:tcMar>
            <w:vAlign w:val="center"/>
          </w:tcPr>
          <w:p w:rsidR="00007EF4" w:rsidRDefault="00000000">
            <w:pPr>
              <w:spacing w:line="259" w:lineRule="auto"/>
              <w:jc w:val="center"/>
            </w:pPr>
            <w:r>
              <w:rPr>
                <w:sz w:val="19"/>
              </w:rPr>
              <w:t>Insight summary</w:t>
            </w:r>
          </w:p>
        </w:tc>
        <w:tc>
          <w:tcPr>
            <w:tcW w:w="7632" w:type="dxa"/>
            <w:tcMar>
              <w:top w:w="85" w:type="dxa"/>
              <w:left w:w="100" w:type="dxa"/>
              <w:bottom w:w="85" w:type="dxa"/>
              <w:right w:w="100" w:type="dxa"/>
            </w:tcMar>
            <w:vAlign w:val="center"/>
          </w:tcPr>
          <w:p w:rsidR="00007EF4" w:rsidRDefault="00000000">
            <w:pPr>
              <w:spacing w:line="259" w:lineRule="auto"/>
            </w:pPr>
            <w:r>
              <w:rPr>
                <w:sz w:val="19"/>
              </w:rPr>
              <w:t>What signals are correlating most with conversion</w:t>
            </w:r>
          </w:p>
        </w:tc>
      </w:tr>
    </w:tbl>
    <w:p w:rsidR="00007EF4" w:rsidRDefault="00007EF4"/>
    <w:p w:rsidR="00007EF4" w:rsidRDefault="00000000">
      <w:pPr>
        <w:pStyle w:val="H1Custom"/>
        <w:spacing w:before="80" w:after="120"/>
      </w:pPr>
      <w:r>
        <w:t>12. Governance and hygiene</w:t>
      </w:r>
    </w:p>
    <w:p w:rsidR="00007EF4" w:rsidRDefault="00000000">
      <w:pPr>
        <w:pStyle w:val="ListBullet"/>
        <w:spacing w:after="40" w:line="269" w:lineRule="auto"/>
      </w:pPr>
      <w:r>
        <w:t>Only record information that is relevant to qualification, follow-up, or account planning.</w:t>
      </w:r>
    </w:p>
    <w:p w:rsidR="00007EF4" w:rsidRDefault="00000000">
      <w:pPr>
        <w:pStyle w:val="ListBullet"/>
        <w:spacing w:after="40" w:line="269" w:lineRule="auto"/>
      </w:pPr>
      <w:r>
        <w:t>Prefer verified facts over assumptions; where a judgment is made, label it as an inference.</w:t>
      </w:r>
    </w:p>
    <w:p w:rsidR="00007EF4" w:rsidRDefault="00000000">
      <w:pPr>
        <w:pStyle w:val="ListBullet"/>
        <w:spacing w:after="40" w:line="269" w:lineRule="auto"/>
      </w:pPr>
      <w:r>
        <w:t>Use dated notes so the team knows how current the enrichment is.</w:t>
      </w:r>
    </w:p>
    <w:p w:rsidR="00007EF4" w:rsidRDefault="00000000">
      <w:pPr>
        <w:pStyle w:val="ListBullet"/>
        <w:spacing w:after="40" w:line="269" w:lineRule="auto"/>
      </w:pPr>
      <w:r>
        <w:t>Review weights every month or quarter based on actual wins, losses, and reorder data.</w:t>
      </w:r>
    </w:p>
    <w:p w:rsidR="00007EF4" w:rsidRDefault="00000000">
      <w:pPr>
        <w:pStyle w:val="ListBullet"/>
        <w:spacing w:after="40" w:line="269" w:lineRule="auto"/>
      </w:pPr>
      <w:r>
        <w:t>Avoid over-researching low-potential leads; depth of enrichment should be proportional to opportunity size.</w:t>
      </w:r>
    </w:p>
    <w:p w:rsidR="00007EF4" w:rsidRDefault="00000000">
      <w:pPr>
        <w:pStyle w:val="H1Custom"/>
        <w:spacing w:before="80" w:after="120"/>
      </w:pPr>
      <w:r>
        <w:t>13. Practical rollout sequence</w:t>
      </w:r>
    </w:p>
    <w:p w:rsidR="00007EF4" w:rsidRDefault="00000000">
      <w:pPr>
        <w:pStyle w:val="H2Custom"/>
        <w:spacing w:before="40" w:after="80"/>
      </w:pPr>
      <w:r>
        <w:t>Recommended rollout</w:t>
      </w:r>
    </w:p>
    <w:tbl>
      <w:tblPr>
        <w:tblStyle w:val="TableGrid"/>
        <w:tblW w:w="0" w:type="auto"/>
        <w:jc w:val="center"/>
        <w:tblLayout w:type="fixed"/>
        <w:tblLook w:val="04A0" w:firstRow="1" w:lastRow="0" w:firstColumn="1" w:lastColumn="0" w:noHBand="0" w:noVBand="1"/>
      </w:tblPr>
      <w:tblGrid>
        <w:gridCol w:w="3312"/>
        <w:gridCol w:w="4176"/>
        <w:gridCol w:w="4464"/>
      </w:tblGrid>
      <w:tr w:rsidR="00007EF4">
        <w:trPr>
          <w:jc w:val="center"/>
        </w:trPr>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Phase</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Objective</w:t>
            </w:r>
          </w:p>
        </w:tc>
        <w:tc>
          <w:tcPr>
            <w:tcW w:w="3312" w:type="dxa"/>
            <w:shd w:val="clear" w:color="auto" w:fill="E8F4F2"/>
            <w:tcMar>
              <w:top w:w="90" w:type="dxa"/>
              <w:left w:w="110" w:type="dxa"/>
              <w:bottom w:w="90" w:type="dxa"/>
              <w:right w:w="110" w:type="dxa"/>
            </w:tcMar>
            <w:vAlign w:val="center"/>
          </w:tcPr>
          <w:p w:rsidR="00007EF4" w:rsidRDefault="00000000">
            <w:pPr>
              <w:spacing w:line="252" w:lineRule="auto"/>
              <w:jc w:val="center"/>
            </w:pPr>
            <w:r>
              <w:rPr>
                <w:b/>
                <w:color w:val="1F3E73"/>
                <w:sz w:val="20"/>
              </w:rPr>
              <w:t>Deliverable</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Phase 1</w:t>
            </w:r>
          </w:p>
        </w:tc>
        <w:tc>
          <w:tcPr>
            <w:tcW w:w="4176" w:type="dxa"/>
            <w:tcMar>
              <w:top w:w="85" w:type="dxa"/>
              <w:left w:w="100" w:type="dxa"/>
              <w:bottom w:w="85" w:type="dxa"/>
              <w:right w:w="100" w:type="dxa"/>
            </w:tcMar>
            <w:vAlign w:val="center"/>
          </w:tcPr>
          <w:p w:rsidR="00007EF4" w:rsidRDefault="00000000">
            <w:pPr>
              <w:spacing w:line="259" w:lineRule="auto"/>
            </w:pPr>
            <w:r>
              <w:rPr>
                <w:sz w:val="19"/>
              </w:rPr>
              <w:t>Create one unified lead capture sheet and manual research SOP</w:t>
            </w:r>
          </w:p>
        </w:tc>
        <w:tc>
          <w:tcPr>
            <w:tcW w:w="4464" w:type="dxa"/>
            <w:tcMar>
              <w:top w:w="85" w:type="dxa"/>
              <w:left w:w="100" w:type="dxa"/>
              <w:bottom w:w="85" w:type="dxa"/>
              <w:right w:w="100" w:type="dxa"/>
            </w:tcMar>
            <w:vAlign w:val="center"/>
          </w:tcPr>
          <w:p w:rsidR="00007EF4" w:rsidRDefault="00000000">
            <w:pPr>
              <w:spacing w:line="259" w:lineRule="auto"/>
            </w:pPr>
            <w:r>
              <w:rPr>
                <w:sz w:val="19"/>
              </w:rPr>
              <w:t>Standard lead register and scorecard template</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Phase 2</w:t>
            </w:r>
          </w:p>
        </w:tc>
        <w:tc>
          <w:tcPr>
            <w:tcW w:w="4176" w:type="dxa"/>
            <w:tcMar>
              <w:top w:w="85" w:type="dxa"/>
              <w:left w:w="100" w:type="dxa"/>
              <w:bottom w:w="85" w:type="dxa"/>
              <w:right w:w="100" w:type="dxa"/>
            </w:tcMar>
            <w:vAlign w:val="center"/>
          </w:tcPr>
          <w:p w:rsidR="00007EF4" w:rsidRDefault="00000000">
            <w:pPr>
              <w:spacing w:line="259" w:lineRule="auto"/>
            </w:pPr>
            <w:r>
              <w:rPr>
                <w:sz w:val="19"/>
              </w:rPr>
              <w:t>Define separate scoring profiles for each client type</w:t>
            </w:r>
          </w:p>
        </w:tc>
        <w:tc>
          <w:tcPr>
            <w:tcW w:w="4464" w:type="dxa"/>
            <w:tcMar>
              <w:top w:w="85" w:type="dxa"/>
              <w:left w:w="100" w:type="dxa"/>
              <w:bottom w:w="85" w:type="dxa"/>
              <w:right w:w="100" w:type="dxa"/>
            </w:tcMar>
            <w:vAlign w:val="center"/>
          </w:tcPr>
          <w:p w:rsidR="00007EF4" w:rsidRDefault="00000000">
            <w:pPr>
              <w:spacing w:line="259" w:lineRule="auto"/>
            </w:pPr>
            <w:r>
              <w:rPr>
                <w:sz w:val="19"/>
              </w:rPr>
              <w:t>Client-wise rule sets and qualification checklist</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Phase 3</w:t>
            </w:r>
          </w:p>
        </w:tc>
        <w:tc>
          <w:tcPr>
            <w:tcW w:w="4176" w:type="dxa"/>
            <w:tcMar>
              <w:top w:w="85" w:type="dxa"/>
              <w:left w:w="100" w:type="dxa"/>
              <w:bottom w:w="85" w:type="dxa"/>
              <w:right w:w="100" w:type="dxa"/>
            </w:tcMar>
            <w:vAlign w:val="center"/>
          </w:tcPr>
          <w:p w:rsidR="00007EF4" w:rsidRDefault="00000000">
            <w:pPr>
              <w:spacing w:line="259" w:lineRule="auto"/>
            </w:pPr>
            <w:r>
              <w:rPr>
                <w:sz w:val="19"/>
              </w:rPr>
              <w:t>Measure score vs conversion outcome</w:t>
            </w:r>
          </w:p>
        </w:tc>
        <w:tc>
          <w:tcPr>
            <w:tcW w:w="4464" w:type="dxa"/>
            <w:tcMar>
              <w:top w:w="85" w:type="dxa"/>
              <w:left w:w="100" w:type="dxa"/>
              <w:bottom w:w="85" w:type="dxa"/>
              <w:right w:w="100" w:type="dxa"/>
            </w:tcMar>
            <w:vAlign w:val="center"/>
          </w:tcPr>
          <w:p w:rsidR="00007EF4" w:rsidRDefault="00000000">
            <w:pPr>
              <w:spacing w:line="259" w:lineRule="auto"/>
            </w:pPr>
            <w:r>
              <w:rPr>
                <w:sz w:val="19"/>
              </w:rPr>
              <w:t>Refined weights and cleaner lead buckets</w:t>
            </w:r>
          </w:p>
        </w:tc>
      </w:tr>
      <w:tr w:rsidR="00007EF4">
        <w:trPr>
          <w:jc w:val="center"/>
        </w:trPr>
        <w:tc>
          <w:tcPr>
            <w:tcW w:w="1440" w:type="dxa"/>
            <w:tcMar>
              <w:top w:w="85" w:type="dxa"/>
              <w:left w:w="100" w:type="dxa"/>
              <w:bottom w:w="85" w:type="dxa"/>
              <w:right w:w="100" w:type="dxa"/>
            </w:tcMar>
            <w:vAlign w:val="center"/>
          </w:tcPr>
          <w:p w:rsidR="00007EF4" w:rsidRDefault="00000000">
            <w:pPr>
              <w:spacing w:line="259" w:lineRule="auto"/>
              <w:jc w:val="center"/>
            </w:pPr>
            <w:r>
              <w:rPr>
                <w:sz w:val="19"/>
              </w:rPr>
              <w:t>Phase 4</w:t>
            </w:r>
          </w:p>
        </w:tc>
        <w:tc>
          <w:tcPr>
            <w:tcW w:w="4176" w:type="dxa"/>
            <w:tcMar>
              <w:top w:w="85" w:type="dxa"/>
              <w:left w:w="100" w:type="dxa"/>
              <w:bottom w:w="85" w:type="dxa"/>
              <w:right w:w="100" w:type="dxa"/>
            </w:tcMar>
            <w:vAlign w:val="center"/>
          </w:tcPr>
          <w:p w:rsidR="00007EF4" w:rsidRDefault="00000000">
            <w:pPr>
              <w:spacing w:line="259" w:lineRule="auto"/>
            </w:pPr>
            <w:r>
              <w:rPr>
                <w:sz w:val="19"/>
              </w:rPr>
              <w:t>Automate only the most repetitive capture tasks</w:t>
            </w:r>
          </w:p>
        </w:tc>
        <w:tc>
          <w:tcPr>
            <w:tcW w:w="4464" w:type="dxa"/>
            <w:tcMar>
              <w:top w:w="85" w:type="dxa"/>
              <w:left w:w="100" w:type="dxa"/>
              <w:bottom w:w="85" w:type="dxa"/>
              <w:right w:w="100" w:type="dxa"/>
            </w:tcMar>
            <w:vAlign w:val="center"/>
          </w:tcPr>
          <w:p w:rsidR="00007EF4" w:rsidRDefault="00000000">
            <w:pPr>
              <w:spacing w:line="259" w:lineRule="auto"/>
            </w:pPr>
            <w:r>
              <w:rPr>
                <w:sz w:val="19"/>
              </w:rPr>
              <w:t>Semi-automated enrichment later, if justified</w:t>
            </w:r>
          </w:p>
        </w:tc>
      </w:tr>
    </w:tbl>
    <w:p w:rsidR="00007EF4" w:rsidRDefault="00007EF4"/>
    <w:p w:rsidR="00007EF4" w:rsidRDefault="00000000">
      <w:pPr>
        <w:spacing w:after="120" w:line="283" w:lineRule="auto"/>
      </w:pPr>
      <w:r>
        <w:t>At this stage, the strongest approach is to operationalize disciplined manual enrichment first. Once the team can consistently capture the right signals, the same architecture can later support automation without redesigning the core scoring model.</w:t>
      </w:r>
    </w:p>
    <w:p w:rsidR="005245E3" w:rsidRDefault="005245E3">
      <w:pPr>
        <w:spacing w:after="120" w:line="283" w:lineRule="auto"/>
      </w:pPr>
    </w:p>
    <w:p w:rsidR="005245E3" w:rsidRDefault="005245E3">
      <w:pPr>
        <w:spacing w:after="120" w:line="283" w:lineRule="auto"/>
      </w:pPr>
    </w:p>
    <w:sectPr w:rsidR="005245E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466956">
    <w:abstractNumId w:val="8"/>
  </w:num>
  <w:num w:numId="2" w16cid:durableId="1557086527">
    <w:abstractNumId w:val="6"/>
  </w:num>
  <w:num w:numId="3" w16cid:durableId="1281106398">
    <w:abstractNumId w:val="5"/>
  </w:num>
  <w:num w:numId="4" w16cid:durableId="1380015548">
    <w:abstractNumId w:val="4"/>
  </w:num>
  <w:num w:numId="5" w16cid:durableId="448475753">
    <w:abstractNumId w:val="7"/>
  </w:num>
  <w:num w:numId="6" w16cid:durableId="2046906264">
    <w:abstractNumId w:val="3"/>
  </w:num>
  <w:num w:numId="7" w16cid:durableId="1639186861">
    <w:abstractNumId w:val="2"/>
  </w:num>
  <w:num w:numId="8" w16cid:durableId="488061111">
    <w:abstractNumId w:val="1"/>
  </w:num>
  <w:num w:numId="9" w16cid:durableId="67269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EF4"/>
    <w:rsid w:val="00025ED2"/>
    <w:rsid w:val="00034616"/>
    <w:rsid w:val="0006063C"/>
    <w:rsid w:val="0015074B"/>
    <w:rsid w:val="0029639D"/>
    <w:rsid w:val="00326F90"/>
    <w:rsid w:val="003D7893"/>
    <w:rsid w:val="00500265"/>
    <w:rsid w:val="00512FEA"/>
    <w:rsid w:val="005245E3"/>
    <w:rsid w:val="005E4222"/>
    <w:rsid w:val="0061328C"/>
    <w:rsid w:val="007B1EB0"/>
    <w:rsid w:val="00AA1D8D"/>
    <w:rsid w:val="00B47730"/>
    <w:rsid w:val="00C170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06AB3"/>
  <w14:defaultImageDpi w14:val="300"/>
  <w15:docId w15:val="{6918D914-40A4-4457-9791-3918E5B0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w:eastAsia="Aptos" w:hAnsi="Aptos"/>
      <w:b/>
      <w:color w:val="1F3E73"/>
      <w:sz w:val="48"/>
    </w:rPr>
  </w:style>
  <w:style w:type="paragraph" w:customStyle="1" w:styleId="SubtitleCustom">
    <w:name w:val="SubtitleCustom"/>
    <w:rPr>
      <w:rFonts w:ascii="Aptos" w:eastAsia="Aptos" w:hAnsi="Aptos"/>
      <w:color w:val="5A5A5A"/>
      <w:sz w:val="23"/>
    </w:rPr>
  </w:style>
  <w:style w:type="paragraph" w:customStyle="1" w:styleId="H1Custom">
    <w:name w:val="H1Custom"/>
    <w:rPr>
      <w:rFonts w:ascii="Aptos" w:eastAsia="Aptos" w:hAnsi="Aptos"/>
      <w:b/>
      <w:color w:val="1F3E73"/>
      <w:sz w:val="30"/>
    </w:rPr>
  </w:style>
  <w:style w:type="paragraph" w:customStyle="1" w:styleId="H2Custom">
    <w:name w:val="H2Custom"/>
    <w:rPr>
      <w:rFonts w:ascii="Aptos" w:eastAsia="Aptos" w:hAnsi="Aptos"/>
      <w:b/>
      <w:color w:val="1A7F72"/>
      <w:sz w:val="25"/>
    </w:rPr>
  </w:style>
  <w:style w:type="paragraph" w:customStyle="1" w:styleId="BodySmall">
    <w:name w:val="BodySmall"/>
    <w:rPr>
      <w:rFonts w:ascii="Aptos" w:eastAsia="Aptos" w:hAnsi="Aptos"/>
      <w:color w:val="5A5A5A"/>
      <w:sz w:val="19"/>
    </w:rPr>
  </w:style>
  <w:style w:type="paragraph" w:customStyle="1" w:styleId="Callout">
    <w:name w:val="Callout"/>
    <w:rPr>
      <w:rFonts w:ascii="Aptos" w:eastAsia="Aptos" w:hAnsi="Aptos"/>
      <w:color w:val="21212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7</Pages>
  <Words>2086</Words>
  <Characters>11893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Priyadarshi</cp:lastModifiedBy>
  <cp:revision>7</cp:revision>
  <dcterms:created xsi:type="dcterms:W3CDTF">2013-12-23T23:15:00Z</dcterms:created>
  <dcterms:modified xsi:type="dcterms:W3CDTF">2026-04-03T04:06:00Z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43648c93-2e68-4bc6-8560-60ac0e7daf18</vt:lpwstr>
  </property>
</Properties>
</file>