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D61D" w14:textId="0839D034" w:rsidR="00AA531D" w:rsidRDefault="00000000" w:rsidP="00D91CA2">
      <w:pPr>
        <w:spacing w:after="60"/>
      </w:pPr>
      <w:r>
        <w:rPr>
          <w:b/>
          <w:bCs/>
          <w:color w:val="1B3A5C"/>
          <w:sz w:val="26"/>
          <w:szCs w:val="26"/>
        </w:rPr>
        <w:t>Lead Ingestion Strategy</w:t>
      </w:r>
    </w:p>
    <w:p w14:paraId="09E5EDE8" w14:textId="77777777" w:rsidR="00AA531D" w:rsidRDefault="00000000">
      <w:pPr>
        <w:spacing w:after="70"/>
      </w:pPr>
      <w:r>
        <w:t>For Phase 0, we will ingest leads from four sources: email, WhatsApp Business, Instagram direct messages, and Google Spreadsheet. The first three are push-based (data arrives at our system in real time), and the last is pull-based (we read data on a schedule). This document describes how we will gain access to each source, how leads will flow into our system, and how we will distinguish actual leads from unrelated noise.</w:t>
      </w:r>
    </w:p>
    <w:p w14:paraId="54E488D0" w14:textId="77777777" w:rsidR="00AA531D" w:rsidRDefault="00000000">
      <w:pPr>
        <w:keepNext/>
        <w:pBdr>
          <w:bottom w:val="single" w:sz="6" w:space="2" w:color="3B7BBD"/>
        </w:pBdr>
        <w:spacing w:before="160" w:after="60"/>
      </w:pPr>
      <w:r>
        <w:rPr>
          <w:b/>
          <w:bCs/>
          <w:color w:val="2E5984"/>
          <w:sz w:val="18"/>
          <w:szCs w:val="18"/>
        </w:rPr>
        <w:t>Source Summary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200"/>
        <w:gridCol w:w="2800"/>
      </w:tblGrid>
      <w:tr w:rsidR="00AA531D" w14:paraId="7AC8BC85" w14:textId="77777777">
        <w:tblPrEx>
          <w:tblCellMar>
            <w:top w:w="0" w:type="dxa"/>
            <w:bottom w:w="0" w:type="dxa"/>
          </w:tblCellMar>
        </w:tblPrEx>
        <w:trPr>
          <w:tblHeader/>
        </w:trPr>
        <w:tc>
          <w:tcPr>
            <w:tcW w:w="2400" w:type="dxa"/>
            <w:tcBorders>
              <w:top w:val="single" w:sz="2" w:space="0" w:color="BBBBBB"/>
              <w:left w:val="single" w:sz="2" w:space="0" w:color="BBBBBB"/>
              <w:bottom w:val="single" w:sz="2" w:space="0" w:color="BBBBBB"/>
              <w:right w:val="single" w:sz="2" w:space="0" w:color="BBBBBB"/>
            </w:tcBorders>
            <w:shd w:val="clear" w:color="auto" w:fill="1B3A5C"/>
            <w:tcMar>
              <w:top w:w="60" w:type="dxa"/>
              <w:left w:w="100" w:type="dxa"/>
              <w:bottom w:w="60" w:type="dxa"/>
              <w:right w:w="100" w:type="dxa"/>
            </w:tcMar>
          </w:tcPr>
          <w:p w14:paraId="5E6181DB" w14:textId="77777777" w:rsidR="00AA531D" w:rsidRDefault="00000000">
            <w:r>
              <w:rPr>
                <w:b/>
                <w:bCs/>
                <w:color w:val="FFFFFF"/>
                <w:sz w:val="14"/>
                <w:szCs w:val="14"/>
              </w:rPr>
              <w:t>Source</w:t>
            </w:r>
          </w:p>
        </w:tc>
        <w:tc>
          <w:tcPr>
            <w:tcW w:w="2400" w:type="dxa"/>
            <w:tcBorders>
              <w:top w:val="single" w:sz="2" w:space="0" w:color="BBBBBB"/>
              <w:left w:val="single" w:sz="2" w:space="0" w:color="BBBBBB"/>
              <w:bottom w:val="single" w:sz="2" w:space="0" w:color="BBBBBB"/>
              <w:right w:val="single" w:sz="2" w:space="0" w:color="BBBBBB"/>
            </w:tcBorders>
            <w:shd w:val="clear" w:color="auto" w:fill="1B3A5C"/>
            <w:tcMar>
              <w:top w:w="60" w:type="dxa"/>
              <w:left w:w="100" w:type="dxa"/>
              <w:bottom w:w="60" w:type="dxa"/>
              <w:right w:w="100" w:type="dxa"/>
            </w:tcMar>
          </w:tcPr>
          <w:p w14:paraId="5DBF96C8" w14:textId="77777777" w:rsidR="00AA531D" w:rsidRDefault="00000000">
            <w:r>
              <w:rPr>
                <w:b/>
                <w:bCs/>
                <w:color w:val="FFFFFF"/>
                <w:sz w:val="14"/>
                <w:szCs w:val="14"/>
              </w:rPr>
              <w:t>Ingestion type</w:t>
            </w:r>
          </w:p>
        </w:tc>
        <w:tc>
          <w:tcPr>
            <w:tcW w:w="3200" w:type="dxa"/>
            <w:tcBorders>
              <w:top w:val="single" w:sz="2" w:space="0" w:color="BBBBBB"/>
              <w:left w:val="single" w:sz="2" w:space="0" w:color="BBBBBB"/>
              <w:bottom w:val="single" w:sz="2" w:space="0" w:color="BBBBBB"/>
              <w:right w:val="single" w:sz="2" w:space="0" w:color="BBBBBB"/>
            </w:tcBorders>
            <w:shd w:val="clear" w:color="auto" w:fill="1B3A5C"/>
            <w:tcMar>
              <w:top w:w="60" w:type="dxa"/>
              <w:left w:w="100" w:type="dxa"/>
              <w:bottom w:w="60" w:type="dxa"/>
              <w:right w:w="100" w:type="dxa"/>
            </w:tcMar>
          </w:tcPr>
          <w:p w14:paraId="1A0869E6" w14:textId="77777777" w:rsidR="00AA531D" w:rsidRDefault="00000000">
            <w:r>
              <w:rPr>
                <w:b/>
                <w:bCs/>
                <w:color w:val="FFFFFF"/>
                <w:sz w:val="14"/>
                <w:szCs w:val="14"/>
              </w:rPr>
              <w:t>Filtering approach</w:t>
            </w:r>
          </w:p>
        </w:tc>
        <w:tc>
          <w:tcPr>
            <w:tcW w:w="2800" w:type="dxa"/>
            <w:tcBorders>
              <w:top w:val="single" w:sz="2" w:space="0" w:color="BBBBBB"/>
              <w:left w:val="single" w:sz="2" w:space="0" w:color="BBBBBB"/>
              <w:bottom w:val="single" w:sz="2" w:space="0" w:color="BBBBBB"/>
              <w:right w:val="single" w:sz="2" w:space="0" w:color="BBBBBB"/>
            </w:tcBorders>
            <w:shd w:val="clear" w:color="auto" w:fill="1B3A5C"/>
            <w:tcMar>
              <w:top w:w="60" w:type="dxa"/>
              <w:left w:w="100" w:type="dxa"/>
              <w:bottom w:w="60" w:type="dxa"/>
              <w:right w:w="100" w:type="dxa"/>
            </w:tcMar>
          </w:tcPr>
          <w:p w14:paraId="4FD35DF7" w14:textId="77777777" w:rsidR="00AA531D" w:rsidRDefault="00000000">
            <w:r>
              <w:rPr>
                <w:b/>
                <w:bCs/>
                <w:color w:val="FFFFFF"/>
                <w:sz w:val="14"/>
                <w:szCs w:val="14"/>
              </w:rPr>
              <w:t>Access method</w:t>
            </w:r>
          </w:p>
        </w:tc>
      </w:tr>
      <w:tr w:rsidR="00AA531D" w14:paraId="1076BE42" w14:textId="77777777">
        <w:tblPrEx>
          <w:tblCellMar>
            <w:top w:w="0" w:type="dxa"/>
            <w:bottom w:w="0" w:type="dxa"/>
          </w:tblCellMar>
        </w:tblPrEx>
        <w:trPr>
          <w:cantSplit/>
        </w:trPr>
        <w:tc>
          <w:tcPr>
            <w:tcW w:w="2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01F53AD3" w14:textId="77777777" w:rsidR="00AA531D" w:rsidRDefault="00000000">
            <w:pPr>
              <w:spacing w:line="220" w:lineRule="auto"/>
            </w:pPr>
            <w:r>
              <w:rPr>
                <w:b/>
                <w:bCs/>
                <w:sz w:val="14"/>
                <w:szCs w:val="14"/>
              </w:rPr>
              <w:t>Email</w:t>
            </w:r>
          </w:p>
        </w:tc>
        <w:tc>
          <w:tcPr>
            <w:tcW w:w="2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37DE518C" w14:textId="77777777" w:rsidR="00AA531D" w:rsidRDefault="00000000">
            <w:pPr>
              <w:spacing w:line="220" w:lineRule="auto"/>
            </w:pPr>
            <w:r>
              <w:rPr>
                <w:sz w:val="14"/>
                <w:szCs w:val="14"/>
              </w:rPr>
              <w:t>Push (forwarding)</w:t>
            </w:r>
          </w:p>
        </w:tc>
        <w:tc>
          <w:tcPr>
            <w:tcW w:w="32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66EB37BC" w14:textId="77777777" w:rsidR="00AA531D" w:rsidRDefault="00000000">
            <w:pPr>
              <w:spacing w:line="220" w:lineRule="auto"/>
            </w:pPr>
            <w:r>
              <w:rPr>
                <w:sz w:val="14"/>
                <w:szCs w:val="14"/>
              </w:rPr>
              <w:t>Subject keyword match</w:t>
            </w:r>
          </w:p>
        </w:tc>
        <w:tc>
          <w:tcPr>
            <w:tcW w:w="2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68C609E6" w14:textId="77777777" w:rsidR="00AA531D" w:rsidRDefault="00000000">
            <w:pPr>
              <w:spacing w:line="220" w:lineRule="auto"/>
            </w:pPr>
            <w:r>
              <w:rPr>
                <w:sz w:val="14"/>
                <w:szCs w:val="14"/>
              </w:rPr>
              <w:t>Unique inbox + sender allowlist</w:t>
            </w:r>
          </w:p>
        </w:tc>
      </w:tr>
      <w:tr w:rsidR="00AA531D" w14:paraId="03C066BD" w14:textId="77777777">
        <w:tblPrEx>
          <w:tblCellMar>
            <w:top w:w="0" w:type="dxa"/>
            <w:bottom w:w="0" w:type="dxa"/>
          </w:tblCellMar>
        </w:tblPrEx>
        <w:trPr>
          <w:cantSplit/>
        </w:trPr>
        <w:tc>
          <w:tcPr>
            <w:tcW w:w="24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366DAD90" w14:textId="77777777" w:rsidR="00AA531D" w:rsidRDefault="00000000">
            <w:pPr>
              <w:spacing w:line="220" w:lineRule="auto"/>
            </w:pPr>
            <w:r>
              <w:rPr>
                <w:b/>
                <w:bCs/>
                <w:sz w:val="14"/>
                <w:szCs w:val="14"/>
              </w:rPr>
              <w:t>WhatsApp Business</w:t>
            </w:r>
          </w:p>
        </w:tc>
        <w:tc>
          <w:tcPr>
            <w:tcW w:w="24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28A84102" w14:textId="77777777" w:rsidR="00AA531D" w:rsidRDefault="00000000">
            <w:pPr>
              <w:spacing w:line="220" w:lineRule="auto"/>
            </w:pPr>
            <w:r>
              <w:rPr>
                <w:sz w:val="14"/>
                <w:szCs w:val="14"/>
              </w:rPr>
              <w:t>Push (webhook)</w:t>
            </w:r>
          </w:p>
        </w:tc>
        <w:tc>
          <w:tcPr>
            <w:tcW w:w="32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59D2BF71" w14:textId="77777777" w:rsidR="00AA531D" w:rsidRDefault="00000000">
            <w:pPr>
              <w:spacing w:line="220" w:lineRule="auto"/>
            </w:pPr>
            <w:r>
              <w:rPr>
                <w:sz w:val="14"/>
                <w:szCs w:val="14"/>
              </w:rPr>
              <w:t>Rule filter + LLM classification</w:t>
            </w:r>
          </w:p>
        </w:tc>
        <w:tc>
          <w:tcPr>
            <w:tcW w:w="28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05074A77" w14:textId="77777777" w:rsidR="00AA531D" w:rsidRDefault="00000000">
            <w:pPr>
              <w:spacing w:line="220" w:lineRule="auto"/>
            </w:pPr>
            <w:r>
              <w:rPr>
                <w:sz w:val="14"/>
                <w:szCs w:val="14"/>
              </w:rPr>
              <w:t>WhatsApp Business API credentials</w:t>
            </w:r>
          </w:p>
        </w:tc>
      </w:tr>
      <w:tr w:rsidR="00AA531D" w14:paraId="23B5D0AE" w14:textId="77777777">
        <w:tblPrEx>
          <w:tblCellMar>
            <w:top w:w="0" w:type="dxa"/>
            <w:bottom w:w="0" w:type="dxa"/>
          </w:tblCellMar>
        </w:tblPrEx>
        <w:trPr>
          <w:cantSplit/>
        </w:trPr>
        <w:tc>
          <w:tcPr>
            <w:tcW w:w="2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07321A49" w14:textId="77777777" w:rsidR="00AA531D" w:rsidRDefault="00000000">
            <w:pPr>
              <w:spacing w:line="220" w:lineRule="auto"/>
            </w:pPr>
            <w:r>
              <w:rPr>
                <w:b/>
                <w:bCs/>
                <w:sz w:val="14"/>
                <w:szCs w:val="14"/>
              </w:rPr>
              <w:t>Instagram DMs</w:t>
            </w:r>
          </w:p>
        </w:tc>
        <w:tc>
          <w:tcPr>
            <w:tcW w:w="2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282709C9" w14:textId="77777777" w:rsidR="00AA531D" w:rsidRDefault="00000000">
            <w:pPr>
              <w:spacing w:line="220" w:lineRule="auto"/>
            </w:pPr>
            <w:r>
              <w:rPr>
                <w:sz w:val="14"/>
                <w:szCs w:val="14"/>
              </w:rPr>
              <w:t>Push (webhook)</w:t>
            </w:r>
          </w:p>
        </w:tc>
        <w:tc>
          <w:tcPr>
            <w:tcW w:w="32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7CAF1E63" w14:textId="77777777" w:rsidR="00AA531D" w:rsidRDefault="00000000">
            <w:pPr>
              <w:spacing w:line="220" w:lineRule="auto"/>
            </w:pPr>
            <w:r>
              <w:rPr>
                <w:sz w:val="14"/>
                <w:szCs w:val="14"/>
              </w:rPr>
              <w:t>Rule filter + LLM classification</w:t>
            </w:r>
          </w:p>
        </w:tc>
        <w:tc>
          <w:tcPr>
            <w:tcW w:w="2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tcPr>
          <w:p w14:paraId="652DA8E9" w14:textId="77777777" w:rsidR="00AA531D" w:rsidRDefault="00000000">
            <w:pPr>
              <w:spacing w:line="220" w:lineRule="auto"/>
            </w:pPr>
            <w:r>
              <w:rPr>
                <w:sz w:val="14"/>
                <w:szCs w:val="14"/>
              </w:rPr>
              <w:t>Instagram Business OAuth</w:t>
            </w:r>
          </w:p>
        </w:tc>
      </w:tr>
      <w:tr w:rsidR="00AA531D" w14:paraId="3D7BF690" w14:textId="77777777">
        <w:tblPrEx>
          <w:tblCellMar>
            <w:top w:w="0" w:type="dxa"/>
            <w:bottom w:w="0" w:type="dxa"/>
          </w:tblCellMar>
        </w:tblPrEx>
        <w:trPr>
          <w:cantSplit/>
        </w:trPr>
        <w:tc>
          <w:tcPr>
            <w:tcW w:w="24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11137B7B" w14:textId="77777777" w:rsidR="00AA531D" w:rsidRDefault="00000000">
            <w:pPr>
              <w:spacing w:line="220" w:lineRule="auto"/>
            </w:pPr>
            <w:r>
              <w:rPr>
                <w:b/>
                <w:bCs/>
                <w:sz w:val="14"/>
                <w:szCs w:val="14"/>
              </w:rPr>
              <w:t>Google Spreadsheet</w:t>
            </w:r>
          </w:p>
        </w:tc>
        <w:tc>
          <w:tcPr>
            <w:tcW w:w="24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3374D01D" w14:textId="77777777" w:rsidR="00AA531D" w:rsidRDefault="00000000">
            <w:pPr>
              <w:spacing w:line="220" w:lineRule="auto"/>
            </w:pPr>
            <w:r>
              <w:rPr>
                <w:sz w:val="14"/>
                <w:szCs w:val="14"/>
              </w:rPr>
              <w:t>Pull (polling)</w:t>
            </w:r>
          </w:p>
        </w:tc>
        <w:tc>
          <w:tcPr>
            <w:tcW w:w="32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2360A561" w14:textId="77777777" w:rsidR="00AA531D" w:rsidRDefault="00000000">
            <w:pPr>
              <w:spacing w:line="220" w:lineRule="auto"/>
            </w:pPr>
            <w:r>
              <w:rPr>
                <w:sz w:val="14"/>
                <w:szCs w:val="14"/>
              </w:rPr>
              <w:t>None (tenant-curated)</w:t>
            </w:r>
          </w:p>
        </w:tc>
        <w:tc>
          <w:tcPr>
            <w:tcW w:w="2800" w:type="dxa"/>
            <w:tcBorders>
              <w:top w:val="single" w:sz="2" w:space="0" w:color="BBBBBB"/>
              <w:left w:val="single" w:sz="2" w:space="0" w:color="BBBBBB"/>
              <w:bottom w:val="single" w:sz="2" w:space="0" w:color="BBBBBB"/>
              <w:right w:val="single" w:sz="2" w:space="0" w:color="BBBBBB"/>
            </w:tcBorders>
            <w:shd w:val="clear" w:color="auto" w:fill="F4F7FB"/>
            <w:tcMar>
              <w:top w:w="60" w:type="dxa"/>
              <w:left w:w="100" w:type="dxa"/>
              <w:bottom w:w="60" w:type="dxa"/>
              <w:right w:w="100" w:type="dxa"/>
            </w:tcMar>
          </w:tcPr>
          <w:p w14:paraId="4DB54098" w14:textId="77777777" w:rsidR="00AA531D" w:rsidRDefault="00000000">
            <w:pPr>
              <w:spacing w:line="220" w:lineRule="auto"/>
            </w:pPr>
            <w:r>
              <w:rPr>
                <w:sz w:val="14"/>
                <w:szCs w:val="14"/>
              </w:rPr>
              <w:t>Shared with service account</w:t>
            </w:r>
          </w:p>
        </w:tc>
      </w:tr>
    </w:tbl>
    <w:p w14:paraId="57AEC901" w14:textId="77777777" w:rsidR="00AA531D" w:rsidRDefault="00000000">
      <w:pPr>
        <w:keepNext/>
        <w:pBdr>
          <w:bottom w:val="single" w:sz="6" w:space="2" w:color="3B7BBD"/>
        </w:pBdr>
        <w:spacing w:before="160" w:after="60"/>
      </w:pPr>
      <w:r>
        <w:rPr>
          <w:b/>
          <w:bCs/>
          <w:color w:val="2E5984"/>
          <w:sz w:val="18"/>
          <w:szCs w:val="18"/>
        </w:rPr>
        <w:t>1. Email</w:t>
      </w:r>
    </w:p>
    <w:p w14:paraId="67620B45" w14:textId="77777777" w:rsidR="00AA531D" w:rsidRDefault="00000000">
      <w:pPr>
        <w:keepNext/>
        <w:spacing w:before="120" w:after="40"/>
      </w:pPr>
      <w:r>
        <w:rPr>
          <w:b/>
          <w:bCs/>
          <w:color w:val="1B3A5C"/>
          <w:sz w:val="15"/>
          <w:szCs w:val="15"/>
        </w:rPr>
        <w:t>How we will access the tenant's email</w:t>
      </w:r>
    </w:p>
    <w:p w14:paraId="37574317" w14:textId="77777777" w:rsidR="00AA531D" w:rsidRDefault="00000000">
      <w:pPr>
        <w:spacing w:after="70"/>
      </w:pPr>
      <w:r>
        <w:t>We will provide each tenant with a unique inbound email address, in the format tenant-{id}@leads.yourplatform.com. The tenant will configure their lead-generation system (web forms, calendar booking tools, contact form plugins, third-party platforms) to send a notification to this address whenever a new lead is captured. No direct access to the tenant's primary inbox will be required.</w:t>
      </w:r>
    </w:p>
    <w:p w14:paraId="29B587D9" w14:textId="77777777" w:rsidR="00AA531D" w:rsidRDefault="00000000">
      <w:pPr>
        <w:keepNext/>
        <w:spacing w:before="120" w:after="40"/>
      </w:pPr>
      <w:r>
        <w:rPr>
          <w:b/>
          <w:bCs/>
          <w:color w:val="1B3A5C"/>
          <w:sz w:val="15"/>
          <w:szCs w:val="15"/>
        </w:rPr>
        <w:t>How we will filter leads from noise</w:t>
      </w:r>
    </w:p>
    <w:p w14:paraId="3429560A" w14:textId="77777777" w:rsidR="00AA531D" w:rsidRDefault="00000000">
      <w:pPr>
        <w:spacing w:after="40"/>
        <w:ind w:left="220" w:hanging="160"/>
      </w:pPr>
      <w:r>
        <w:rPr>
          <w:b/>
          <w:bCs/>
          <w:color w:val="3B7BBD"/>
        </w:rPr>
        <w:t xml:space="preserve">•  </w:t>
      </w:r>
      <w:r>
        <w:rPr>
          <w:b/>
          <w:bCs/>
        </w:rPr>
        <w:t xml:space="preserve">Subject keyword match. </w:t>
      </w:r>
      <w:r>
        <w:t>We will accept only emails whose subject contains a configured keyword such as "New lead created." The tenant will confirm this keyword during onboarding.</w:t>
      </w:r>
    </w:p>
    <w:p w14:paraId="30D69F0A" w14:textId="77777777" w:rsidR="00AA531D" w:rsidRDefault="00000000">
      <w:pPr>
        <w:spacing w:after="40"/>
        <w:ind w:left="220" w:hanging="160"/>
      </w:pPr>
      <w:r>
        <w:rPr>
          <w:b/>
          <w:bCs/>
          <w:color w:val="3B7BBD"/>
        </w:rPr>
        <w:t xml:space="preserve">•  </w:t>
      </w:r>
      <w:r>
        <w:rPr>
          <w:b/>
          <w:bCs/>
        </w:rPr>
        <w:t xml:space="preserve">Sender allowlist. </w:t>
      </w:r>
      <w:r>
        <w:t>We will accept emails only from sender domains the tenant has identified as their lead-generation systems. This protects against spam and forwarded conversations.</w:t>
      </w:r>
    </w:p>
    <w:p w14:paraId="34A02191" w14:textId="77777777" w:rsidR="00AA531D" w:rsidRDefault="00000000">
      <w:pPr>
        <w:spacing w:after="40"/>
        <w:ind w:left="220" w:hanging="160"/>
      </w:pPr>
      <w:r>
        <w:rPr>
          <w:b/>
          <w:bCs/>
          <w:color w:val="3B7BBD"/>
        </w:rPr>
        <w:t xml:space="preserve">•  </w:t>
      </w:r>
      <w:r>
        <w:rPr>
          <w:b/>
          <w:bCs/>
        </w:rPr>
        <w:t xml:space="preserve">Structural body parsing. </w:t>
      </w:r>
      <w:r>
        <w:t>Lead emails follow a consistent template per tenant. During onboarding, the tenant provides two or three example emails, and we generate a parsing template once. From that point onward, we extract fields (name, phone, email, message) using the saved template without invoking an LLM per email.</w:t>
      </w:r>
    </w:p>
    <w:p w14:paraId="7E3496D5" w14:textId="77777777" w:rsidR="00AA531D" w:rsidRDefault="00000000">
      <w:pPr>
        <w:keepNext/>
        <w:pBdr>
          <w:bottom w:val="single" w:sz="6" w:space="2" w:color="3B7BBD"/>
        </w:pBdr>
        <w:spacing w:before="160" w:after="60"/>
      </w:pPr>
      <w:r>
        <w:rPr>
          <w:b/>
          <w:bCs/>
          <w:color w:val="2E5984"/>
          <w:sz w:val="18"/>
          <w:szCs w:val="18"/>
        </w:rPr>
        <w:t>2. WhatsApp Business</w:t>
      </w:r>
    </w:p>
    <w:p w14:paraId="428B5D71" w14:textId="77777777" w:rsidR="00AA531D" w:rsidRDefault="00000000">
      <w:pPr>
        <w:keepNext/>
        <w:spacing w:before="120" w:after="40"/>
      </w:pPr>
      <w:r>
        <w:rPr>
          <w:b/>
          <w:bCs/>
          <w:color w:val="1B3A5C"/>
          <w:sz w:val="15"/>
          <w:szCs w:val="15"/>
        </w:rPr>
        <w:t>How we will access the tenant's WhatsApp account</w:t>
      </w:r>
    </w:p>
    <w:p w14:paraId="778C9FD3" w14:textId="77777777" w:rsidR="00AA531D" w:rsidRDefault="00000000">
      <w:pPr>
        <w:spacing w:after="70"/>
      </w:pPr>
      <w:r>
        <w:t>We will support only the WhatsApp Business API (Meta's official platform), not the consumer WhatsApp Business application. During onboarding, the tenant will provide their Meta Business Account ID, Phone Number ID, and Access Token. We will configure Meta to send a webhook to our Ingestion Service whenever a message arrives on the tenant's WhatsApp Business number.</w:t>
      </w:r>
    </w:p>
    <w:p w14:paraId="68DC5171" w14:textId="77777777" w:rsidR="00AA531D" w:rsidRDefault="00000000">
      <w:pPr>
        <w:keepNext/>
        <w:spacing w:before="120" w:after="40"/>
      </w:pPr>
      <w:r>
        <w:rPr>
          <w:b/>
          <w:bCs/>
          <w:color w:val="1B3A5C"/>
          <w:sz w:val="15"/>
          <w:szCs w:val="15"/>
        </w:rPr>
        <w:t>How we will filter leads from noise</w:t>
      </w:r>
    </w:p>
    <w:p w14:paraId="672D5C8D" w14:textId="77777777" w:rsidR="00AA531D" w:rsidRDefault="00000000">
      <w:pPr>
        <w:spacing w:after="70"/>
      </w:pPr>
      <w:r>
        <w:t>WhatsApp inboxes receive a mix of buyer inquiries, existing customer messages, greetings, spam, and operational notifications. We will apply two-stage filtering:</w:t>
      </w:r>
    </w:p>
    <w:p w14:paraId="52447AC4" w14:textId="77777777" w:rsidR="00AA531D" w:rsidRDefault="00000000">
      <w:pPr>
        <w:spacing w:after="40"/>
        <w:ind w:left="220" w:hanging="160"/>
      </w:pPr>
      <w:r>
        <w:rPr>
          <w:b/>
          <w:bCs/>
          <w:color w:val="3B7BBD"/>
        </w:rPr>
        <w:t xml:space="preserve">•  </w:t>
      </w:r>
      <w:r>
        <w:rPr>
          <w:b/>
          <w:bCs/>
        </w:rPr>
        <w:t xml:space="preserve">Stage 1 — Rule-based filter. </w:t>
      </w:r>
      <w:r>
        <w:t>We will discard messages that match obvious noise patterns: pure greetings, single-word replies, messages from numbers already marked as not a lead, and messages from verified business accounts (likely vendors, not customers). This removes roughly 30 to 40 percent of incoming messages without invoking the LLM.</w:t>
      </w:r>
    </w:p>
    <w:p w14:paraId="2826A079" w14:textId="77777777" w:rsidR="00AA531D" w:rsidRDefault="00000000">
      <w:pPr>
        <w:spacing w:after="40"/>
        <w:ind w:left="220" w:hanging="160"/>
      </w:pPr>
      <w:r>
        <w:rPr>
          <w:b/>
          <w:bCs/>
          <w:color w:val="3B7BBD"/>
        </w:rPr>
        <w:t xml:space="preserve">•  </w:t>
      </w:r>
      <w:r>
        <w:rPr>
          <w:b/>
          <w:bCs/>
        </w:rPr>
        <w:t xml:space="preserve">Stage 2 — LLM classification. </w:t>
      </w:r>
      <w:r>
        <w:t>For messages that pass the rule filter, we will use a fast, low-cost LLM (such as Claude Haiku or GPT-4o-mini) to classify each conversation as LEAD, EXISTING_CUSTOMER, NOISE, or UNCLEAR. The classifier will receive the tenant's business context and ideal customer profile to inform the decision.</w:t>
      </w:r>
    </w:p>
    <w:p w14:paraId="6CE711AE" w14:textId="7A6DF285" w:rsidR="00AA531D" w:rsidRDefault="00000000">
      <w:pPr>
        <w:spacing w:after="40"/>
        <w:ind w:left="220" w:hanging="160"/>
      </w:pPr>
      <w:r>
        <w:rPr>
          <w:b/>
          <w:bCs/>
          <w:color w:val="3B7BBD"/>
        </w:rPr>
        <w:t xml:space="preserve">•  </w:t>
      </w:r>
      <w:r>
        <w:rPr>
          <w:b/>
          <w:bCs/>
        </w:rPr>
        <w:t xml:space="preserve">Calibration. </w:t>
      </w:r>
      <w:r>
        <w:t>When the classifier is uncertain</w:t>
      </w:r>
      <w:r w:rsidR="00D91CA2">
        <w:t>,</w:t>
      </w:r>
      <w:r>
        <w:t xml:space="preserve"> we will default to treating the conversation as a lead. Missing a real lead is more costly than processing some noise.</w:t>
      </w:r>
    </w:p>
    <w:p w14:paraId="779E243D" w14:textId="77777777" w:rsidR="00AA531D" w:rsidRDefault="00000000">
      <w:pPr>
        <w:keepNext/>
        <w:pBdr>
          <w:bottom w:val="single" w:sz="6" w:space="2" w:color="3B7BBD"/>
        </w:pBdr>
        <w:spacing w:before="160" w:after="60"/>
      </w:pPr>
      <w:r>
        <w:rPr>
          <w:b/>
          <w:bCs/>
          <w:color w:val="2E5984"/>
          <w:sz w:val="18"/>
          <w:szCs w:val="18"/>
        </w:rPr>
        <w:t>3. Instagram Direct Messages</w:t>
      </w:r>
    </w:p>
    <w:p w14:paraId="08E124E3" w14:textId="77777777" w:rsidR="00AA531D" w:rsidRDefault="00000000">
      <w:pPr>
        <w:keepNext/>
        <w:spacing w:before="120" w:after="40"/>
      </w:pPr>
      <w:r>
        <w:rPr>
          <w:b/>
          <w:bCs/>
          <w:color w:val="1B3A5C"/>
          <w:sz w:val="15"/>
          <w:szCs w:val="15"/>
        </w:rPr>
        <w:t>How we will access the tenant's Instagram account</w:t>
      </w:r>
    </w:p>
    <w:p w14:paraId="4050BB28" w14:textId="77777777" w:rsidR="00AA531D" w:rsidRDefault="00000000">
      <w:pPr>
        <w:spacing w:after="70"/>
      </w:pPr>
      <w:r>
        <w:t>The tenant's Instagram account must be a Business or Creator account linked to a Facebook Page. During onboarding, the tenant will complete an OAuth flow that grants us access to their messaging endpoints through the Instagram Graph API. We will configure Meta to send a webhook to our Ingestion Service when a direct message arrives.</w:t>
      </w:r>
    </w:p>
    <w:p w14:paraId="7428CB30" w14:textId="77777777" w:rsidR="00AA531D" w:rsidRDefault="00000000">
      <w:pPr>
        <w:keepNext/>
        <w:spacing w:before="120" w:after="40"/>
      </w:pPr>
      <w:r>
        <w:rPr>
          <w:b/>
          <w:bCs/>
          <w:color w:val="1B3A5C"/>
          <w:sz w:val="15"/>
          <w:szCs w:val="15"/>
        </w:rPr>
        <w:t>How we will filter leads from noise</w:t>
      </w:r>
    </w:p>
    <w:p w14:paraId="5C07F296" w14:textId="77777777" w:rsidR="00AA531D" w:rsidRDefault="00000000">
      <w:pPr>
        <w:spacing w:after="70"/>
      </w:pPr>
      <w:r>
        <w:t>Instagram direct messages contain proportionally more noise than WhatsApp because Instagram is a social platform. We will use the same two-stage filtering approach as WhatsApp, with additional Instagram-specific rules:</w:t>
      </w:r>
    </w:p>
    <w:p w14:paraId="37F251F7" w14:textId="77777777" w:rsidR="00AA531D" w:rsidRDefault="00000000">
      <w:pPr>
        <w:spacing w:after="40"/>
        <w:ind w:left="220" w:hanging="160"/>
      </w:pPr>
      <w:r>
        <w:rPr>
          <w:b/>
          <w:bCs/>
          <w:color w:val="3B7BBD"/>
        </w:rPr>
        <w:t xml:space="preserve">•  </w:t>
      </w:r>
      <w:r>
        <w:rPr>
          <w:b/>
          <w:bCs/>
        </w:rPr>
        <w:t xml:space="preserve">Sender profile signals. </w:t>
      </w:r>
      <w:r>
        <w:t>Senders with very few followers, accounts less than 30 days old, or accounts flagged as bots will be filtered out before LLM classification.</w:t>
      </w:r>
    </w:p>
    <w:p w14:paraId="663F32AA" w14:textId="77777777" w:rsidR="00AA531D" w:rsidRDefault="00000000">
      <w:pPr>
        <w:spacing w:after="40"/>
        <w:ind w:left="220" w:hanging="160"/>
      </w:pPr>
      <w:r>
        <w:rPr>
          <w:b/>
          <w:bCs/>
          <w:color w:val="3B7BBD"/>
        </w:rPr>
        <w:t xml:space="preserve">•  </w:t>
      </w:r>
      <w:r>
        <w:rPr>
          <w:b/>
          <w:bCs/>
        </w:rPr>
        <w:t xml:space="preserve">Message type. </w:t>
      </w:r>
      <w:r>
        <w:t>Reactions to stories and emoji-only messages will be discarded at the rule-filter stage.</w:t>
      </w:r>
    </w:p>
    <w:p w14:paraId="21879DF8" w14:textId="77777777" w:rsidR="00AA531D" w:rsidRDefault="00000000">
      <w:pPr>
        <w:spacing w:after="40"/>
        <w:ind w:left="220" w:hanging="160"/>
      </w:pPr>
      <w:r>
        <w:rPr>
          <w:b/>
          <w:bCs/>
          <w:color w:val="3B7BBD"/>
        </w:rPr>
        <w:t xml:space="preserve">•  </w:t>
      </w:r>
      <w:r>
        <w:rPr>
          <w:b/>
          <w:bCs/>
        </w:rPr>
        <w:t xml:space="preserve">Voice and media. </w:t>
      </w:r>
      <w:r>
        <w:t>Voice notes will be transcribed via a speech-to-text service and then classified as text. Image-only messages will be logged but not classified in Phase 0.</w:t>
      </w:r>
    </w:p>
    <w:p w14:paraId="6AC3F062" w14:textId="77777777" w:rsidR="00AA531D" w:rsidRDefault="00000000">
      <w:pPr>
        <w:keepNext/>
        <w:pBdr>
          <w:bottom w:val="single" w:sz="6" w:space="2" w:color="3B7BBD"/>
        </w:pBdr>
        <w:spacing w:before="160" w:after="60"/>
      </w:pPr>
      <w:r>
        <w:rPr>
          <w:b/>
          <w:bCs/>
          <w:color w:val="2E5984"/>
          <w:sz w:val="18"/>
          <w:szCs w:val="18"/>
        </w:rPr>
        <w:t>4. Google Spreadsheet</w:t>
      </w:r>
    </w:p>
    <w:p w14:paraId="79E9CFC4" w14:textId="77777777" w:rsidR="00AA531D" w:rsidRDefault="00000000">
      <w:pPr>
        <w:keepNext/>
        <w:spacing w:before="120" w:after="40"/>
      </w:pPr>
      <w:r>
        <w:rPr>
          <w:b/>
          <w:bCs/>
          <w:color w:val="1B3A5C"/>
          <w:sz w:val="15"/>
          <w:szCs w:val="15"/>
        </w:rPr>
        <w:t>How we will access the tenant's spreadsheet</w:t>
      </w:r>
    </w:p>
    <w:p w14:paraId="19D48F30" w14:textId="77777777" w:rsidR="00AA531D" w:rsidRDefault="00000000">
      <w:pPr>
        <w:spacing w:after="70"/>
      </w:pPr>
      <w:r>
        <w:t>We will provide each tenant with a service account email address. The tenant will share their leads spreadsheet with this address, granting us read-only access to a specific sheet. We will read the sheet on a scheduled poll (default: every 15 minutes; configurable per tenant).</w:t>
      </w:r>
    </w:p>
    <w:p w14:paraId="0A85D705" w14:textId="77777777" w:rsidR="00AA531D" w:rsidRDefault="00000000">
      <w:pPr>
        <w:spacing w:after="40"/>
        <w:ind w:left="220" w:hanging="160"/>
      </w:pPr>
      <w:r>
        <w:rPr>
          <w:b/>
          <w:bCs/>
          <w:color w:val="3B7BBD"/>
        </w:rPr>
        <w:t xml:space="preserve">•  </w:t>
      </w:r>
      <w:r>
        <w:rPr>
          <w:b/>
          <w:bCs/>
        </w:rPr>
        <w:t xml:space="preserve">Column mapping. </w:t>
      </w:r>
      <w:r>
        <w:t>During setup, our system will read the sheet's headers and use the LLM to suggest mappings to our internal schema (for example, mapping the column "Mobile" to phone). The tenant will confirm or correct the mapping in a single step.</w:t>
      </w:r>
    </w:p>
    <w:p w14:paraId="4B967F3B" w14:textId="77777777" w:rsidR="00AA531D" w:rsidRDefault="00000000">
      <w:pPr>
        <w:spacing w:after="40"/>
        <w:ind w:left="220" w:hanging="160"/>
      </w:pPr>
      <w:r>
        <w:rPr>
          <w:b/>
          <w:bCs/>
          <w:color w:val="3B7BBD"/>
        </w:rPr>
        <w:lastRenderedPageBreak/>
        <w:t xml:space="preserve">•  </w:t>
      </w:r>
      <w:r>
        <w:rPr>
          <w:b/>
          <w:bCs/>
        </w:rPr>
        <w:t xml:space="preserve">Watermark column. </w:t>
      </w:r>
      <w:r>
        <w:t>The tenant will identify a column that indicates when each row was added or updated (such as a timestamp or auto-incrementing ID). This allows us to detect new rows efficiently on each poll.</w:t>
      </w:r>
    </w:p>
    <w:p w14:paraId="679BDEE9" w14:textId="77777777" w:rsidR="00AA531D" w:rsidRDefault="00000000">
      <w:pPr>
        <w:keepNext/>
        <w:spacing w:before="120" w:after="40"/>
      </w:pPr>
      <w:r>
        <w:rPr>
          <w:b/>
          <w:bCs/>
          <w:color w:val="1B3A5C"/>
          <w:sz w:val="15"/>
          <w:szCs w:val="15"/>
        </w:rPr>
        <w:t>How we will filter leads from noise</w:t>
      </w:r>
    </w:p>
    <w:p w14:paraId="61C380BC" w14:textId="77777777" w:rsidR="00AA531D" w:rsidRDefault="00000000">
      <w:pPr>
        <w:spacing w:after="70"/>
      </w:pPr>
      <w:r>
        <w:t>Google Spreadsheet is a curated source: the tenant maintains the sheet themselves, so every row is intended to be a lead. We will apply no LLM-based noise filtering. We will perform only basic validation, discarding rows where critical identifying fields (phone and email) are both empty.</w:t>
      </w:r>
    </w:p>
    <w:p w14:paraId="242EA250" w14:textId="77777777" w:rsidR="00AA531D" w:rsidRDefault="00000000">
      <w:pPr>
        <w:keepNext/>
        <w:pBdr>
          <w:bottom w:val="single" w:sz="6" w:space="2" w:color="3B7BBD"/>
        </w:pBdr>
        <w:spacing w:before="160" w:after="60"/>
      </w:pPr>
      <w:r>
        <w:rPr>
          <w:b/>
          <w:bCs/>
          <w:color w:val="2E5984"/>
          <w:sz w:val="18"/>
          <w:szCs w:val="18"/>
        </w:rPr>
        <w:t>Cross-Source Concerns</w:t>
      </w:r>
    </w:p>
    <w:p w14:paraId="2C158DC3" w14:textId="77777777" w:rsidR="00AA531D" w:rsidRDefault="00000000">
      <w:pPr>
        <w:spacing w:after="40"/>
        <w:ind w:left="220" w:hanging="160"/>
      </w:pPr>
      <w:r>
        <w:rPr>
          <w:b/>
          <w:bCs/>
          <w:color w:val="3B7BBD"/>
        </w:rPr>
        <w:t xml:space="preserve">•  </w:t>
      </w:r>
      <w:r>
        <w:rPr>
          <w:b/>
          <w:bCs/>
        </w:rPr>
        <w:t xml:space="preserve">Normalization. </w:t>
      </w:r>
      <w:r>
        <w:t>Each source produces data in its own format. Our Ingestion Service includes adapters that convert all four formats into a single normalized message structure before passing the data to downstream services.</w:t>
      </w:r>
    </w:p>
    <w:p w14:paraId="51EC3C3E" w14:textId="77777777" w:rsidR="00AA531D" w:rsidRDefault="00000000">
      <w:pPr>
        <w:spacing w:after="40"/>
        <w:ind w:left="220" w:hanging="160"/>
      </w:pPr>
      <w:r>
        <w:rPr>
          <w:b/>
          <w:bCs/>
          <w:color w:val="3B7BBD"/>
        </w:rPr>
        <w:t xml:space="preserve">•  </w:t>
      </w:r>
      <w:r>
        <w:rPr>
          <w:b/>
          <w:bCs/>
        </w:rPr>
        <w:t xml:space="preserve">Deduplication. </w:t>
      </w:r>
      <w:r>
        <w:t>We will deduplicate across all four sources by matching on phone and email. If the same prospect contacts the tenant on WhatsApp and also appears in the spreadsheet, we will treat them as one lead and record both touchpoints.</w:t>
      </w:r>
    </w:p>
    <w:p w14:paraId="6ECFFE85" w14:textId="77777777" w:rsidR="00AA531D" w:rsidRDefault="00000000">
      <w:pPr>
        <w:spacing w:after="40"/>
        <w:ind w:left="220" w:hanging="160"/>
      </w:pPr>
      <w:r>
        <w:rPr>
          <w:b/>
          <w:bCs/>
          <w:color w:val="3B7BBD"/>
        </w:rPr>
        <w:t xml:space="preserve">•  </w:t>
      </w:r>
      <w:r>
        <w:rPr>
          <w:b/>
          <w:bCs/>
        </w:rPr>
        <w:t xml:space="preserve">Audit and replay. </w:t>
      </w:r>
      <w:r>
        <w:t>Every incoming message, email, and row will be stored in an immutable intake event log. This allows us to replay processing if filtering rules change or if a bug is discovered, without losing data.</w:t>
      </w:r>
    </w:p>
    <w:p w14:paraId="3C643904" w14:textId="77777777" w:rsidR="00AA531D" w:rsidRDefault="00000000">
      <w:pPr>
        <w:spacing w:after="40"/>
        <w:ind w:left="220" w:hanging="160"/>
      </w:pPr>
      <w:r>
        <w:rPr>
          <w:b/>
          <w:bCs/>
          <w:color w:val="3B7BBD"/>
        </w:rPr>
        <w:t xml:space="preserve">•  </w:t>
      </w:r>
      <w:r>
        <w:rPr>
          <w:b/>
          <w:bCs/>
        </w:rPr>
        <w:t xml:space="preserve">Tenant feedback. </w:t>
      </w:r>
      <w:r>
        <w:t>Each lead created from a filtered source (WhatsApp, Instagram) will include a "This is not a lead" option in the tenant dashboard. Feedback will be collected and used to improve the classifier over time.</w:t>
      </w:r>
    </w:p>
    <w:sectPr w:rsidR="00AA531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713FC"/>
    <w:multiLevelType w:val="hybridMultilevel"/>
    <w:tmpl w:val="FF4C8C86"/>
    <w:lvl w:ilvl="0" w:tplc="6D14FF54">
      <w:start w:val="1"/>
      <w:numFmt w:val="bullet"/>
      <w:lvlText w:val="●"/>
      <w:lvlJc w:val="left"/>
      <w:pPr>
        <w:ind w:left="720" w:hanging="360"/>
      </w:pPr>
    </w:lvl>
    <w:lvl w:ilvl="1" w:tplc="E31C4514">
      <w:start w:val="1"/>
      <w:numFmt w:val="bullet"/>
      <w:lvlText w:val="○"/>
      <w:lvlJc w:val="left"/>
      <w:pPr>
        <w:ind w:left="1440" w:hanging="360"/>
      </w:pPr>
    </w:lvl>
    <w:lvl w:ilvl="2" w:tplc="A1360DD0">
      <w:start w:val="1"/>
      <w:numFmt w:val="bullet"/>
      <w:lvlText w:val="■"/>
      <w:lvlJc w:val="left"/>
      <w:pPr>
        <w:ind w:left="2160" w:hanging="360"/>
      </w:pPr>
    </w:lvl>
    <w:lvl w:ilvl="3" w:tplc="3F7CEC6A">
      <w:start w:val="1"/>
      <w:numFmt w:val="bullet"/>
      <w:lvlText w:val="●"/>
      <w:lvlJc w:val="left"/>
      <w:pPr>
        <w:ind w:left="2880" w:hanging="360"/>
      </w:pPr>
    </w:lvl>
    <w:lvl w:ilvl="4" w:tplc="4F0E65F8">
      <w:start w:val="1"/>
      <w:numFmt w:val="bullet"/>
      <w:lvlText w:val="○"/>
      <w:lvlJc w:val="left"/>
      <w:pPr>
        <w:ind w:left="3600" w:hanging="360"/>
      </w:pPr>
    </w:lvl>
    <w:lvl w:ilvl="5" w:tplc="3EC2EF3A">
      <w:start w:val="1"/>
      <w:numFmt w:val="bullet"/>
      <w:lvlText w:val="■"/>
      <w:lvlJc w:val="left"/>
      <w:pPr>
        <w:ind w:left="4320" w:hanging="360"/>
      </w:pPr>
    </w:lvl>
    <w:lvl w:ilvl="6" w:tplc="4052F292">
      <w:start w:val="1"/>
      <w:numFmt w:val="bullet"/>
      <w:lvlText w:val="●"/>
      <w:lvlJc w:val="left"/>
      <w:pPr>
        <w:ind w:left="5040" w:hanging="360"/>
      </w:pPr>
    </w:lvl>
    <w:lvl w:ilvl="7" w:tplc="505E998A">
      <w:start w:val="1"/>
      <w:numFmt w:val="bullet"/>
      <w:lvlText w:val="●"/>
      <w:lvlJc w:val="left"/>
      <w:pPr>
        <w:ind w:left="5760" w:hanging="360"/>
      </w:pPr>
    </w:lvl>
    <w:lvl w:ilvl="8" w:tplc="C91A8AA2">
      <w:start w:val="1"/>
      <w:numFmt w:val="bullet"/>
      <w:lvlText w:val="●"/>
      <w:lvlJc w:val="left"/>
      <w:pPr>
        <w:ind w:left="6480" w:hanging="360"/>
      </w:pPr>
    </w:lvl>
  </w:abstractNum>
  <w:num w:numId="1" w16cid:durableId="1272055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31D"/>
    <w:rsid w:val="002D153E"/>
    <w:rsid w:val="00AA531D"/>
    <w:rsid w:val="00D91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3C5E"/>
  <w15:docId w15:val="{418A8F81-D4D7-478C-8934-0722F36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6"/>
        <w:szCs w:val="1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agarwal</cp:lastModifiedBy>
  <cp:revision>2</cp:revision>
  <dcterms:created xsi:type="dcterms:W3CDTF">2026-05-15T15:17:00Z</dcterms:created>
  <dcterms:modified xsi:type="dcterms:W3CDTF">2026-05-15T15:22:00Z</dcterms:modified>
</cp:coreProperties>
</file>