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59" w:lineRule="auto"/>
        <w:ind w:left="0" w:right="378"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Anish Karthik </w:t>
      </w:r>
    </w:p>
    <w:p>
      <w:pPr>
        <w:pStyle w:val="Body"/>
        <w:tabs>
          <w:tab w:val="center" w:pos="2880"/>
          <w:tab w:val="center" w:pos="7184"/>
        </w:tabs>
        <w:spacing w:after="0" w:line="259" w:lineRule="auto"/>
        <w:ind w:left="0" w:firstLine="0"/>
      </w:pPr>
      <w:r>
        <w:rPr>
          <w:sz w:val="24"/>
          <w:szCs w:val="24"/>
          <w:rtl w:val="0"/>
          <w:lang w:val="en-US"/>
        </w:rPr>
        <w:t xml:space="preserve">anishkarthik21@gmail.com                         github.com/Anishfish2 </w:t>
      </w:r>
      <w:r>
        <w:rPr>
          <w:rtl w:val="0"/>
        </w:rPr>
        <w:t xml:space="preserve">                                linkedin.com/in/anishkarthik/</w:t>
      </w:r>
      <w:r>
        <w:rPr>
          <w:sz w:val="24"/>
          <w:szCs w:val="24"/>
          <w:rtl w:val="0"/>
        </w:rPr>
        <w:t xml:space="preserve">                                         </w:t>
      </w:r>
    </w:p>
    <w:p>
      <w:pPr>
        <w:pStyle w:val="Body"/>
        <w:spacing w:after="14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  <w:rPr>
          <w:b w:val="1"/>
          <w:bCs w:val="1"/>
          <w:outline w:val="0"/>
          <w:color w:val="00000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Bachelor of Science, Computer Science, </w:t>
      </w:r>
      <w:r>
        <w:rPr>
          <w:i w:val="1"/>
          <w:iCs w:val="1"/>
          <w:rtl w:val="0"/>
          <w:lang w:val="de-DE"/>
        </w:rPr>
        <w:t xml:space="preserve">Texas A&amp;M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  <w:lang w:val="en-US"/>
        </w:rPr>
        <w:t xml:space="preserve">College Station, GPA </w:t>
      </w:r>
      <w:r>
        <w:rPr>
          <w:i w:val="1"/>
          <w:iCs w:val="1"/>
          <w:rtl w:val="0"/>
        </w:rPr>
        <w:t>–</w:t>
      </w:r>
      <w:r>
        <w:rPr>
          <w:b w:val="1"/>
          <w:bCs w:val="1"/>
          <w:i w:val="1"/>
          <w:iCs w:val="1"/>
          <w:rtl w:val="0"/>
        </w:rPr>
        <w:t xml:space="preserve"> 3.70</w:t>
      </w:r>
      <w:r>
        <w:rPr>
          <w:i w:val="1"/>
          <w:iCs w:val="1"/>
          <w:rtl w:val="0"/>
        </w:rPr>
        <w:t xml:space="preserve">                  </w:t>
      </w:r>
      <w:r>
        <w:rPr>
          <w:rtl w:val="0"/>
        </w:rPr>
        <w:t xml:space="preserve">August 2021 </w:t>
      </w:r>
      <w:r>
        <w:rPr>
          <w:rtl w:val="0"/>
        </w:rPr>
        <w:t xml:space="preserve">– </w:t>
      </w:r>
      <w:r>
        <w:rPr>
          <w:rtl w:val="0"/>
          <w:lang w:val="en-US"/>
        </w:rPr>
        <w:t>May 2024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Bachelor of Science, Applied Mathematics, </w:t>
      </w:r>
      <w:r>
        <w:rPr>
          <w:i w:val="1"/>
          <w:iCs w:val="1"/>
          <w:rtl w:val="0"/>
          <w:lang w:val="de-DE"/>
        </w:rPr>
        <w:t xml:space="preserve">Texas A&amp;M </w:t>
      </w:r>
      <w:r>
        <w:rPr>
          <w:i w:val="1"/>
          <w:iCs w:val="1"/>
          <w:rtl w:val="0"/>
        </w:rPr>
        <w:t xml:space="preserve">– </w:t>
      </w:r>
      <w:r>
        <w:rPr>
          <w:i w:val="1"/>
          <w:iCs w:val="1"/>
          <w:rtl w:val="0"/>
          <w:lang w:val="en-US"/>
        </w:rPr>
        <w:t xml:space="preserve">College Station, GPA </w:t>
      </w:r>
      <w:r>
        <w:rPr>
          <w:i w:val="1"/>
          <w:iCs w:val="1"/>
          <w:rtl w:val="0"/>
        </w:rPr>
        <w:t>–</w:t>
      </w:r>
      <w:r>
        <w:rPr>
          <w:b w:val="1"/>
          <w:bCs w:val="1"/>
          <w:i w:val="1"/>
          <w:iCs w:val="1"/>
          <w:rtl w:val="0"/>
        </w:rPr>
        <w:t xml:space="preserve"> 3.70</w:t>
      </w:r>
      <w:r>
        <w:rPr>
          <w:i w:val="1"/>
          <w:iCs w:val="1"/>
          <w:rtl w:val="0"/>
        </w:rPr>
        <w:t xml:space="preserve">            </w:t>
      </w:r>
      <w:r>
        <w:rPr>
          <w:rtl w:val="0"/>
        </w:rPr>
        <w:t xml:space="preserve">August 2021 </w:t>
      </w:r>
      <w:r>
        <w:rPr>
          <w:rtl w:val="0"/>
        </w:rPr>
        <w:t xml:space="preserve">– </w:t>
      </w:r>
      <w:r>
        <w:rPr>
          <w:rtl w:val="0"/>
          <w:lang w:val="en-US"/>
        </w:rPr>
        <w:t>May 2024</w:t>
      </w:r>
    </w:p>
    <w:p>
      <w:pPr>
        <w:pStyle w:val="Body"/>
        <w:spacing w:after="0" w:line="259" w:lineRule="auto"/>
        <w:ind w:left="0" w:firstLine="0"/>
      </w:pPr>
    </w:p>
    <w:p>
      <w:pPr>
        <w:pStyle w:val="Body"/>
        <w:spacing w:after="0" w:line="259" w:lineRule="auto"/>
        <w:ind w:left="0" w:firstLine="0"/>
        <w:rPr>
          <w:b w:val="1"/>
          <w:bCs w:val="1"/>
          <w:outline w:val="0"/>
          <w:color w:val="000000"/>
          <w:sz w:val="24"/>
          <w:szCs w:val="24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Skills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Programming Languages/Frameworks: Python, C++, Linux, SQL, JavaScript, HTML/CSS, Reactjs, React Native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Machine Learning: TensorFlow, OpenCV, NLP, Regression, </w:t>
      </w:r>
      <w:r>
        <w:rPr>
          <w:rtl w:val="0"/>
          <w:lang w:val="en-US"/>
        </w:rPr>
        <w:t>GAN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s, CNN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s, Reinforcement, Numpy, Pandas</w:t>
      </w:r>
    </w:p>
    <w:p>
      <w:pPr>
        <w:pStyle w:val="Body"/>
        <w:ind w:left="705" w:firstLine="0"/>
      </w:pPr>
    </w:p>
    <w:p>
      <w:pPr>
        <w:pStyle w:val="Heading"/>
        <w:ind w:left="0" w:firstLine="0"/>
        <w:rPr>
          <w:sz w:val="22"/>
          <w:szCs w:val="22"/>
        </w:rPr>
      </w:pPr>
      <w:r>
        <w:rPr>
          <w:rtl w:val="0"/>
          <w:lang w:val="en-US"/>
        </w:rPr>
        <w:t>Experience</w:t>
      </w:r>
      <w:r>
        <w:rPr>
          <w:sz w:val="22"/>
          <w:szCs w:val="22"/>
          <w:rtl w:val="0"/>
        </w:rPr>
        <w:t xml:space="preserve">  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TAMU ESP Lab, </w:t>
      </w:r>
      <w:r>
        <w:rPr>
          <w:i w:val="1"/>
          <w:iCs w:val="1"/>
          <w:rtl w:val="0"/>
        </w:rPr>
        <w:t xml:space="preserve">Undergraduate Researcher                                                                                   </w:t>
      </w:r>
      <w:r>
        <w:rPr>
          <w:rtl w:val="0"/>
          <w:lang w:val="en-US"/>
        </w:rPr>
        <w:t xml:space="preserve">October 2021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  <w:r>
        <w:rPr>
          <w:i w:val="1"/>
          <w:iCs w:val="1"/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Work under Professor Roozbeh Jafari using </w:t>
      </w:r>
      <w:r>
        <w:rPr>
          <w:b w:val="1"/>
          <w:bCs w:val="1"/>
          <w:rtl w:val="0"/>
        </w:rPr>
        <w:t>Matplotlib</w:t>
      </w:r>
      <w:r>
        <w:rPr>
          <w:rtl w:val="0"/>
          <w:lang w:val="en-US"/>
        </w:rPr>
        <w:t xml:space="preserve"> to visualize and interpret </w:t>
      </w:r>
      <w:r>
        <w:rPr>
          <w:b w:val="1"/>
          <w:bCs w:val="1"/>
          <w:rtl w:val="0"/>
          <w:lang w:val="en-US"/>
        </w:rPr>
        <w:t>15,000,000+</w:t>
      </w:r>
      <w:r>
        <w:rPr>
          <w:rtl w:val="0"/>
          <w:lang w:val="en-US"/>
        </w:rPr>
        <w:t xml:space="preserve"> lab data points.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Streamline lab data using </w:t>
      </w:r>
      <w:r>
        <w:rPr>
          <w:b w:val="1"/>
          <w:bCs w:val="1"/>
          <w:rtl w:val="0"/>
          <w:lang w:val="en-US"/>
        </w:rPr>
        <w:t>Python</w:t>
      </w:r>
      <w:r>
        <w:rPr>
          <w:rtl w:val="0"/>
          <w:lang w:val="en-US"/>
        </w:rPr>
        <w:t xml:space="preserve"> to consistently facilitate an increase in service availability by </w:t>
      </w:r>
      <w:r>
        <w:rPr>
          <w:b w:val="1"/>
          <w:bCs w:val="1"/>
          <w:rtl w:val="0"/>
        </w:rPr>
        <w:t>+10%.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Use </w:t>
      </w:r>
      <w:r>
        <w:rPr>
          <w:b w:val="1"/>
          <w:bCs w:val="1"/>
          <w:rtl w:val="0"/>
          <w:lang w:val="pt-PT"/>
        </w:rPr>
        <w:t>Pandas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KNN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in clustering and interpolation algorithms to find trends in </w:t>
      </w:r>
      <w:r>
        <w:rPr>
          <w:b w:val="1"/>
          <w:bCs w:val="1"/>
          <w:rtl w:val="0"/>
        </w:rPr>
        <w:t>100+</w:t>
      </w:r>
      <w:r>
        <w:rPr>
          <w:rtl w:val="0"/>
          <w:lang w:val="it-IT"/>
        </w:rPr>
        <w:t xml:space="preserve"> datasets. </w:t>
      </w:r>
    </w:p>
    <w:p>
      <w:pPr>
        <w:pStyle w:val="Body"/>
        <w:ind w:left="0" w:firstLine="0"/>
      </w:pPr>
    </w:p>
    <w:p>
      <w:pPr>
        <w:pStyle w:val="Body"/>
        <w:ind w:left="0" w:firstLine="0"/>
      </w:pPr>
      <w:r>
        <w:rPr>
          <w:b w:val="1"/>
          <w:bCs w:val="1"/>
          <w:rtl w:val="0"/>
          <w:lang w:val="fr-FR"/>
        </w:rPr>
        <w:t xml:space="preserve">Forum Communications International, </w:t>
      </w:r>
      <w:r>
        <w:rPr>
          <w:i w:val="1"/>
          <w:iCs w:val="1"/>
          <w:rtl w:val="0"/>
          <w:lang w:val="en-US"/>
        </w:rPr>
        <w:t>Software Development Intern</w:t>
      </w:r>
      <w:r>
        <w:rPr>
          <w:rtl w:val="0"/>
          <w:lang w:val="en-US"/>
        </w:rPr>
        <w:t xml:space="preserve">                                 February 2021 </w:t>
      </w:r>
      <w:r>
        <w:rPr>
          <w:rtl w:val="0"/>
        </w:rPr>
        <w:t xml:space="preserve">– </w:t>
      </w:r>
      <w:r>
        <w:rPr>
          <w:rtl w:val="0"/>
        </w:rPr>
        <w:t>August 2021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Utilize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Reactjs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 xml:space="preserve">React Native </w:t>
      </w:r>
      <w:r>
        <w:rPr>
          <w:rtl w:val="0"/>
          <w:lang w:val="en-US"/>
        </w:rPr>
        <w:t>to upgrade the initial web app to a native phone app.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Use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React</w:t>
      </w:r>
      <w:r>
        <w:rPr>
          <w:rtl w:val="0"/>
          <w:lang w:val="en-US"/>
        </w:rPr>
        <w:t xml:space="preserve"> to </w:t>
      </w:r>
      <w:r>
        <w:rPr>
          <w:b w:val="1"/>
          <w:bCs w:val="1"/>
          <w:rtl w:val="0"/>
          <w:lang w:val="en-US"/>
        </w:rPr>
        <w:t>100</w:t>
      </w:r>
      <w:r>
        <w:rPr>
          <w:rtl w:val="0"/>
          <w:lang w:val="en-US"/>
        </w:rPr>
        <w:t>% overhaul Forum Conference Blast notification and Blast Dial Features.</w:t>
      </w:r>
    </w:p>
    <w:p>
      <w:pPr>
        <w:pStyle w:val="List Paragraph"/>
        <w:ind w:firstLine="0"/>
      </w:pPr>
      <w:r>
        <w:rPr>
          <w:rtl w:val="0"/>
          <w:lang w:val="en-US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TAMU Research: Machine Learning, </w:t>
      </w:r>
      <w:r>
        <w:rPr>
          <w:i w:val="1"/>
          <w:iCs w:val="1"/>
          <w:rtl w:val="0"/>
          <w:lang w:val="de-DE"/>
        </w:rPr>
        <w:t xml:space="preserve">Undergraduate Researcher                                     </w:t>
      </w:r>
      <w:r>
        <w:rPr>
          <w:rtl w:val="0"/>
        </w:rPr>
        <w:t xml:space="preserve">September 2021 </w:t>
      </w:r>
      <w:r>
        <w:rPr>
          <w:rtl w:val="0"/>
        </w:rPr>
        <w:t xml:space="preserve">– </w:t>
      </w:r>
      <w:r>
        <w:rPr>
          <w:rtl w:val="0"/>
        </w:rPr>
        <w:t>August 2021</w:t>
      </w:r>
      <w:r>
        <w:rPr>
          <w:i w:val="1"/>
          <w:iCs w:val="1"/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Research</w:t>
      </w:r>
      <w:r>
        <w:rPr>
          <w:rtl w:val="0"/>
          <w:lang w:val="en-US"/>
        </w:rPr>
        <w:t>ed</w:t>
      </w:r>
      <w:r>
        <w:rPr>
          <w:rtl w:val="0"/>
          <w:lang w:val="en-US"/>
        </w:rPr>
        <w:t xml:space="preserve"> machine learning applications under Professor Hong Liang for </w:t>
      </w:r>
      <w:r>
        <w:rPr>
          <w:b w:val="1"/>
          <w:bCs w:val="1"/>
          <w:rtl w:val="0"/>
          <w:lang w:val="en-US"/>
        </w:rPr>
        <w:t>~99.9%</w:t>
      </w:r>
      <w:r>
        <w:rPr>
          <w:rtl w:val="0"/>
          <w:lang w:val="it-IT"/>
        </w:rPr>
        <w:t xml:space="preserve"> supercapacitor chemical efficiency.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</w:t>
      </w:r>
      <w:r>
        <w:rPr>
          <w:rtl w:val="0"/>
          <w:lang w:val="en-US"/>
        </w:rPr>
        <w:t>d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Python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pt-PT"/>
        </w:rPr>
        <w:t>Pandas</w:t>
      </w:r>
      <w:r>
        <w:rPr>
          <w:rtl w:val="0"/>
          <w:lang w:val="en-US"/>
        </w:rPr>
        <w:t xml:space="preserve"> to utilize </w:t>
      </w:r>
      <w:r>
        <w:rPr>
          <w:b w:val="1"/>
          <w:bCs w:val="1"/>
          <w:rtl w:val="0"/>
        </w:rPr>
        <w:t>5+</w:t>
      </w:r>
      <w:r>
        <w:rPr>
          <w:rtl w:val="0"/>
          <w:lang w:val="fr-FR"/>
        </w:rPr>
        <w:t xml:space="preserve"> ensemble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learning models to predict supercapacitor power density.</w:t>
      </w:r>
    </w:p>
    <w:p>
      <w:pPr>
        <w:pStyle w:val="Body"/>
        <w:ind w:left="705" w:firstLine="0"/>
      </w:pPr>
    </w:p>
    <w:p>
      <w:pPr>
        <w:pStyle w:val="Heading"/>
        <w:ind w:left="0" w:firstLine="0"/>
      </w:pPr>
      <w:r>
        <w:rPr>
          <w:rtl w:val="0"/>
          <w:lang w:val="en-US"/>
        </w:rPr>
        <w:t>Activities &amp; Personal Projects</w:t>
      </w:r>
      <w:r>
        <w:rPr>
          <w:u w:val="none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Food for Thought Data Coleridge Initiative Challenge, </w:t>
      </w:r>
      <w:r>
        <w:rPr>
          <w:i w:val="1"/>
          <w:iCs w:val="1"/>
          <w:rtl w:val="0"/>
        </w:rPr>
        <w:t xml:space="preserve">Competitor                                         </w:t>
      </w:r>
      <w:r>
        <w:rPr>
          <w:rtl w:val="0"/>
        </w:rPr>
        <w:t xml:space="preserve">November 2021 </w:t>
      </w:r>
      <w:r>
        <w:rPr>
          <w:rtl w:val="0"/>
        </w:rPr>
        <w:t xml:space="preserve">– </w:t>
      </w:r>
      <w:r>
        <w:rPr>
          <w:rtl w:val="0"/>
        </w:rPr>
        <w:t xml:space="preserve">Present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Experiment with natural language processing to link language-based entries in the IRI and FNDDS databases.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Deploy feature extraction to normalize input names to tokenize </w:t>
      </w:r>
      <w:r>
        <w:rPr>
          <w:b w:val="1"/>
          <w:bCs w:val="1"/>
          <w:rtl w:val="0"/>
          <w:lang w:val="en-US"/>
        </w:rPr>
        <w:t>800,000+</w:t>
      </w:r>
      <w:r>
        <w:rPr>
          <w:rtl w:val="0"/>
          <w:lang w:val="en-US"/>
        </w:rPr>
        <w:t xml:space="preserve"> product codes.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Selected to u</w:t>
      </w:r>
      <w:r>
        <w:rPr>
          <w:rtl w:val="0"/>
        </w:rPr>
        <w:t xml:space="preserve">tilize </w:t>
      </w:r>
      <w:r>
        <w:rPr>
          <w:b w:val="1"/>
          <w:bCs w:val="1"/>
          <w:rtl w:val="0"/>
          <w:lang w:val="en-US"/>
        </w:rPr>
        <w:t>Python</w:t>
      </w:r>
      <w:r>
        <w:rPr>
          <w:rtl w:val="0"/>
          <w:lang w:val="en-US"/>
        </w:rPr>
        <w:t xml:space="preserve"> and CNNs to parse and categorize Cooleridge phrases database. </w:t>
      </w:r>
    </w:p>
    <w:p>
      <w:pPr>
        <w:pStyle w:val="Body"/>
        <w:ind w:left="705" w:firstLine="0"/>
      </w:pPr>
    </w:p>
    <w:p>
      <w:pPr>
        <w:pStyle w:val="Body"/>
        <w:spacing w:after="0" w:line="259" w:lineRule="auto"/>
        <w:ind w:left="0" w:firstLine="0"/>
      </w:pPr>
      <w:r>
        <w:rPr>
          <w:b w:val="1"/>
          <w:bCs w:val="1"/>
          <w:rtl w:val="0"/>
          <w:lang w:val="en-US"/>
        </w:rPr>
        <w:t xml:space="preserve">Hackathons, </w:t>
      </w:r>
      <w:r>
        <w:rPr>
          <w:i w:val="1"/>
          <w:iCs w:val="1"/>
          <w:rtl w:val="0"/>
          <w:lang w:val="it-IT"/>
        </w:rPr>
        <w:t>Competitor</w:t>
      </w:r>
      <w:r>
        <w:rPr>
          <w:b w:val="1"/>
          <w:bCs w:val="1"/>
          <w:rtl w:val="0"/>
        </w:rPr>
        <w:t xml:space="preserve">                                                                                                                      </w:t>
      </w:r>
      <w:r>
        <w:rPr>
          <w:rtl w:val="0"/>
        </w:rPr>
        <w:t>August 2020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Achieved </w:t>
      </w:r>
      <w:r>
        <w:rPr>
          <w:b w:val="1"/>
          <w:bCs w:val="1"/>
          <w:rtl w:val="0"/>
        </w:rPr>
        <w:t>2</w:t>
      </w:r>
      <w:r>
        <w:rPr>
          <w:b w:val="1"/>
          <w:bCs w:val="1"/>
          <w:vertAlign w:val="superscript"/>
          <w:rtl w:val="0"/>
        </w:rPr>
        <w:t>nd</w:t>
      </w:r>
      <w:r>
        <w:rPr>
          <w:b w:val="1"/>
          <w:bCs w:val="1"/>
          <w:rtl w:val="0"/>
          <w:lang w:val="en-US"/>
        </w:rPr>
        <w:t xml:space="preserve"> Overall</w:t>
      </w:r>
      <w:r>
        <w:rPr>
          <w:rtl w:val="0"/>
          <w:lang w:val="da-DK"/>
        </w:rPr>
        <w:t xml:space="preserve"> at </w:t>
      </w:r>
      <w:r>
        <w:rPr>
          <w:b w:val="1"/>
          <w:bCs w:val="1"/>
          <w:rtl w:val="0"/>
          <w:lang w:val="fr-FR"/>
        </w:rPr>
        <w:t>MacroHacks 2020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AtlasHacks 2020</w:t>
      </w:r>
      <w:r>
        <w:rPr>
          <w:rtl w:val="0"/>
          <w:lang w:val="en-US"/>
        </w:rPr>
        <w:t xml:space="preserve"> for Parkinson</w:t>
      </w:r>
      <w:r>
        <w:rPr>
          <w:rtl w:val="1"/>
        </w:rPr>
        <w:t>’</w:t>
      </w:r>
      <w:r>
        <w:rPr>
          <w:rtl w:val="0"/>
          <w:lang w:val="en-US"/>
        </w:rPr>
        <w:t xml:space="preserve">s detection neural network model.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Created a keylogger that recorded time intervals between keystrokes of users to feed the machine learning model.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Deployed Excel and </w:t>
      </w:r>
      <w:r>
        <w:rPr>
          <w:b w:val="1"/>
          <w:bCs w:val="1"/>
          <w:rtl w:val="0"/>
        </w:rPr>
        <w:t>CSV</w:t>
      </w:r>
      <w:r>
        <w:rPr>
          <w:rtl w:val="0"/>
          <w:lang w:val="en-US"/>
        </w:rPr>
        <w:t xml:space="preserve"> files to connect neuroQWERTY dataset to achieve detection accuracy rate over </w:t>
      </w:r>
      <w:r>
        <w:rPr>
          <w:b w:val="1"/>
          <w:bCs w:val="1"/>
          <w:rtl w:val="0"/>
        </w:rPr>
        <w:t>70%.</w:t>
      </w:r>
      <w:r>
        <w:rPr>
          <w:rtl w:val="0"/>
        </w:rPr>
        <w:t xml:space="preserve">   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 xml:space="preserve">Utilized </w:t>
      </w:r>
      <w:r>
        <w:rPr>
          <w:b w:val="1"/>
          <w:bCs w:val="1"/>
          <w:rtl w:val="0"/>
          <w:lang w:val="en-US"/>
        </w:rPr>
        <w:t>TensorFlow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s-ES_tradnl"/>
        </w:rPr>
        <w:t>Keras</w:t>
      </w:r>
      <w:r>
        <w:rPr>
          <w:b w:val="1"/>
          <w:bCs w:val="1"/>
          <w:rtl w:val="0"/>
          <w:lang w:val="en-US"/>
        </w:rPr>
        <w:t>, and CNN</w:t>
      </w:r>
      <w:r>
        <w:rPr>
          <w:rtl w:val="0"/>
          <w:lang w:val="en-US"/>
        </w:rPr>
        <w:t xml:space="preserve"> to create </w:t>
      </w:r>
      <w:r>
        <w:rPr>
          <w:rtl w:val="0"/>
          <w:lang w:val="en-US"/>
        </w:rPr>
        <w:t xml:space="preserve">an image descrambler at </w:t>
      </w:r>
      <w:r>
        <w:rPr>
          <w:b w:val="1"/>
          <w:bCs w:val="1"/>
          <w:rtl w:val="0"/>
          <w:lang w:val="en-US"/>
        </w:rPr>
        <w:t>TAMU Datathon 2022</w:t>
      </w:r>
      <w:r>
        <w:rPr>
          <w:rtl w:val="0"/>
          <w:lang w:val="en-US"/>
        </w:rPr>
        <w:t xml:space="preserve"> with a </w:t>
      </w:r>
      <w:r>
        <w:rPr>
          <w:b w:val="1"/>
          <w:bCs w:val="1"/>
          <w:rtl w:val="0"/>
          <w:lang w:val="en-US"/>
        </w:rPr>
        <w:t>93.5%</w:t>
      </w:r>
      <w:r>
        <w:rPr>
          <w:rtl w:val="0"/>
          <w:lang w:val="en-US"/>
        </w:rPr>
        <w:t xml:space="preserve"> accuracy rate earning 4th place overall.</w:t>
      </w:r>
    </w:p>
    <w:p>
      <w:pPr>
        <w:pStyle w:val="Body"/>
        <w:spacing w:after="26" w:line="259" w:lineRule="auto"/>
        <w:ind w:left="0" w:firstLine="0"/>
      </w:pPr>
      <w:r>
        <w:rPr>
          <w:rtl w:val="0"/>
        </w:rPr>
        <w:t xml:space="preserve"> </w:t>
      </w:r>
    </w:p>
    <w:p>
      <w:pPr>
        <w:pStyle w:val="Heading"/>
        <w:ind w:left="0" w:firstLine="0"/>
        <w:rPr>
          <w:u w:val="none"/>
        </w:rPr>
      </w:pPr>
      <w:r>
        <w:rPr>
          <w:rtl w:val="0"/>
          <w:lang w:val="en-US"/>
        </w:rPr>
        <w:t>Leadership</w:t>
      </w:r>
      <w:r>
        <w:rPr>
          <w:u w:val="none"/>
          <w:rtl w:val="0"/>
        </w:rPr>
        <w:t xml:space="preserve"> </w:t>
      </w:r>
    </w:p>
    <w:p>
      <w:pPr>
        <w:pStyle w:val="Body"/>
        <w:spacing w:after="66"/>
        <w:ind w:left="10" w:hanging="10"/>
      </w:pPr>
      <w:r>
        <w:rPr>
          <w:b w:val="1"/>
          <w:bCs w:val="1"/>
          <w:rtl w:val="0"/>
          <w:lang w:val="en-US"/>
        </w:rPr>
        <w:t xml:space="preserve">TAMUhack, </w:t>
      </w:r>
      <w:r>
        <w:rPr>
          <w:i w:val="1"/>
          <w:iCs w:val="1"/>
          <w:rtl w:val="0"/>
        </w:rPr>
        <w:t xml:space="preserve">Director                                              </w:t>
      </w:r>
      <w:r>
        <w:rPr>
          <w:rtl w:val="0"/>
        </w:rPr>
        <w:t xml:space="preserve">                                                                           October 2021 </w:t>
      </w:r>
      <w:r>
        <w:rPr>
          <w:rtl w:val="0"/>
        </w:rPr>
        <w:t xml:space="preserve">– </w:t>
      </w:r>
      <w:r>
        <w:rPr>
          <w:rtl w:val="0"/>
          <w:lang w:val="it-IT"/>
        </w:rPr>
        <w:t>Present</w:t>
      </w:r>
      <w:r>
        <w:rPr>
          <w:b w:val="1"/>
          <w:bCs w:val="1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Director for TAMUhack, Texas A&amp;M University</w:t>
      </w:r>
      <w:r>
        <w:rPr>
          <w:rtl w:val="1"/>
        </w:rPr>
        <w:t>’</w:t>
      </w:r>
      <w:r>
        <w:rPr>
          <w:rtl w:val="0"/>
          <w:lang w:val="en-US"/>
        </w:rPr>
        <w:t>s largest annual hackathon (</w:t>
      </w:r>
      <w:r>
        <w:rPr>
          <w:b w:val="1"/>
          <w:bCs w:val="1"/>
          <w:rtl w:val="0"/>
        </w:rPr>
        <w:t>800+</w:t>
      </w:r>
      <w:r>
        <w:rPr>
          <w:rtl w:val="0"/>
          <w:lang w:val="en-US"/>
        </w:rPr>
        <w:t xml:space="preserve"> hackers).</w:t>
      </w:r>
      <w:r>
        <w:rPr>
          <w:b w:val="1"/>
          <w:bCs w:val="1"/>
          <w:i w:val="1"/>
          <w:iCs w:val="1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Help gather food, prizes, and sponsors worth over </w:t>
      </w:r>
      <w:r>
        <w:rPr>
          <w:b w:val="1"/>
          <w:bCs w:val="1"/>
          <w:rtl w:val="0"/>
          <w:lang w:val="en-US"/>
        </w:rPr>
        <w:t>$70,000</w:t>
      </w:r>
      <w:r>
        <w:rPr>
          <w:rtl w:val="0"/>
          <w:lang w:val="en-US"/>
        </w:rPr>
        <w:t xml:space="preserve"> for one of two hackathons.</w:t>
      </w:r>
      <w:r>
        <w:rPr>
          <w:b w:val="1"/>
          <w:bCs w:val="1"/>
          <w:i w:val="1"/>
          <w:iCs w:val="1"/>
          <w:rtl w:val="0"/>
        </w:rPr>
        <w:t xml:space="preserve">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Maintain organization website used by </w:t>
      </w:r>
      <w:r>
        <w:rPr>
          <w:b w:val="1"/>
          <w:bCs w:val="1"/>
          <w:rtl w:val="0"/>
          <w:lang w:val="en-US"/>
        </w:rPr>
        <w:t xml:space="preserve">4000+ </w:t>
      </w:r>
      <w:r>
        <w:rPr>
          <w:rtl w:val="0"/>
          <w:lang w:val="en-US"/>
        </w:rPr>
        <w:t>users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each event cycle</w:t>
      </w:r>
    </w:p>
    <w:p>
      <w:pPr>
        <w:pStyle w:val="Body"/>
      </w:pPr>
    </w:p>
    <w:p>
      <w:pPr>
        <w:pStyle w:val="Body"/>
        <w:spacing w:after="28" w:line="259" w:lineRule="auto"/>
        <w:ind w:left="0" w:firstLine="0"/>
      </w:pPr>
      <w:r>
        <w:rPr>
          <w:b w:val="1"/>
          <w:bCs w:val="1"/>
          <w:rtl w:val="0"/>
          <w:lang w:val="de-DE"/>
        </w:rPr>
        <w:t xml:space="preserve">Aggie Data Science Club, </w:t>
      </w:r>
      <w:r>
        <w:rPr>
          <w:i w:val="1"/>
          <w:iCs w:val="1"/>
          <w:rtl w:val="0"/>
        </w:rPr>
        <w:t xml:space="preserve">External Vice-President                                                                       </w:t>
      </w:r>
      <w:r>
        <w:rPr>
          <w:rtl w:val="0"/>
        </w:rPr>
        <w:t xml:space="preserve">December 2021 </w:t>
      </w:r>
      <w:r>
        <w:rPr>
          <w:rtl w:val="0"/>
        </w:rPr>
        <w:t xml:space="preserve">– </w:t>
      </w:r>
      <w:r>
        <w:rPr>
          <w:rtl w:val="0"/>
        </w:rPr>
        <w:t xml:space="preserve">Present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Source contacts from </w:t>
      </w:r>
      <w:r>
        <w:rPr>
          <w:b w:val="1"/>
          <w:bCs w:val="1"/>
          <w:rtl w:val="0"/>
        </w:rPr>
        <w:t>10+</w:t>
      </w:r>
      <w:r>
        <w:rPr>
          <w:rtl w:val="0"/>
          <w:lang w:val="en-US"/>
        </w:rPr>
        <w:t xml:space="preserve"> companies</w:t>
      </w:r>
      <w:r>
        <w:rPr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>15+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university professors, </w:t>
      </w:r>
      <w:r>
        <w:rPr>
          <w:b w:val="1"/>
          <w:bCs w:val="1"/>
          <w:rtl w:val="0"/>
          <w:lang w:val="en-US"/>
        </w:rPr>
        <w:t xml:space="preserve">500+ </w:t>
      </w:r>
      <w:r>
        <w:rPr>
          <w:rtl w:val="0"/>
          <w:lang w:val="en-US"/>
        </w:rPr>
        <w:t>A&amp;M students, and academia.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Teach internal sub-group about the data science lifecycle using </w:t>
      </w:r>
      <w:r>
        <w:rPr>
          <w:b w:val="1"/>
          <w:bCs w:val="1"/>
          <w:rtl w:val="0"/>
          <w:lang w:val="en-US"/>
        </w:rPr>
        <w:t xml:space="preserve">Kaggle, Jupyter notebook,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  <w:lang w:val="en-US"/>
        </w:rPr>
        <w:t>Numpy</w:t>
      </w:r>
    </w:p>
    <w:p>
      <w:pPr>
        <w:pStyle w:val="Body"/>
      </w:pPr>
    </w:p>
    <w:p>
      <w:pPr>
        <w:pStyle w:val="Heading"/>
        <w:ind w:left="0" w:firstLine="0"/>
      </w:pPr>
      <w:r>
        <w:rPr>
          <w:rtl w:val="0"/>
        </w:rPr>
        <w:t>Honors</w:t>
      </w:r>
      <w:r>
        <w:rPr>
          <w:u w:val="none"/>
          <w:rtl w:val="0"/>
        </w:rPr>
        <w:t xml:space="preserve">  </w:t>
      </w:r>
    </w:p>
    <w:p>
      <w:pPr>
        <w:pStyle w:val="Body"/>
        <w:tabs>
          <w:tab w:val="center" w:pos="411"/>
          <w:tab w:val="center" w:pos="5245"/>
        </w:tabs>
        <w:ind w:left="528" w:hanging="528"/>
      </w:pPr>
      <w:r>
        <w:rPr>
          <w:rFonts w:ascii="Calibri" w:cs="Calibri" w:hAnsi="Calibri" w:eastAsia="Calibri"/>
        </w:rPr>
        <w:tab/>
      </w:r>
      <w:r>
        <w:rPr>
          <w:rFonts w:ascii="Segoe UI Symbol" w:cs="Segoe UI Symbol" w:hAnsi="Segoe UI Symbol" w:eastAsia="Segoe UI Symbol"/>
          <w:rtl w:val="0"/>
          <w:lang w:val="en-US"/>
        </w:rPr>
        <w:t>•</w:t>
      </w:r>
      <w:r>
        <w:rPr>
          <w:rFonts w:ascii="Arial" w:hAnsi="Arial"/>
          <w:rtl w:val="0"/>
        </w:rPr>
        <w:t xml:space="preserve"> </w:t>
        <w:tab/>
      </w:r>
      <w:r>
        <w:rPr>
          <w:rtl w:val="0"/>
          <w:lang w:val="en-US"/>
        </w:rPr>
        <w:t>1590 SAT, 35 ACT, National Merit Scholar, President</w:t>
      </w:r>
      <w:r>
        <w:rPr>
          <w:rtl w:val="1"/>
        </w:rPr>
        <w:t>’</w:t>
      </w:r>
      <w:r>
        <w:rPr>
          <w:rtl w:val="0"/>
          <w:lang w:val="en-US"/>
        </w:rPr>
        <w:t>s Endowed Scholar, A&amp;M Engineering Honors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0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0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0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" w:line="251" w:lineRule="auto"/>
      <w:ind w:left="370" w:right="0" w:hanging="1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1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0" w:line="251" w:lineRule="auto"/>
      <w:ind w:left="720" w:right="0" w:hanging="1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