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&lt;Braccio.h&gt;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Servo base;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Servo shoulder;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Servo elbow;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Servo wrist_ver;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Servo wrist_rot;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Servo gripper;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Braccio.begin();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// Home position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Braccio.ServoMovement(20, 90, 45, 90, 90, 90, 10);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// Move down toward object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Braccio.ServoMovement(20, 90, 70, 40, 90, 90, 73); // gripper open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 Close gripper to grab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Braccio.ServoMovement(20, 90, 70, 40, 90, 90, 10);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// Lift object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Braccio.ServoMovement(20, 90, 45, 90, 90, 90, 10);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// Rotate base 90 degrees (to the right)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Braccio.ServoMovement(20, 180, 45, 90, 90, 90, 10);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// Lower object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Braccio.ServoMovement(20, 180, 70, 40, 90, 90, 10);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// Open gripper to release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Braccio.ServoMovement(20, 180, 70, 40, 90, 90, 73);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delay(200200);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//  Return to home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Braccio.ServoMovement(20, 90, 45, 90, 90, 90, 10);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delay(4000);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while(1); // Stop after one cycle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