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504"/>
      </w:pPr>
      <w:r>
        <w:rPr>
          <w:rFonts w:ascii="Calibri" w:hAnsi="Calibri" w:cs="Calibri"/>
          <w:b w:val="0"/>
          <w:i w:val="0"/>
          <w:color w:val="000000"/>
          <w:sz w:val="22"/>
          <w:u w:val="none"/>
        </w:rPr>
        <w:t>NORC Portal User Guide Clinical Site Guide to the NORC Site Portal How to Use This Guide This guide is written for clinical site staff who use the Netramind ophthalmic reading center's (NORC) Site Portal every day. You can read the chapters in order when you are first getting started, or use this document as a reference to assist with your workflow Portal features and requirements may vary by study. Refer to the study protocol and applicable study materials to confirm which features are enabled. Table of Contents How to Use This Guide ........................................................................................................................................... 1 Table of Contents.................................................................................................................................................... 2 1. Introduction ....................................................................................................................................................... 5</w:t>
      </w:r>
    </w:p>
    <w:p>
      <w:pPr>
        <w:tabs>
          <w:tab w:pos="1296" w:val="left"/>
        </w:tabs>
        <w:spacing w:after="80"/>
        <w:ind w:left="1296" w:hanging="576"/>
      </w:pPr>
      <w:r>
        <w:rPr>
          <w:rFonts w:ascii="Calibri" w:hAnsi="Calibri" w:cs="Calibri"/>
          <w:b w:val="0"/>
          <w:i w:val="0"/>
          <w:color w:val="000000"/>
          <w:sz w:val="22"/>
          <w:u w:val="none"/>
        </w:rPr>
        <w:t>1.1</w:t>
        <w:tab/>
      </w:r>
      <w:r>
        <w:rPr>
          <w:rFonts w:ascii="Calibri" w:hAnsi="Calibri" w:cs="Calibri"/>
          <w:b w:val="0"/>
          <w:i w:val="0"/>
          <w:color w:val="000000"/>
          <w:sz w:val="22"/>
          <w:u w:val="none"/>
        </w:rPr>
        <w:t>Purpose ............................................................................................................................................................. 5</w:t>
      </w:r>
    </w:p>
    <w:p>
      <w:pPr>
        <w:tabs>
          <w:tab w:pos="1296" w:val="left"/>
        </w:tabs>
        <w:spacing w:after="80"/>
        <w:ind w:left="1296" w:hanging="576"/>
      </w:pPr>
      <w:r>
        <w:rPr>
          <w:rFonts w:ascii="Calibri" w:hAnsi="Calibri" w:cs="Calibri"/>
          <w:b w:val="0"/>
          <w:i w:val="0"/>
          <w:color w:val="000000"/>
          <w:sz w:val="22"/>
          <w:u w:val="none"/>
        </w:rPr>
        <w:t>1.2</w:t>
        <w:tab/>
      </w:r>
      <w:r>
        <w:rPr>
          <w:rFonts w:ascii="Calibri" w:hAnsi="Calibri" w:cs="Calibri"/>
          <w:b w:val="0"/>
          <w:i w:val="0"/>
          <w:color w:val="000000"/>
          <w:sz w:val="22"/>
          <w:u w:val="none"/>
        </w:rPr>
        <w:t>Intended Audience ........................................................................................................................................... 5</w:t>
      </w:r>
    </w:p>
    <w:p>
      <w:pPr>
        <w:tabs>
          <w:tab w:pos="1296" w:val="left"/>
        </w:tabs>
        <w:spacing w:after="80"/>
        <w:ind w:left="1296" w:hanging="576"/>
      </w:pPr>
      <w:r>
        <w:rPr>
          <w:rFonts w:ascii="Calibri" w:hAnsi="Calibri" w:cs="Calibri"/>
          <w:b w:val="0"/>
          <w:i w:val="0"/>
          <w:color w:val="000000"/>
          <w:sz w:val="22"/>
          <w:u w:val="none"/>
        </w:rPr>
        <w:t>1.3</w:t>
        <w:tab/>
      </w:r>
      <w:r>
        <w:rPr>
          <w:rFonts w:ascii="Calibri" w:hAnsi="Calibri" w:cs="Calibri"/>
          <w:b w:val="0"/>
          <w:i w:val="0"/>
          <w:color w:val="000000"/>
          <w:sz w:val="22"/>
          <w:u w:val="none"/>
        </w:rPr>
        <w:t>Site and Reading Center Responsibilities ......................................................................................................... 5</w:t>
      </w:r>
    </w:p>
    <w:p>
      <w:pPr>
        <w:tabs>
          <w:tab w:pos="1296" w:val="left"/>
        </w:tabs>
        <w:spacing w:after="80"/>
        <w:ind w:left="1296" w:hanging="576"/>
      </w:pPr>
      <w:r>
        <w:rPr>
          <w:rFonts w:ascii="Calibri" w:hAnsi="Calibri" w:cs="Calibri"/>
          <w:b w:val="0"/>
          <w:i w:val="0"/>
          <w:color w:val="000000"/>
          <w:sz w:val="22"/>
          <w:u w:val="none"/>
        </w:rPr>
        <w:t>1.4</w:t>
        <w:tab/>
      </w:r>
      <w:r>
        <w:rPr>
          <w:rFonts w:ascii="Calibri" w:hAnsi="Calibri" w:cs="Calibri"/>
          <w:b w:val="0"/>
          <w:i w:val="0"/>
          <w:color w:val="000000"/>
          <w:sz w:val="22"/>
          <w:u w:val="none"/>
        </w:rPr>
        <w:t>Prerequisites ..................................................................................................................................................... 5 2. Getting Started .................................................................................................................................................. 6</w:t>
      </w:r>
    </w:p>
    <w:p>
      <w:pPr>
        <w:tabs>
          <w:tab w:pos="1296" w:val="left"/>
        </w:tabs>
        <w:spacing w:after="80"/>
        <w:ind w:left="1296" w:hanging="576"/>
      </w:pPr>
      <w:r>
        <w:rPr>
          <w:rFonts w:ascii="Calibri" w:hAnsi="Calibri" w:cs="Calibri"/>
          <w:b w:val="0"/>
          <w:i w:val="0"/>
          <w:color w:val="000000"/>
          <w:sz w:val="22"/>
          <w:u w:val="none"/>
        </w:rPr>
        <w:t>2.1</w:t>
        <w:tab/>
      </w:r>
      <w:r>
        <w:rPr>
          <w:rFonts w:ascii="Calibri" w:hAnsi="Calibri" w:cs="Calibri"/>
          <w:b w:val="0"/>
          <w:i w:val="0"/>
          <w:color w:val="000000"/>
          <w:sz w:val="22"/>
          <w:u w:val="none"/>
        </w:rPr>
        <w:t>Create a Site User Account (Sign Up) ............................................................................................................... 6</w:t>
      </w:r>
    </w:p>
    <w:p>
      <w:pPr>
        <w:tabs>
          <w:tab w:pos="1296" w:val="left"/>
        </w:tabs>
        <w:spacing w:after="80"/>
        <w:ind w:left="1296" w:hanging="576"/>
      </w:pPr>
      <w:r>
        <w:rPr>
          <w:rFonts w:ascii="Calibri" w:hAnsi="Calibri" w:cs="Calibri"/>
          <w:b w:val="0"/>
          <w:i w:val="0"/>
          <w:color w:val="000000"/>
          <w:sz w:val="22"/>
          <w:u w:val="none"/>
        </w:rPr>
        <w:t>2.2</w:t>
        <w:tab/>
      </w:r>
      <w:r>
        <w:rPr>
          <w:rFonts w:ascii="Calibri" w:hAnsi="Calibri" w:cs="Calibri"/>
          <w:b w:val="0"/>
          <w:i w:val="0"/>
          <w:color w:val="000000"/>
          <w:sz w:val="22"/>
          <w:u w:val="none"/>
        </w:rPr>
        <w:t>Sign In (Login + MFA) ........................................................................................................................................ 7</w:t>
      </w:r>
    </w:p>
    <w:p>
      <w:pPr>
        <w:tabs>
          <w:tab w:pos="1296" w:val="left"/>
        </w:tabs>
        <w:spacing w:after="80"/>
        <w:ind w:left="1296" w:hanging="576"/>
      </w:pPr>
      <w:r>
        <w:rPr>
          <w:rFonts w:ascii="Calibri" w:hAnsi="Calibri" w:cs="Calibri"/>
          <w:b w:val="0"/>
          <w:i w:val="0"/>
          <w:color w:val="000000"/>
          <w:sz w:val="22"/>
          <w:u w:val="none"/>
        </w:rPr>
        <w:t>2.3</w:t>
        <w:tab/>
      </w:r>
      <w:r>
        <w:rPr>
          <w:rFonts w:ascii="Calibri" w:hAnsi="Calibri" w:cs="Calibri"/>
          <w:b w:val="0"/>
          <w:i w:val="0"/>
          <w:color w:val="000000"/>
          <w:sz w:val="22"/>
          <w:u w:val="none"/>
        </w:rPr>
        <w:t>Reset Password ................................................................................................................................................ 8</w:t>
      </w:r>
    </w:p>
    <w:p>
      <w:pPr>
        <w:tabs>
          <w:tab w:pos="1296" w:val="left"/>
        </w:tabs>
        <w:spacing w:after="80"/>
        <w:ind w:left="1296" w:hanging="576"/>
      </w:pPr>
      <w:r>
        <w:rPr>
          <w:rFonts w:ascii="Calibri" w:hAnsi="Calibri" w:cs="Calibri"/>
          <w:b w:val="0"/>
          <w:i w:val="0"/>
          <w:color w:val="000000"/>
          <w:sz w:val="22"/>
          <w:u w:val="none"/>
        </w:rPr>
        <w:t>2.4</w:t>
        <w:tab/>
      </w:r>
      <w:r>
        <w:rPr>
          <w:rFonts w:ascii="Calibri" w:hAnsi="Calibri" w:cs="Calibri"/>
          <w:b w:val="0"/>
          <w:i w:val="0"/>
          <w:color w:val="000000"/>
          <w:sz w:val="22"/>
          <w:u w:val="none"/>
        </w:rPr>
        <w:t>Sign out ............................................................................................................................................................. 9</w:t>
      </w:r>
    </w:p>
    <w:p>
      <w:pPr>
        <w:tabs>
          <w:tab w:pos="1296" w:val="left"/>
        </w:tabs>
        <w:spacing w:after="80"/>
        <w:ind w:left="1296" w:hanging="576"/>
      </w:pPr>
      <w:r>
        <w:rPr>
          <w:rFonts w:ascii="Calibri" w:hAnsi="Calibri" w:cs="Calibri"/>
          <w:b w:val="0"/>
          <w:i w:val="0"/>
          <w:color w:val="000000"/>
          <w:sz w:val="22"/>
          <w:u w:val="none"/>
        </w:rPr>
        <w:t>2.5</w:t>
        <w:tab/>
      </w:r>
      <w:r>
        <w:rPr>
          <w:rFonts w:ascii="Calibri" w:hAnsi="Calibri" w:cs="Calibri"/>
          <w:b w:val="0"/>
          <w:i w:val="0"/>
          <w:color w:val="000000"/>
          <w:sz w:val="22"/>
          <w:u w:val="none"/>
        </w:rPr>
        <w:t>Session timeout (Idle Warning and Auto Logout) .......................................................................................... 10 3. Portal Navigation ............................................................................................................................................. 10</w:t>
      </w:r>
    </w:p>
    <w:p>
      <w:pPr>
        <w:tabs>
          <w:tab w:pos="1296" w:val="left"/>
        </w:tabs>
        <w:spacing w:after="80"/>
        <w:ind w:left="1296" w:hanging="576"/>
      </w:pPr>
      <w:r>
        <w:rPr>
          <w:rFonts w:ascii="Calibri" w:hAnsi="Calibri" w:cs="Calibri"/>
          <w:b w:val="0"/>
          <w:i w:val="0"/>
          <w:color w:val="000000"/>
          <w:sz w:val="22"/>
          <w:u w:val="none"/>
        </w:rPr>
        <w:t>3.1</w:t>
        <w:tab/>
      </w:r>
      <w:r>
        <w:rPr>
          <w:rFonts w:ascii="Calibri" w:hAnsi="Calibri" w:cs="Calibri"/>
          <w:b w:val="0"/>
          <w:i w:val="0"/>
          <w:color w:val="000000"/>
          <w:sz w:val="22"/>
          <w:u w:val="none"/>
        </w:rPr>
        <w:t>Assigned Studies ............................................................................................................................................. 10</w:t>
      </w:r>
    </w:p>
    <w:p>
      <w:pPr>
        <w:tabs>
          <w:tab w:pos="1296" w:val="left"/>
        </w:tabs>
        <w:spacing w:after="80"/>
        <w:ind w:left="1296" w:hanging="576"/>
      </w:pPr>
      <w:r>
        <w:rPr>
          <w:rFonts w:ascii="Calibri" w:hAnsi="Calibri" w:cs="Calibri"/>
          <w:b w:val="0"/>
          <w:i w:val="0"/>
          <w:color w:val="000000"/>
          <w:sz w:val="22"/>
          <w:u w:val="none"/>
        </w:rPr>
        <w:t>3.2</w:t>
        <w:tab/>
      </w:r>
      <w:r>
        <w:rPr>
          <w:rFonts w:ascii="Calibri" w:hAnsi="Calibri" w:cs="Calibri"/>
          <w:b w:val="0"/>
          <w:i w:val="0"/>
          <w:color w:val="000000"/>
          <w:sz w:val="22"/>
          <w:u w:val="none"/>
        </w:rPr>
        <w:t>Header and Sidebar ........................................................................................................................................ 11</w:t>
      </w:r>
    </w:p>
    <w:p>
      <w:pPr>
        <w:tabs>
          <w:tab w:pos="1296" w:val="left"/>
        </w:tabs>
        <w:spacing w:after="80"/>
        <w:ind w:left="1296" w:hanging="576"/>
      </w:pPr>
      <w:r>
        <w:rPr>
          <w:rFonts w:ascii="Calibri" w:hAnsi="Calibri" w:cs="Calibri"/>
          <w:b w:val="0"/>
          <w:i w:val="0"/>
          <w:color w:val="000000"/>
          <w:sz w:val="22"/>
          <w:u w:val="none"/>
        </w:rPr>
        <w:t>3.3</w:t>
        <w:tab/>
      </w:r>
      <w:r>
        <w:rPr>
          <w:rFonts w:ascii="Calibri" w:hAnsi="Calibri" w:cs="Calibri"/>
          <w:b w:val="0"/>
          <w:i w:val="0"/>
          <w:color w:val="000000"/>
          <w:sz w:val="22"/>
          <w:u w:val="none"/>
        </w:rPr>
        <w:t>Dashboard ..................................................................................................................................................... 11</w:t>
      </w:r>
    </w:p>
    <w:p>
      <w:pPr>
        <w:tabs>
          <w:tab w:pos="1872" w:val="left"/>
        </w:tabs>
        <w:spacing w:after="80"/>
        <w:ind w:left="1872" w:hanging="576"/>
      </w:pPr>
      <w:r>
        <w:rPr>
          <w:rFonts w:ascii="Calibri" w:hAnsi="Calibri" w:cs="Calibri"/>
          <w:b w:val="0"/>
          <w:i w:val="0"/>
          <w:color w:val="000000"/>
          <w:sz w:val="22"/>
          <w:u w:val="none"/>
        </w:rPr>
        <w:t>3.3.1</w:t>
        <w:tab/>
      </w:r>
      <w:r>
        <w:rPr>
          <w:rFonts w:ascii="Calibri" w:hAnsi="Calibri" w:cs="Calibri"/>
          <w:b w:val="0"/>
          <w:i w:val="0"/>
          <w:color w:val="000000"/>
          <w:sz w:val="22"/>
          <w:u w:val="none"/>
        </w:rPr>
        <w:t>What Needs Attention Panel ...................................................................................................................... 12 4. Site Readiness .................................................................................................................................................. 14</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none"/>
        </w:rPr>
        <w:t>Study documents ........................................................................................................................................... 14</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none"/>
        </w:rPr>
        <w:t>Site certification ............................................................................................................................................ 15</w:t>
      </w:r>
    </w:p>
    <w:p>
      <w:pPr>
        <w:tabs>
          <w:tab w:pos="1872" w:val="left"/>
        </w:tabs>
        <w:spacing w:after="80"/>
        <w:ind w:left="1872" w:hanging="576"/>
      </w:pPr>
      <w:r>
        <w:rPr>
          <w:rFonts w:ascii="Calibri" w:hAnsi="Calibri" w:cs="Calibri"/>
          <w:b w:val="0"/>
          <w:i w:val="0"/>
          <w:color w:val="000000"/>
          <w:sz w:val="22"/>
          <w:u w:val="none"/>
        </w:rPr>
        <w:t>4.2.1</w:t>
        <w:tab/>
      </w:r>
      <w:r>
        <w:rPr>
          <w:rFonts w:ascii="Calibri" w:hAnsi="Calibri" w:cs="Calibri"/>
          <w:b w:val="0"/>
          <w:i w:val="0"/>
          <w:color w:val="000000"/>
          <w:sz w:val="22"/>
          <w:u w:val="none"/>
        </w:rPr>
        <w:t>Certification Statuses .................................................................................................................................. 15</w:t>
      </w:r>
    </w:p>
    <w:p>
      <w:pPr>
        <w:tabs>
          <w:tab w:pos="1872" w:val="left"/>
        </w:tabs>
        <w:spacing w:after="80"/>
        <w:ind w:left="1872" w:hanging="576"/>
      </w:pPr>
      <w:r>
        <w:rPr>
          <w:rFonts w:ascii="Calibri" w:hAnsi="Calibri" w:cs="Calibri"/>
          <w:b w:val="0"/>
          <w:i w:val="0"/>
          <w:color w:val="000000"/>
          <w:sz w:val="22"/>
          <w:u w:val="none"/>
        </w:rPr>
        <w:t>4.2.2</w:t>
        <w:tab/>
      </w:r>
      <w:r>
        <w:rPr>
          <w:rFonts w:ascii="Calibri" w:hAnsi="Calibri" w:cs="Calibri"/>
          <w:b w:val="0"/>
          <w:i w:val="0"/>
          <w:color w:val="000000"/>
          <w:sz w:val="22"/>
          <w:u w:val="none"/>
        </w:rPr>
        <w:t>Recommended Certification Pathway ........................................................................................................ 17</w:t>
      </w:r>
    </w:p>
    <w:p>
      <w:pPr>
        <w:tabs>
          <w:tab w:pos="1872" w:val="left"/>
        </w:tabs>
        <w:spacing w:after="80"/>
        <w:ind w:left="1872" w:hanging="576"/>
      </w:pPr>
      <w:r>
        <w:rPr>
          <w:rFonts w:ascii="Calibri" w:hAnsi="Calibri" w:cs="Calibri"/>
          <w:b w:val="0"/>
          <w:i w:val="0"/>
          <w:color w:val="000000"/>
          <w:sz w:val="22"/>
          <w:u w:val="none"/>
        </w:rPr>
        <w:t>4.2.3</w:t>
        <w:tab/>
      </w:r>
      <w:r>
        <w:rPr>
          <w:rFonts w:ascii="Calibri" w:hAnsi="Calibri" w:cs="Calibri"/>
          <w:b w:val="0"/>
          <w:i w:val="0"/>
          <w:color w:val="000000"/>
          <w:sz w:val="22"/>
          <w:u w:val="none"/>
        </w:rPr>
        <w:t>Site and Device Information ........................................................................................................................ 17</w:t>
      </w:r>
    </w:p>
    <w:p>
      <w:pPr>
        <w:tabs>
          <w:tab w:pos="1872" w:val="left"/>
        </w:tabs>
        <w:spacing w:after="80"/>
        <w:ind w:left="1872" w:hanging="576"/>
      </w:pPr>
      <w:r>
        <w:rPr>
          <w:rFonts w:ascii="Calibri" w:hAnsi="Calibri" w:cs="Calibri"/>
          <w:b w:val="0"/>
          <w:i w:val="0"/>
          <w:color w:val="000000"/>
          <w:sz w:val="22"/>
          <w:u w:val="none"/>
        </w:rPr>
        <w:t>4.2.4</w:t>
        <w:tab/>
      </w:r>
      <w:r>
        <w:rPr>
          <w:rFonts w:ascii="Calibri" w:hAnsi="Calibri" w:cs="Calibri"/>
          <w:b w:val="0"/>
          <w:i w:val="0"/>
          <w:color w:val="000000"/>
          <w:sz w:val="22"/>
          <w:u w:val="none"/>
        </w:rPr>
        <w:t>Test Upload ................................................................................................................................................. 18</w:t>
      </w:r>
    </w:p>
    <w:p>
      <w:pPr>
        <w:tabs>
          <w:tab w:pos="1872" w:val="left"/>
        </w:tabs>
        <w:spacing w:after="80"/>
        <w:ind w:left="1872" w:hanging="576"/>
      </w:pPr>
      <w:r>
        <w:rPr>
          <w:rFonts w:ascii="Calibri" w:hAnsi="Calibri" w:cs="Calibri"/>
          <w:b w:val="0"/>
          <w:i w:val="0"/>
          <w:color w:val="000000"/>
          <w:sz w:val="22"/>
          <w:u w:val="none"/>
        </w:rPr>
        <w:t>4.2.5</w:t>
        <w:tab/>
      </w:r>
      <w:r>
        <w:rPr>
          <w:rFonts w:ascii="Calibri" w:hAnsi="Calibri" w:cs="Calibri"/>
          <w:b w:val="0"/>
          <w:i w:val="0"/>
          <w:color w:val="000000"/>
          <w:sz w:val="22"/>
          <w:u w:val="none"/>
        </w:rPr>
        <w:t>Attestation and Submission of Images ........................................................................................................ 19 5. Subjects ............................................................................................................................................................ 20</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Subjects List .................................................................................................................................................... 20</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Register a Subject ........................................................................................................................................... 21</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Subject Details and Status Updates ............................................................................................................... 22</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Subject Visits .................................................................................................................................................. 23 6. Imaging submission ......................................................................................................................................... 24</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Prerequisites checklist .................................................................................................................................... 24</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New Submission Wizard ................................................................................................................................. 25</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Upload Imaging Files ...................................................................................................................................... 26</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Partial Submissions** ..................................................................................................................................... 27</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Review, Attest, and Submit Imaging .............................................................................................................. 27</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Replacement Images ...................................................................................................................................... 29</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Upload History and Submission Details ........................................................................................................ 29 7. Automatic Slot Check....................................................................................................................................... 30</w:t>
      </w:r>
    </w:p>
    <w:p>
      <w:pPr>
        <w:tabs>
          <w:tab w:pos="1296" w:val="left"/>
        </w:tabs>
        <w:spacing w:after="80"/>
        <w:ind w:left="1296" w:hanging="576"/>
      </w:pPr>
      <w:r>
        <w:rPr>
          <w:rFonts w:ascii="Calibri" w:hAnsi="Calibri" w:cs="Calibri"/>
          <w:b w:val="0"/>
          <w:i w:val="0"/>
          <w:color w:val="000000"/>
          <w:sz w:val="22"/>
          <w:u w:val="none"/>
        </w:rPr>
        <w:t>7.1</w:t>
        <w:tab/>
      </w:r>
      <w:r>
        <w:rPr>
          <w:rFonts w:ascii="Calibri" w:hAnsi="Calibri" w:cs="Calibri"/>
          <w:b w:val="0"/>
          <w:i w:val="0"/>
          <w:color w:val="000000"/>
          <w:sz w:val="22"/>
          <w:u w:val="none"/>
        </w:rPr>
        <w:t>What you will see on imaging upload ............................................................................................................ 31</w:t>
      </w:r>
    </w:p>
    <w:p>
      <w:pPr>
        <w:tabs>
          <w:tab w:pos="1296" w:val="left"/>
        </w:tabs>
        <w:spacing w:after="80"/>
        <w:ind w:left="1296" w:hanging="576"/>
      </w:pPr>
      <w:r>
        <w:rPr>
          <w:rFonts w:ascii="Calibri" w:hAnsi="Calibri" w:cs="Calibri"/>
          <w:b w:val="0"/>
          <w:i w:val="0"/>
          <w:color w:val="000000"/>
          <w:sz w:val="22"/>
          <w:u w:val="none"/>
        </w:rPr>
        <w:t>7.2</w:t>
        <w:tab/>
      </w:r>
      <w:r>
        <w:rPr>
          <w:rFonts w:ascii="Calibri" w:hAnsi="Calibri" w:cs="Calibri"/>
          <w:b w:val="0"/>
          <w:i w:val="0"/>
          <w:color w:val="000000"/>
          <w:sz w:val="22"/>
          <w:u w:val="none"/>
        </w:rPr>
        <w:t>Failure reasons you may see .......................................................................................................................... 32</w:t>
      </w:r>
    </w:p>
    <w:p>
      <w:pPr>
        <w:tabs>
          <w:tab w:pos="1296" w:val="left"/>
        </w:tabs>
        <w:spacing w:after="80"/>
        <w:ind w:left="1296" w:hanging="576"/>
      </w:pPr>
      <w:r>
        <w:rPr>
          <w:rFonts w:ascii="Calibri" w:hAnsi="Calibri" w:cs="Calibri"/>
          <w:b w:val="0"/>
          <w:i w:val="0"/>
          <w:color w:val="000000"/>
          <w:sz w:val="22"/>
          <w:u w:val="none"/>
        </w:rPr>
        <w:t>7.3</w:t>
        <w:tab/>
      </w:r>
      <w:r>
        <w:rPr>
          <w:rFonts w:ascii="Calibri" w:hAnsi="Calibri" w:cs="Calibri"/>
          <w:b w:val="0"/>
          <w:i w:val="0"/>
          <w:color w:val="000000"/>
          <w:sz w:val="22"/>
          <w:u w:val="none"/>
        </w:rPr>
        <w:t>Submitting while Slot Check is still running or has failed .............................................................................. 32 8. Automatic Grade Check ................................................................................................................................... 33</w:t>
      </w:r>
    </w:p>
    <w:p>
      <w:pPr>
        <w:tabs>
          <w:tab w:pos="1296" w:val="left"/>
        </w:tabs>
        <w:spacing w:after="80"/>
        <w:ind w:left="1296" w:hanging="576"/>
      </w:pPr>
      <w:r>
        <w:rPr>
          <w:rFonts w:ascii="Calibri" w:hAnsi="Calibri" w:cs="Calibri"/>
          <w:b w:val="0"/>
          <w:i w:val="0"/>
          <w:color w:val="000000"/>
          <w:sz w:val="22"/>
          <w:u w:val="none"/>
        </w:rPr>
        <w:t>8.1</w:t>
        <w:tab/>
      </w:r>
      <w:r>
        <w:rPr>
          <w:rFonts w:ascii="Calibri" w:hAnsi="Calibri" w:cs="Calibri"/>
          <w:b w:val="0"/>
          <w:i w:val="0"/>
          <w:color w:val="000000"/>
          <w:sz w:val="22"/>
          <w:u w:val="none"/>
        </w:rPr>
        <w:t>What you will see on imaging upload ............................................................................................................ 34</w:t>
      </w:r>
    </w:p>
    <w:p>
      <w:pPr>
        <w:tabs>
          <w:tab w:pos="1296" w:val="left"/>
        </w:tabs>
        <w:spacing w:after="80"/>
        <w:ind w:left="1296" w:hanging="576"/>
      </w:pPr>
      <w:r>
        <w:rPr>
          <w:rFonts w:ascii="Calibri" w:hAnsi="Calibri" w:cs="Calibri"/>
          <w:b w:val="0"/>
          <w:i w:val="0"/>
          <w:color w:val="000000"/>
          <w:sz w:val="22"/>
          <w:u w:val="none"/>
        </w:rPr>
        <w:t>8.2</w:t>
        <w:tab/>
      </w:r>
      <w:r>
        <w:rPr>
          <w:rFonts w:ascii="Calibri" w:hAnsi="Calibri" w:cs="Calibri"/>
          <w:b w:val="0"/>
          <w:i w:val="0"/>
          <w:color w:val="000000"/>
          <w:sz w:val="22"/>
          <w:u w:val="none"/>
        </w:rPr>
        <w:t>Submitting while Grade Check is still running or has failed ........................................................................... 35</w:t>
      </w:r>
    </w:p>
    <w:p>
      <w:pPr>
        <w:tabs>
          <w:tab w:pos="1296" w:val="left"/>
        </w:tabs>
        <w:spacing w:after="80"/>
        <w:ind w:left="1296" w:hanging="576"/>
      </w:pPr>
      <w:r>
        <w:rPr>
          <w:rFonts w:ascii="Calibri" w:hAnsi="Calibri" w:cs="Calibri"/>
          <w:b w:val="0"/>
          <w:i w:val="0"/>
          <w:color w:val="000000"/>
          <w:sz w:val="22"/>
          <w:u w:val="none"/>
        </w:rPr>
        <w:t>8.3</w:t>
        <w:tab/>
      </w:r>
      <w:r>
        <w:rPr>
          <w:rFonts w:ascii="Calibri" w:hAnsi="Calibri" w:cs="Calibri"/>
          <w:b w:val="0"/>
          <w:i w:val="0"/>
          <w:color w:val="000000"/>
          <w:sz w:val="22"/>
          <w:u w:val="none"/>
        </w:rPr>
        <w:t>Grade Check tab (left menu) .......................................................................................................................... 35 9. Queries............................................................................................................................................................. 36</w:t>
      </w:r>
    </w:p>
    <w:p>
      <w:pPr>
        <w:tabs>
          <w:tab w:pos="1296" w:val="left"/>
        </w:tabs>
        <w:spacing w:after="80"/>
        <w:ind w:left="1296" w:hanging="576"/>
      </w:pPr>
      <w:r>
        <w:rPr>
          <w:rFonts w:ascii="Calibri" w:hAnsi="Calibri" w:cs="Calibri"/>
          <w:b w:val="0"/>
          <w:i w:val="0"/>
          <w:color w:val="000000"/>
          <w:sz w:val="22"/>
          <w:u w:val="none"/>
        </w:rPr>
        <w:t>9.1</w:t>
        <w:tab/>
      </w:r>
      <w:r>
        <w:rPr>
          <w:rFonts w:ascii="Calibri" w:hAnsi="Calibri" w:cs="Calibri"/>
          <w:b w:val="0"/>
          <w:i w:val="0"/>
          <w:color w:val="000000"/>
          <w:sz w:val="22"/>
          <w:u w:val="none"/>
        </w:rPr>
        <w:t>Queries List ..................................................................................................................................................... 36</w:t>
      </w:r>
    </w:p>
    <w:p>
      <w:pPr>
        <w:tabs>
          <w:tab w:pos="1296" w:val="left"/>
        </w:tabs>
        <w:spacing w:after="80"/>
        <w:ind w:left="1296" w:hanging="576"/>
      </w:pPr>
      <w:r>
        <w:rPr>
          <w:rFonts w:ascii="Calibri" w:hAnsi="Calibri" w:cs="Calibri"/>
          <w:b w:val="0"/>
          <w:i w:val="0"/>
          <w:color w:val="000000"/>
          <w:sz w:val="22"/>
          <w:u w:val="none"/>
        </w:rPr>
        <w:t>9.2</w:t>
        <w:tab/>
      </w:r>
      <w:r>
        <w:rPr>
          <w:rFonts w:ascii="Calibri" w:hAnsi="Calibri" w:cs="Calibri"/>
          <w:b w:val="0"/>
          <w:i w:val="0"/>
          <w:color w:val="000000"/>
          <w:sz w:val="22"/>
          <w:u w:val="none"/>
        </w:rPr>
        <w:t>Respond to Queries ........................................................................................................................................ 37 10. Data Dumps ................................................................................................................................................. 38</w:t>
      </w:r>
    </w:p>
    <w:p>
      <w:pPr>
        <w:tabs>
          <w:tab w:pos="1296" w:val="left"/>
        </w:tabs>
        <w:spacing w:after="80"/>
        <w:ind w:left="1296" w:hanging="576"/>
      </w:pPr>
      <w:r>
        <w:rPr>
          <w:rFonts w:ascii="Calibri" w:hAnsi="Calibri" w:cs="Calibri"/>
          <w:b w:val="0"/>
          <w:i w:val="0"/>
          <w:color w:val="000000"/>
          <w:sz w:val="22"/>
          <w:u w:val="none"/>
        </w:rPr>
        <w:t>10.1</w:t>
        <w:tab/>
      </w:r>
      <w:r>
        <w:rPr>
          <w:rFonts w:ascii="Calibri" w:hAnsi="Calibri" w:cs="Calibri"/>
          <w:b w:val="0"/>
          <w:i w:val="0"/>
          <w:color w:val="000000"/>
          <w:sz w:val="22"/>
          <w:u w:val="none"/>
        </w:rPr>
        <w:t>Create and Upload a Data Dump ................................................................................................................. 38 11. Support and Communications..................................................................................................................... 40</w:t>
      </w:r>
    </w:p>
    <w:p>
      <w:pPr>
        <w:tabs>
          <w:tab w:pos="1296" w:val="left"/>
        </w:tabs>
        <w:spacing w:after="80"/>
        <w:ind w:left="1296" w:hanging="576"/>
      </w:pPr>
      <w:r>
        <w:rPr>
          <w:rFonts w:ascii="Calibri" w:hAnsi="Calibri" w:cs="Calibri"/>
          <w:b w:val="0"/>
          <w:i w:val="0"/>
          <w:color w:val="000000"/>
          <w:sz w:val="22"/>
          <w:u w:val="none"/>
        </w:rPr>
        <w:t>11.1</w:t>
        <w:tab/>
      </w:r>
      <w:r>
        <w:rPr>
          <w:rFonts w:ascii="Calibri" w:hAnsi="Calibri" w:cs="Calibri"/>
          <w:b w:val="0"/>
          <w:i w:val="0"/>
          <w:color w:val="000000"/>
          <w:sz w:val="22"/>
          <w:u w:val="none"/>
        </w:rPr>
        <w:t>Study Contacts .............................................................................................................................................. 40</w:t>
      </w:r>
    </w:p>
    <w:p>
      <w:pPr>
        <w:tabs>
          <w:tab w:pos="1296" w:val="left"/>
        </w:tabs>
        <w:spacing w:after="80"/>
        <w:ind w:left="1296" w:hanging="576"/>
      </w:pPr>
      <w:r>
        <w:rPr>
          <w:rFonts w:ascii="Calibri" w:hAnsi="Calibri" w:cs="Calibri"/>
          <w:b w:val="0"/>
          <w:i w:val="0"/>
          <w:color w:val="000000"/>
          <w:sz w:val="22"/>
          <w:u w:val="none"/>
        </w:rPr>
        <w:t>11.2</w:t>
        <w:tab/>
      </w:r>
      <w:r>
        <w:rPr>
          <w:rFonts w:ascii="Calibri" w:hAnsi="Calibri" w:cs="Calibri"/>
          <w:b w:val="0"/>
          <w:i w:val="0"/>
          <w:color w:val="000000"/>
          <w:sz w:val="22"/>
          <w:u w:val="none"/>
        </w:rPr>
        <w:t>Help (FAQs and Contact support) ................................................................................................................ 40</w:t>
      </w:r>
    </w:p>
    <w:p>
      <w:pPr>
        <w:tabs>
          <w:tab w:pos="1296" w:val="left"/>
        </w:tabs>
        <w:spacing w:after="80"/>
        <w:ind w:left="1296" w:hanging="576"/>
      </w:pPr>
      <w:r>
        <w:rPr>
          <w:rFonts w:ascii="Calibri" w:hAnsi="Calibri" w:cs="Calibri"/>
          <w:b w:val="0"/>
          <w:i w:val="0"/>
          <w:color w:val="000000"/>
          <w:sz w:val="22"/>
          <w:u w:val="none"/>
        </w:rPr>
        <w:t>11.3</w:t>
        <w:tab/>
      </w:r>
      <w:r>
        <w:rPr>
          <w:rFonts w:ascii="Calibri" w:hAnsi="Calibri" w:cs="Calibri"/>
          <w:b w:val="0"/>
          <w:i w:val="0"/>
          <w:color w:val="000000"/>
          <w:sz w:val="22"/>
          <w:u w:val="none"/>
        </w:rPr>
        <w:t>Notifications ................................................................................................................................................ 41</w:t>
      </w:r>
    </w:p>
    <w:p>
      <w:pPr>
        <w:tabs>
          <w:tab w:pos="1296" w:val="left"/>
        </w:tabs>
        <w:spacing w:after="80"/>
        <w:ind w:left="1296" w:hanging="576"/>
      </w:pPr>
      <w:r>
        <w:rPr>
          <w:rFonts w:ascii="Calibri" w:hAnsi="Calibri" w:cs="Calibri"/>
          <w:b w:val="0"/>
          <w:i w:val="0"/>
          <w:color w:val="000000"/>
          <w:sz w:val="22"/>
          <w:u w:val="none"/>
        </w:rPr>
        <w:t>11.4</w:t>
        <w:tab/>
      </w:r>
      <w:r>
        <w:rPr>
          <w:rFonts w:ascii="Calibri" w:hAnsi="Calibri" w:cs="Calibri"/>
          <w:b w:val="0"/>
          <w:i w:val="0"/>
          <w:color w:val="000000"/>
          <w:sz w:val="22"/>
          <w:u w:val="none"/>
        </w:rPr>
        <w:t>Email notifications ........................................................................................................................................ 42 12. Revision History ........................................................................................................................................... 44 13. Signature Page............................................................................................................................................. 45 Appendix A — Key Status reference ........................................................................................................................ 46 A.1 Site Certification ............................................................................................................................................. 46 A.2 Imaging Submissions ...................................................................................................................................... 46 A.3 Queries ........................................................................................................................................................... 47 Appendix B — Glossary ............................................................................................................................................ 47 Appendix C — Support and troubleshooting ........................................................................................................... 48 C.1 Support contacts ............................................................................................................................................ 48 C.2 Common issues .............................................................................................................................................. 49 C.3 Related study materials to reference............................................................................................................. 50 1. Introduction</w:t>
      </w:r>
    </w:p>
    <w:p>
      <w:pPr>
        <w:tabs>
          <w:tab w:pos="1296" w:val="left"/>
        </w:tabs>
        <w:spacing w:after="80"/>
        <w:ind w:left="1296" w:hanging="576"/>
      </w:pPr>
      <w:r>
        <w:rPr>
          <w:rFonts w:ascii="Calibri" w:hAnsi="Calibri" w:cs="Calibri"/>
          <w:b w:val="0"/>
          <w:i w:val="0"/>
          <w:color w:val="000000"/>
          <w:sz w:val="22"/>
          <w:u w:val="none"/>
        </w:rPr>
        <w:t>1.1</w:t>
        <w:tab/>
      </w:r>
      <w:r>
        <w:rPr>
          <w:rFonts w:ascii="Calibri" w:hAnsi="Calibri" w:cs="Calibri"/>
          <w:b w:val="0"/>
          <w:i w:val="0"/>
          <w:color w:val="000000"/>
          <w:sz w:val="22"/>
          <w:u w:val="none"/>
        </w:rPr>
        <w:t>Purpose This guide explains how clinical sites use the NORC Site Portal to complete site certification, register subjects, submit ophthalmic imaging data, respond to Reading Center queries, and—when the study allows it—transfer bulk data packages.</w:t>
      </w:r>
    </w:p>
    <w:p>
      <w:pPr>
        <w:tabs>
          <w:tab w:pos="1296" w:val="left"/>
        </w:tabs>
        <w:spacing w:after="80"/>
        <w:ind w:left="1296" w:hanging="576"/>
      </w:pPr>
      <w:r>
        <w:rPr>
          <w:rFonts w:ascii="Calibri" w:hAnsi="Calibri" w:cs="Calibri"/>
          <w:b w:val="0"/>
          <w:i w:val="0"/>
          <w:color w:val="000000"/>
          <w:sz w:val="22"/>
          <w:u w:val="none"/>
        </w:rPr>
        <w:t>1.2</w:t>
        <w:tab/>
      </w:r>
      <w:r>
        <w:rPr>
          <w:rFonts w:ascii="Calibri" w:hAnsi="Calibri" w:cs="Calibri"/>
          <w:b w:val="0"/>
          <w:i w:val="0"/>
          <w:color w:val="000000"/>
          <w:sz w:val="22"/>
          <w:u w:val="none"/>
        </w:rPr>
        <w:t>Intended Audience Site investigators, coordinators, photographers, and other clinical site staff who have been assigned to a study or assist with imaging upload/query resolution in the NORC Site Portal.</w:t>
      </w:r>
    </w:p>
    <w:p>
      <w:pPr>
        <w:tabs>
          <w:tab w:pos="1296" w:val="left"/>
        </w:tabs>
        <w:spacing w:after="80"/>
        <w:ind w:left="1296" w:hanging="576"/>
      </w:pPr>
      <w:r>
        <w:rPr>
          <w:rFonts w:ascii="Calibri" w:hAnsi="Calibri" w:cs="Calibri"/>
          <w:b w:val="0"/>
          <w:i w:val="0"/>
          <w:color w:val="000000"/>
          <w:sz w:val="22"/>
          <w:u w:val="none"/>
        </w:rPr>
        <w:t>1.3</w:t>
        <w:tab/>
      </w:r>
      <w:r>
        <w:rPr>
          <w:rFonts w:ascii="Calibri" w:hAnsi="Calibri" w:cs="Calibri"/>
          <w:b w:val="0"/>
          <w:i w:val="0"/>
          <w:color w:val="000000"/>
          <w:sz w:val="22"/>
          <w:u w:val="none"/>
        </w:rPr>
        <w:t>Site and Reading Center Responsibilities Clinical Site Users Reading Center (NORC) Create an account and sign in Approves your account Complete site certification (when required) Reviews and certifies the site Acknowledge study documents (when required) Publishes documents and contacts Register subjects and submit imaging Performs technical QC on submissions Respond to queries Opens and closes queries Submit data dumps (when enabled) Receives and processes transfers</w:t>
      </w:r>
    </w:p>
    <w:p>
      <w:pPr>
        <w:tabs>
          <w:tab w:pos="1296" w:val="left"/>
        </w:tabs>
        <w:spacing w:after="80"/>
        <w:ind w:left="1296" w:hanging="576"/>
      </w:pPr>
      <w:r>
        <w:rPr>
          <w:rFonts w:ascii="Calibri" w:hAnsi="Calibri" w:cs="Calibri"/>
          <w:b w:val="0"/>
          <w:i w:val="0"/>
          <w:color w:val="000000"/>
          <w:sz w:val="22"/>
          <w:u w:val="none"/>
        </w:rPr>
        <w:t>1.4</w:t>
        <w:tab/>
      </w:r>
      <w:r>
        <w:rPr>
          <w:rFonts w:ascii="Calibri" w:hAnsi="Calibri" w:cs="Calibri"/>
          <w:b w:val="0"/>
          <w:i w:val="0"/>
          <w:color w:val="000000"/>
          <w:sz w:val="22"/>
          <w:u w:val="none"/>
        </w:rPr>
        <w:t>Prerequisites Before you begin, make sure you have:  A workstation with a supported modern web browser and a reliable internet connection  Access to the email inbox you will use for portal verification codes and study notifications  The study imaging requirements (Imaging Acquisition Manual and related documents), as provided for each study 2. Getting Started</w:t>
      </w:r>
    </w:p>
    <w:p>
      <w:pPr>
        <w:tabs>
          <w:tab w:pos="1296" w:val="left"/>
        </w:tabs>
        <w:spacing w:after="80"/>
        <w:ind w:left="1296" w:hanging="576"/>
      </w:pPr>
      <w:r>
        <w:rPr>
          <w:rFonts w:ascii="Calibri" w:hAnsi="Calibri" w:cs="Calibri"/>
          <w:b w:val="0"/>
          <w:i w:val="0"/>
          <w:color w:val="000000"/>
          <w:sz w:val="22"/>
          <w:u w:val="none"/>
        </w:rPr>
        <w:t>2.1</w:t>
        <w:tab/>
      </w:r>
      <w:r>
        <w:rPr>
          <w:rFonts w:ascii="Calibri" w:hAnsi="Calibri" w:cs="Calibri"/>
          <w:b w:val="0"/>
          <w:i w:val="0"/>
          <w:color w:val="000000"/>
          <w:sz w:val="22"/>
          <w:u w:val="none"/>
        </w:rPr>
        <w:t>Create a Site User Account (Sign Up) Purpose: Request access to the NORC Site Portal. New accounts will remain pending until an administrator from the Reading Center approves them. Steps: 1. Open the portal norc.netramind.ai. (Figure 1) 2. Select Create account. (Figure 2) 3. Enter your email address and request a verification code. 4. Enter the one-time code from your email. 5. Complete your profile: name, password, security questions, and role. 6. For a clinical site account, enter your site name and location when prompted. 7. Submit the registration. You will see a message confirming that your account is awaiting approval. Figure 1. NORC portal landing page Figure 2. Create account page Notes:  Choose the clinical site option (not sponsor or grader) when signing up as site staff. This will prevent any delays in reviewing your access request.  You cannot sign in until the Reading Center sets your account to active. You should receive an email when your access is reviewed by an administrator.  If approval is delayed, contact your Reading Center project contact (see Appendix C).</w:t>
      </w:r>
    </w:p>
    <w:p>
      <w:pPr>
        <w:tabs>
          <w:tab w:pos="1296" w:val="left"/>
        </w:tabs>
        <w:spacing w:after="80"/>
        <w:ind w:left="1296" w:hanging="576"/>
      </w:pPr>
      <w:r>
        <w:rPr>
          <w:rFonts w:ascii="Calibri" w:hAnsi="Calibri" w:cs="Calibri"/>
          <w:b w:val="0"/>
          <w:i w:val="0"/>
          <w:color w:val="000000"/>
          <w:sz w:val="22"/>
          <w:u w:val="none"/>
        </w:rPr>
        <w:t>2.2</w:t>
        <w:tab/>
      </w:r>
      <w:r>
        <w:rPr>
          <w:rFonts w:ascii="Calibri" w:hAnsi="Calibri" w:cs="Calibri"/>
          <w:b w:val="0"/>
          <w:i w:val="0"/>
          <w:color w:val="000000"/>
          <w:sz w:val="22"/>
          <w:u w:val="none"/>
        </w:rPr>
        <w:t>Sign In (Login + MFA) Purpose: Securely access your account using your email and password, followed by a multi-factor authentication process involving a one-time verification code sent to your registered email. Steps: 1. Open the portal login page. (Figure 3) 2. Enter your registered email and password. 3. Enter the verification code from your email. 4. After successful multi-factor authentication (MFA), you land on Assigned Studies. Figure 3. Login/sign-up MFA page Notes:  Ensure you have access to the registered email address linked to your account, as verification codes are sent to this address and remain valid for 10 minutes.  If login fails after your account has been approved, confirm that you are using the approved email address and contact support if the problem persists.</w:t>
      </w:r>
    </w:p>
    <w:p>
      <w:pPr>
        <w:tabs>
          <w:tab w:pos="1296" w:val="left"/>
        </w:tabs>
        <w:spacing w:after="80"/>
        <w:ind w:left="1296" w:hanging="576"/>
      </w:pPr>
      <w:r>
        <w:rPr>
          <w:rFonts w:ascii="Calibri" w:hAnsi="Calibri" w:cs="Calibri"/>
          <w:b w:val="0"/>
          <w:i w:val="0"/>
          <w:color w:val="000000"/>
          <w:sz w:val="22"/>
          <w:u w:val="none"/>
        </w:rPr>
        <w:t>2.3</w:t>
        <w:tab/>
      </w:r>
      <w:r>
        <w:rPr>
          <w:rFonts w:ascii="Calibri" w:hAnsi="Calibri" w:cs="Calibri"/>
          <w:b w:val="0"/>
          <w:i w:val="0"/>
          <w:color w:val="000000"/>
          <w:sz w:val="22"/>
          <w:u w:val="none"/>
        </w:rPr>
        <w:t>Reset Password Purpose: Regain access to your account if you forget your password. Password reset is available for active accounts only. Steps: 1. On the login page, select Forgot password. 2. Enter your email and request a verification code.(Figure 5) 3. Enter the code from your email. (Figure 4) 4. Answer your security questions. 5. Set a new password and confirm it. 6. Sign in with the new password (including MFA). Figure 4. One-Time code email Figure 5. Reset password</w:t>
      </w:r>
    </w:p>
    <w:p>
      <w:pPr>
        <w:tabs>
          <w:tab w:pos="1296" w:val="left"/>
        </w:tabs>
        <w:spacing w:after="80"/>
        <w:ind w:left="1296" w:hanging="576"/>
      </w:pPr>
      <w:r>
        <w:rPr>
          <w:rFonts w:ascii="Calibri" w:hAnsi="Calibri" w:cs="Calibri"/>
          <w:b w:val="0"/>
          <w:i w:val="0"/>
          <w:color w:val="000000"/>
          <w:sz w:val="22"/>
          <w:u w:val="none"/>
        </w:rPr>
        <w:t>2.4</w:t>
        <w:tab/>
      </w:r>
      <w:r>
        <w:rPr>
          <w:rFonts w:ascii="Calibri" w:hAnsi="Calibri" w:cs="Calibri"/>
          <w:b w:val="0"/>
          <w:i w:val="0"/>
          <w:color w:val="000000"/>
          <w:sz w:val="22"/>
          <w:u w:val="none"/>
        </w:rPr>
        <w:t>Sign out Open the user menu in the header (your name or avatar area) and select Sign Out.</w:t>
      </w:r>
    </w:p>
    <w:p>
      <w:pPr>
        <w:tabs>
          <w:tab w:pos="1296" w:val="left"/>
        </w:tabs>
        <w:spacing w:after="80"/>
        <w:ind w:left="1296" w:hanging="576"/>
      </w:pPr>
      <w:r>
        <w:rPr>
          <w:rFonts w:ascii="Calibri" w:hAnsi="Calibri" w:cs="Calibri"/>
          <w:b w:val="0"/>
          <w:i w:val="0"/>
          <w:color w:val="000000"/>
          <w:sz w:val="22"/>
          <w:u w:val="none"/>
        </w:rPr>
        <w:t>2.5</w:t>
        <w:tab/>
      </w:r>
      <w:r>
        <w:rPr>
          <w:rFonts w:ascii="Calibri" w:hAnsi="Calibri" w:cs="Calibri"/>
          <w:b w:val="0"/>
          <w:i w:val="0"/>
          <w:color w:val="000000"/>
          <w:sz w:val="22"/>
          <w:u w:val="none"/>
        </w:rPr>
        <w:t>Session timeout (Idle Warning and Auto Logout) After a period of inactivity, the portal displays a Still there? warning with a countdown. Select Stay signed in to continue your session. If no action is taken before the countdown expires, you will be signed out automatically and returned to the login page. Notes:  It is generally recommended to finish uploads or other multi-step work before stepping away for an extended period. 3. Portal Navigation</w:t>
      </w:r>
    </w:p>
    <w:p>
      <w:pPr>
        <w:tabs>
          <w:tab w:pos="1296" w:val="left"/>
        </w:tabs>
        <w:spacing w:after="80"/>
        <w:ind w:left="1296" w:hanging="576"/>
      </w:pPr>
      <w:r>
        <w:rPr>
          <w:rFonts w:ascii="Calibri" w:hAnsi="Calibri" w:cs="Calibri"/>
          <w:b w:val="0"/>
          <w:i w:val="0"/>
          <w:color w:val="000000"/>
          <w:sz w:val="22"/>
          <w:u w:val="none"/>
        </w:rPr>
        <w:t>3.1</w:t>
        <w:tab/>
      </w:r>
      <w:r>
        <w:rPr>
          <w:rFonts w:ascii="Calibri" w:hAnsi="Calibri" w:cs="Calibri"/>
          <w:b w:val="0"/>
          <w:i w:val="0"/>
          <w:color w:val="000000"/>
          <w:sz w:val="22"/>
          <w:u w:val="none"/>
        </w:rPr>
        <w:t>Assigned Studies After signing in, Assigned Studies displays the studies available to your site. Select Open Study to access the applicable study. (Figure 6) Figure 6. Assigned studies page</w:t>
      </w:r>
    </w:p>
    <w:p>
      <w:pPr>
        <w:tabs>
          <w:tab w:pos="1296" w:val="left"/>
        </w:tabs>
        <w:spacing w:after="80"/>
        <w:ind w:left="1296" w:hanging="576"/>
      </w:pPr>
      <w:r>
        <w:rPr>
          <w:rFonts w:ascii="Calibri" w:hAnsi="Calibri" w:cs="Calibri"/>
          <w:b w:val="0"/>
          <w:i w:val="0"/>
          <w:color w:val="000000"/>
          <w:sz w:val="22"/>
          <w:u w:val="none"/>
        </w:rPr>
        <w:t>3.2</w:t>
        <w:tab/>
      </w:r>
      <w:r>
        <w:rPr>
          <w:rFonts w:ascii="Calibri" w:hAnsi="Calibri" w:cs="Calibri"/>
          <w:b w:val="0"/>
          <w:i w:val="0"/>
          <w:color w:val="000000"/>
          <w:sz w:val="22"/>
          <w:u w:val="none"/>
        </w:rPr>
        <w:t>Header and Sidebar Inside the main page of a study (Figure 7), the NORC Site Portal header displays:  Brand / home link back toward studies  Study switcher (when you have more than one study)  Your site name and site number  Notifications (bell icon)  User menu (including Sign Out) The left sidebar includes: Menu item Use Study overview, summary counts, and actionable Dashboard attention items Certification Site certification package Subjects Subject list and registration New Submission Start an imaging submission Upload History Past and in-progress submissions Data Dumps Bulk zip transfers (only if enabled for the study) Queries Reading Center queries Grade Check Track grade check status for imaging submissions Documents Study documents and acknowledgment Study Contacts Reading Center and support contacts directory Help In-app FAQs and Contact support message form</w:t>
      </w:r>
    </w:p>
    <w:p>
      <w:pPr>
        <w:tabs>
          <w:tab w:pos="1296" w:val="left"/>
        </w:tabs>
        <w:spacing w:after="80"/>
        <w:ind w:left="1296" w:hanging="576"/>
      </w:pPr>
      <w:r>
        <w:rPr>
          <w:rFonts w:ascii="Calibri" w:hAnsi="Calibri" w:cs="Calibri"/>
          <w:b w:val="0"/>
          <w:i w:val="0"/>
          <w:color w:val="000000"/>
          <w:sz w:val="22"/>
          <w:u w:val="none"/>
        </w:rPr>
        <w:t>3.3</w:t>
        <w:tab/>
      </w:r>
      <w:r>
        <w:rPr>
          <w:rFonts w:ascii="Calibri" w:hAnsi="Calibri" w:cs="Calibri"/>
          <w:b w:val="0"/>
          <w:i w:val="0"/>
          <w:color w:val="000000"/>
          <w:sz w:val="22"/>
          <w:u w:val="none"/>
        </w:rPr>
        <w:t>Dashboard Purpose: The Dashboard provides an overview of your site’s activity and study status, including active subjects, upcoming or overdue uploads, submissions pending QC, and open queries. Select a summary card to view the related items. (Figure 7) Depending on your site and study status, the Dashboard may also provide quick access to Site Certification, Study Documents, Subjects, New Submissions, and Data Dumps (when enabled). (Figure 9) Figure 7. Study dashboard</w:t>
      </w:r>
    </w:p>
    <w:p>
      <w:pPr>
        <w:tabs>
          <w:tab w:pos="1872" w:val="left"/>
        </w:tabs>
        <w:spacing w:after="80"/>
        <w:ind w:left="1872" w:hanging="576"/>
      </w:pPr>
      <w:r>
        <w:rPr>
          <w:rFonts w:ascii="Calibri" w:hAnsi="Calibri" w:cs="Calibri"/>
          <w:b w:val="0"/>
          <w:i w:val="0"/>
          <w:color w:val="000000"/>
          <w:sz w:val="22"/>
          <w:u w:val="none"/>
        </w:rPr>
        <w:t>3.3.1</w:t>
        <w:tab/>
      </w:r>
      <w:r>
        <w:rPr>
          <w:rFonts w:ascii="Calibri" w:hAnsi="Calibri" w:cs="Calibri"/>
          <w:b w:val="0"/>
          <w:i w:val="0"/>
          <w:color w:val="000000"/>
          <w:sz w:val="22"/>
          <w:u w:val="none"/>
        </w:rPr>
        <w:t>What Needs Attention Panel Purpose: The What needs attention section is an actionable work queue. Each row is a link that takes you directly to the task—unlike the summary cards, which display item counts. Typical attention items include: Attention item (examples) What to do Respond to query … Open the query and submit your response … upload overdue — … Start or complete the overdue visit upload … upload due soon — … Start the visit upload that is approaching its deadline Resume a Draft submission or continue a Partially Finish … submission — … Submitted visit The list shows a list of action items ordered by highest-priority items that need attention. (Figure 8) Figure 8. What needs attention card on study dashboard Figure 9. Data cards and site certification status on study dashboard Notes:  Open queries and overdue or due-soon visits are good daily checks during active enrollment and imaging windows to ensure resolution in a timely manner.  Certification, document acknowledgment, and site activation are handled through the header buttons and amber banners, not through the “What Needs Attention” list.  The companion Recent activity panel summarizes recent events at your site. When certified, you can also open View Upload History from that area. 4. Site Readiness Purpose: Complete readiness work before any study subject registration and production imaging uploads. Exact requirements are per study design. Sign in → Open study → Complete Certification (if required) → Acknowledge Documents (if required) → Wait until site status is Active (Reading Center) → Register subjects → Submit imaging / respond to queries Sites and associated users cannot register subjects or upload imaging until the site is marked as Active in the portal, which may require additional certifications if required per protocol. Readiness banners on the Dashboard also provide reminders when activation, certification, or document acknowledgment is still outstanding for your site.</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none"/>
        </w:rPr>
        <w:t>Study documents Purpose: Access study-related documents, including imaging manuals and reference PDFs. When acknowledgment is Required for the study, you must acknowledge documents before production uploads. When policy is Not Applicable, acknowledgment does not gate uploads (as per study design). Steps: 1. Open Documents. (Figure 10) 2. Open each listed document and review it. 3. If acknowledgment is required, confirm acknowledgment (including name and password when prompted). 4. Confirm that documents show as Acknowledged. Figure 10. Documents tab showing available documents for selected study Notes:  The latest Imaging Acquisition Manual version aligned with a specific study will be listed under Documents.  If uploads are blocked, check that required documents are acknowledged and that the site is Active.  When a new study document is published that requires acknowledgment, your site may receive an in-app notification.</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none"/>
        </w:rPr>
        <w:t>Site certification Purpose: Confirm site readiness for production imaging by completing the required personnel, devices, test images, and attestation requirements. Certification requirements are study-specific and may be marked Not Applicable when not required. (Figure 11, Figure 12)</w:t>
      </w:r>
    </w:p>
    <w:p>
      <w:pPr>
        <w:tabs>
          <w:tab w:pos="1872" w:val="left"/>
        </w:tabs>
        <w:spacing w:after="80"/>
        <w:ind w:left="1872" w:hanging="576"/>
      </w:pPr>
      <w:r>
        <w:rPr>
          <w:rFonts w:ascii="Calibri" w:hAnsi="Calibri" w:cs="Calibri"/>
          <w:b w:val="0"/>
          <w:i w:val="0"/>
          <w:color w:val="000000"/>
          <w:sz w:val="22"/>
          <w:u w:val="none"/>
        </w:rPr>
        <w:t>4.2.1</w:t>
        <w:tab/>
      </w:r>
      <w:r>
        <w:rPr>
          <w:rFonts w:ascii="Calibri" w:hAnsi="Calibri" w:cs="Calibri"/>
          <w:b w:val="0"/>
          <w:i w:val="0"/>
          <w:color w:val="000000"/>
          <w:sz w:val="22"/>
          <w:u w:val="none"/>
        </w:rPr>
        <w:t>Certification Statuses Certification status Meaning Not Started / In Progress Complete the steps on screen Pending Review Package submitted; wait for the Reading Center Changes Requested Address Reading Center feedback and resubmit Certified Ready (with site Active) for production work Not Applicable Skip this chapter for your study Figure 11. Site certification tab for studies that don’t require site certification Figure 12. Site certification tab for studies that require site certification</w:t>
      </w:r>
    </w:p>
    <w:p>
      <w:pPr>
        <w:tabs>
          <w:tab w:pos="1872" w:val="left"/>
        </w:tabs>
        <w:spacing w:after="80"/>
        <w:ind w:left="1872" w:hanging="576"/>
      </w:pPr>
      <w:r>
        <w:rPr>
          <w:rFonts w:ascii="Calibri" w:hAnsi="Calibri" w:cs="Calibri"/>
          <w:b w:val="0"/>
          <w:i w:val="0"/>
          <w:color w:val="000000"/>
          <w:sz w:val="22"/>
          <w:u w:val="none"/>
        </w:rPr>
        <w:t>4.2.2</w:t>
        <w:tab/>
      </w:r>
      <w:r>
        <w:rPr>
          <w:rFonts w:ascii="Calibri" w:hAnsi="Calibri" w:cs="Calibri"/>
          <w:b w:val="0"/>
          <w:i w:val="0"/>
          <w:color w:val="000000"/>
          <w:sz w:val="22"/>
          <w:u w:val="none"/>
        </w:rPr>
        <w:t>Recommended Certification Pathway A typical pathway for navigating certification in the portal is as follows: 1. Review the Imaging Acquisition Manual (from Documents / study materials) 2. Enter Site &amp; device information 3. Complete Test upload slots 4. Complete Attestation and submit 5. Wait for Reading Center review 6. Reach Certified (and site Active) You may also receive in-app notifications when certification is approved or when changes are requested. Check the notification bell for details and reviewer comments.</w:t>
      </w:r>
    </w:p>
    <w:p>
      <w:pPr>
        <w:tabs>
          <w:tab w:pos="1872" w:val="left"/>
        </w:tabs>
        <w:spacing w:after="80"/>
        <w:ind w:left="1872" w:hanging="576"/>
      </w:pPr>
      <w:r>
        <w:rPr>
          <w:rFonts w:ascii="Calibri" w:hAnsi="Calibri" w:cs="Calibri"/>
          <w:b w:val="0"/>
          <w:i w:val="0"/>
          <w:color w:val="000000"/>
          <w:sz w:val="22"/>
          <w:u w:val="none"/>
        </w:rPr>
        <w:t>4.2.3</w:t>
        <w:tab/>
      </w:r>
      <w:r>
        <w:rPr>
          <w:rFonts w:ascii="Calibri" w:hAnsi="Calibri" w:cs="Calibri"/>
          <w:b w:val="0"/>
          <w:i w:val="0"/>
          <w:color w:val="000000"/>
          <w:sz w:val="22"/>
          <w:u w:val="none"/>
        </w:rPr>
        <w:t>Site and Device Information Steps: 1. Go to Certification and open the Site information / site &amp; device step. (Figure 13) 2. Confirm or enter the principal investigator (PI), coordinator, and related site contacts as prompted. 3. Add imaging devices and modalities used at your site. 4. Save and continue. Figure 13. Site &amp; Device details step on site certification wizard</w:t>
      </w:r>
    </w:p>
    <w:p>
      <w:pPr>
        <w:tabs>
          <w:tab w:pos="1872" w:val="left"/>
        </w:tabs>
        <w:spacing w:after="80"/>
        <w:ind w:left="1872" w:hanging="576"/>
      </w:pPr>
      <w:r>
        <w:rPr>
          <w:rFonts w:ascii="Calibri" w:hAnsi="Calibri" w:cs="Calibri"/>
          <w:b w:val="0"/>
          <w:i w:val="0"/>
          <w:color w:val="000000"/>
          <w:sz w:val="22"/>
          <w:u w:val="none"/>
        </w:rPr>
        <w:t>4.2.4</w:t>
        <w:tab/>
      </w:r>
      <w:r>
        <w:rPr>
          <w:rFonts w:ascii="Calibri" w:hAnsi="Calibri" w:cs="Calibri"/>
          <w:b w:val="0"/>
          <w:i w:val="0"/>
          <w:color w:val="000000"/>
          <w:sz w:val="22"/>
          <w:u w:val="none"/>
        </w:rPr>
        <w:t>Test Upload Purpose: Upload non-production sample images into the designated certification slots to verify image quality and system functionality. These images are for certification purposes only and must not contain any subject data. Steps: 1. Open Certification → Test upload. (Figure 14) 2. For each required slot, select and upload the sample file. 3. Wait until each required slot shows as uploaded successfully. 4. Continue to Attestation. Figure 14. Test Upload step on site certification wizard Notes:  Complete all required slots before attestation.  Use files that match the modality guidance in the Imaging Acquisition Manual.</w:t>
      </w:r>
    </w:p>
    <w:p>
      <w:pPr>
        <w:tabs>
          <w:tab w:pos="1872" w:val="left"/>
        </w:tabs>
        <w:spacing w:after="80"/>
        <w:ind w:left="1872" w:hanging="576"/>
      </w:pPr>
      <w:r>
        <w:rPr>
          <w:rFonts w:ascii="Calibri" w:hAnsi="Calibri" w:cs="Calibri"/>
          <w:b w:val="0"/>
          <w:i w:val="0"/>
          <w:color w:val="000000"/>
          <w:sz w:val="22"/>
          <w:u w:val="none"/>
        </w:rPr>
        <w:t>4.2.5</w:t>
        <w:tab/>
      </w:r>
      <w:r>
        <w:rPr>
          <w:rFonts w:ascii="Calibri" w:hAnsi="Calibri" w:cs="Calibri"/>
          <w:b w:val="0"/>
          <w:i w:val="0"/>
          <w:color w:val="000000"/>
          <w:sz w:val="22"/>
          <w:u w:val="none"/>
        </w:rPr>
        <w:t>Attestation and Submission of Images Purpose: Review and confirm that all certification requirements have been completed before submitting the site certification package for reading center review. Steps: 1. Open Certification → Attestation. (Figure 15) 2. Read and check each attestation statement. 3. Enter your name / signature fields as prompted. 4. Submit the certification package for Reading Center review. Figure 15. Attestation step on site certification wizard If status becomes Changes Requested, open Certification, address the feedback, and resubmit. 5. Subjects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Subjects List Purpose: View, search, and access subjects registered at your site for the selected study. Steps: 1. Open Subjects. (Figure 16) 2. Search by Subject ID or screening number as needed. 3. Filter by enrollment status if available. 4. Select a subject row to open details. Figure 16. Subjects Dashboard page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Register a Subject Purpose: Create a new subject record. Registration requires the site to be Active and certification complete for the specific protocol (unless certification is Not Applicable). Steps: 1. Open Subjects → Register Subject (or use the Dashboard action). (Figure 17) 2. Choose how the Subject ID is assigned: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Automatic — typically StudyCode-SiteNumber-Sequence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Protocol-assigned — enter the ID provided by the study 3. Enter the screening number, screening date, and other required fields. 4. Set enrollment status and study eye as applicable. 5. Select Register Subject. Figure 17. Register Subject screen</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Subject Details and Status Updates Purpose: View the subject visit schedule, initiate image uploads, and update enrollment when the subject’s status changes in the study. Enrollment statuses you will see: Status Typical meaning Screening period; only Screening visit imaging until Screening Enrolled Enrolled Protocol follow-up visits available per schedule Screen Failed Terminal — no further production imaging Withdrawn Terminal — no further production imaging Completed Terminal — no further production imaging Steps (update enrollment): 1. Open the subject. 2. Change enrollment status as required by protocol. (Figure 18) 3. Confirm with your password when prompted. 4. Save. Figure 18. Change subject enrollment status window on subject dashboard Important: While status is Screening, only the Screening visit can be uploaded. Set status to Enrolled before scheduled follow-up imaging.</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Subject Visits From subject details you can typically: (Figure 19) Action When to use Start Visit / Upload Begin imaging for an available protocol visit View Submission Open an existing submission for that visit Finish a visit that is Partially Submitted (when the Continue Upload study allows partial submissions) Action When to use Extra visit not on the fixed schedule (as per study Add Manual Visit design) Unscheduled imaging when the study allows it (as per Add Unscheduled Visit study design) Figure 19. Visit Schedule for a registered subject on subject dashboard Visit timing cues: Visits may show as Not Due, Available, Due Soon, or Overdue. Overdue uploads may require a late reason during submission. 6. Imaging submission You can start imaging in two ways:  New Submission in the sidebar (wizard)  Start Visit / Upload from the subject’s visit row Both paths lead to file upload, review and attestation, and a confirmation number.</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Prerequisites checklist Before starting verify the following: ☐ Site status is Active ☐ Certification is Certified or Not Applicable ☐ Required documents are Acknowledged (if study policy is Required) ☐ Subject exists and enrollment allows the visit (Screening vs Enrolled) ☐ Files match protocol slots (modality / eye) per the Imaging Acquisition Manual</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New Submission Wizard Purpose: Upload a new imaging visit for a subject or replace existing visit imaging when allowed as per study design. Steps: 1. Open New Submission. 2. Choose submission type: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Screening visit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Scheduled follow-up visit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Unscheduled visit ( per study design)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Replacement images for an existing submission ( Per study design ) 3. Select the subject. 4. Select the visit. 5. Enter the visit date. If the visit is overdue, provide the late reason when prompted. (Figure 20) 6. Continue to imaging upload. Figure 20. Visit date step on new imaging submission (start visit on subject dashboard) Notes:  Screening subjects must use Screening visit (or update enrollment first).  Manual visits, when allowed, are usually started from subject dashboard, not from new submission wizard listed above.  Links from the Dashboard attention list can open New Submission with the subject and visit already selected.</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Upload Imaging Files Purpose: Attach files to each required (and optional) imaging slot for the visit. Steps: 1. On the imaging upload page, review the list of slots (modality, eye, required or optional). 2. For each required slot, choose the file and upload it. (Figure 21) 3. For manual-style uploads (when applicable), enter eye, modality, and visit date as required. 4. Resolve any upload errors before continuing. 5. Proceed to Review. Figure 21. Upload imaging step on imaging submission wizard Supported file types (typical): .dcm, .E2E, .zip, .jpg, .jpeg, .png, .tif, .tiff — confirm any study- specific restrictions in the Imaging Acquisition Manual.</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Partial Submissions** If permitted by the study, a visit may be submitted when required imaging is incomplete. Enter a reason for the missing imaging, complete the attestation, and submit. (Figure 22) The visit will display as Partially Submitted. Use Continue Upload to add the remaining required images later. **Dependent per protocol Figure 22. Reason for missing required imaging when submitting partial submissions on imaging upload step After a Partial Submission:  The visit status changes to Partially Submitted, and the submission is received by the Reading Center.  To add remaining required images, select Continue Upload from the subject visit table or Finish … submission from the Dashboard.  Previously uploaded files are retained. Once all required imaging is submitted, the partial submission is superseded.</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Review, Attest, and Submit Imaging Steps: 1. Review validation results (Passed / Warning / Failed). Fix Failed items before you submit. (Figure 23) Warnings may be acceptable when the study allows partial submission, and a missing-imaging reason has been provided. 2. Read and accept the attestation statements. 3. Enter your password to confirm. 4. Submit to the Reading Center. 5. Record the confirmation number on the confirmation page. (Figure 24) Figure 23. Upload validation and review step on imaging submission wizard Figure 24. Imaging submission confirmation screen After submission: Track the status under Upload History and on the subject dashboard. You should also receive an email acknowledgment that the submission was received. The Reading Center performs technical QC; you may receive queries if additional action is needed. QC outcomes (for example, accepted or changes requested) typically appear in the in-app notification bell as well as on the submission record.</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Replacement Images Use submission type Replacement images for an existing submission, or respond to a query with Upload replacement image, when the Reading Center requests re-acquisition. Follow the same upload → review → submit pattern and keep the confirmation number and query linkage for your site records.</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Upload History and Submission Details Review prior submissions, check status, and access any Reading Center correspondence. Steps: 1. Open Upload History. (Figure 25) 2. Locate the submission by subject, visit, date, or confirmation number. 3. Open the submission to view status, QC information, timeline or events, and related queries. (Figure 26) Figure 25. Upload history tab showing all uploads from the site Figure 26. View submission page Statuses you may see: Draft, Submitted, Under Technical QC, Accepted, Changes Requested, Partially Submitted (on the visit), and others listed in Appendix A. 7. Automatic Slot Check Purpose: Slot Check confirms that the file you attached matches the imaging slot requirements—for example the correct eye (laterality), modality, resolution, and that the file contains only one scan. It runs as soon as you select a file on an imaging slot where Slot Check is enabled. It does not replace Automatic Grade Check, technical QC, queries, or grader review. Slot Check is as per study design. When it is enabled for a slot, use the statuses and messages on the imaging upload page to correct mismatches while the patient is still available when possible. When both Slot Check and Grade Check are enabled for the same slot, Slot Check runs first. Grade Check starts only after Slot Check shows Passed.</w:t>
      </w:r>
    </w:p>
    <w:p>
      <w:pPr>
        <w:tabs>
          <w:tab w:pos="1296" w:val="left"/>
        </w:tabs>
        <w:spacing w:after="80"/>
        <w:ind w:left="1296" w:hanging="576"/>
      </w:pPr>
      <w:r>
        <w:rPr>
          <w:rFonts w:ascii="Calibri" w:hAnsi="Calibri" w:cs="Calibri"/>
          <w:b w:val="0"/>
          <w:i w:val="0"/>
          <w:color w:val="000000"/>
          <w:sz w:val="22"/>
          <w:u w:val="none"/>
        </w:rPr>
        <w:t>7.1</w:t>
        <w:tab/>
      </w:r>
      <w:r>
        <w:rPr>
          <w:rFonts w:ascii="Calibri" w:hAnsi="Calibri" w:cs="Calibri"/>
          <w:b w:val="0"/>
          <w:i w:val="0"/>
          <w:color w:val="000000"/>
          <w:sz w:val="22"/>
          <w:u w:val="none"/>
        </w:rPr>
        <w:t>What you will see on imaging upload After you select a file on a slot with Slot Check enabled: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Uploaded means the file is attached to that slot.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Slot Check is a separate label with its own status next to the file. Slot Check status Meaning Site Action The automatic check is still running. A Stay on the imaging upload page briefly if you spinner appears on the status. Slot can. You do not have to wait forever—you Processing Check is usually quick. may continue (see below). The file matched the slot requirements No action. If Grade Check is also enabled for (eye, modality, resolution, and single- Passed the slot, it starts after Slot Check passes. scan rules as configured). The file did not match one or more slot Fix the issue (see the reason table below) and requirements. The portal shows the Failed use Re-upload on that slot. failure reason under the slot. Verify the file, re-export if needed, then use The automatic slot check could not be Re-upload. You can continue to submit even if Failed to process completed on this file. the slot check has failed to process, Additionally, you can contact support. Re-upload appears on a slot when Slot Check is Failed or Failed to process. Selecting a new file starts Slot Check again for that slot. There is no separate Slot Check sidebar tab. Review Slot Check only on the imaging upload page for that visit.</w:t>
      </w:r>
    </w:p>
    <w:p>
      <w:pPr>
        <w:tabs>
          <w:tab w:pos="1296" w:val="left"/>
        </w:tabs>
        <w:spacing w:after="80"/>
        <w:ind w:left="1296" w:hanging="576"/>
      </w:pPr>
      <w:r>
        <w:rPr>
          <w:rFonts w:ascii="Calibri" w:hAnsi="Calibri" w:cs="Calibri"/>
          <w:b w:val="0"/>
          <w:i w:val="0"/>
          <w:color w:val="000000"/>
          <w:sz w:val="22"/>
          <w:u w:val="none"/>
        </w:rPr>
        <w:t>7.2</w:t>
        <w:tab/>
      </w:r>
      <w:r>
        <w:rPr>
          <w:rFonts w:ascii="Calibri" w:hAnsi="Calibri" w:cs="Calibri"/>
          <w:b w:val="0"/>
          <w:i w:val="0"/>
          <w:color w:val="000000"/>
          <w:sz w:val="22"/>
          <w:u w:val="none"/>
        </w:rPr>
        <w:t>Failure reasons you may see When Slot Check is Failed, the message under the slot is the exact reason returned by the slot check. Use this table to interpret it and correct the upload: If you see this message What it means Site Action The uploaded file contains more than only one scan per slot Export or select a file that contains only one one scan. Each slot expects a single is allowed scan for this slot, then Re-upload. scan. Confirm the slot’s modality in the Imaging slot modality and scan The scan’s modality (for example Acquisition Manual, acquire or select the modality doesn’t OCT vs another type) does not match correct modality file, then Re-upload. match the modality required for this slot. . slot laterality and scan The scan’s eye (OD / OS / OU) does Confirm the correct eye for the slot, acquire laterality doesn’t not match the eye required for this or select the matching eye, then Re-upload. match slot. The scan’s resolution does not match slot resolution and Re-acquire using the resolution specified for what the slot requires (for example scan resolution that slot in the Imaging Acquisition Manual, 97 vs 49 B-scans, or another doesn’t match then Re-upload. protocol-defined count). If Slot Check is Failed to process, you may see a message such as that the check did not return a result in time, or that the result could not be read. You can continue to submit or Re-upload after verifying the file; contact support if the problem continues.</w:t>
      </w:r>
    </w:p>
    <w:p>
      <w:pPr>
        <w:tabs>
          <w:tab w:pos="1296" w:val="left"/>
        </w:tabs>
        <w:spacing w:after="80"/>
        <w:ind w:left="1296" w:hanging="576"/>
      </w:pPr>
      <w:r>
        <w:rPr>
          <w:rFonts w:ascii="Calibri" w:hAnsi="Calibri" w:cs="Calibri"/>
          <w:b w:val="0"/>
          <w:i w:val="0"/>
          <w:color w:val="000000"/>
          <w:sz w:val="22"/>
          <w:u w:val="none"/>
        </w:rPr>
        <w:t>7.3</w:t>
        <w:tab/>
      </w:r>
      <w:r>
        <w:rPr>
          <w:rFonts w:ascii="Calibri" w:hAnsi="Calibri" w:cs="Calibri"/>
          <w:b w:val="0"/>
          <w:i w:val="0"/>
          <w:color w:val="000000"/>
          <w:sz w:val="22"/>
          <w:u w:val="none"/>
        </w:rPr>
        <w:t>Submitting while Slot Check is still running or has failed You are not blocked from Review &amp; Submit.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If any attached slot is still Processing (Slot Check and/or Grade Check), you will see a confirmation that Automatic Slot Check or Grade Check is still in process. You may proceed. Prefer waiting briefly on the imaging page for Slot Check to finish when you can.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If any attached slot is Failed or Failed to process, you will see: One or more imaging slots failed automatic slot or grade check. Do you want to proceed with submission? Prefer Re-upload after correcting the file. Proceed only if you must submit now (for example, the visit window is closing). If both apply, one confirmation covers both messages. Choose Stay on this page to re-upload, or Proceed to continue to review, attestation, and password confirmation as usual. Notes: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Slot Check is enabled only for slots configured that way for your study (as per study design). If a slot has no Slot Check label, this feature does not apply to that slot.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Slot Check runs per imaging slot, not on the whole visit at once.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When Slot Check and Grade Check are both enabled, fix Slot Check failures first; Grade Check will not start until Slot Check Passed.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Confirm eye, modality, and resolution against the Imaging Acquisition Manual before uploading to reduce Slot Check failures. 8. Automatic Grade Check Purpose: Automatic Grade Check is a Reading Center quality check that evaluates imaging files for basic image quality and gradability when they are uploaded. Results are provided before technical QC to help sites identify images that may need to be reacquired or re-uploaded. Automatic Grade Check does not replace Reading Center technical QC, queries, or grader review. When possible, review Grade Check Results while the subject is still available so that failed images can be reacquired. (Figure 27) Figure 27. Imaging upload step of imaging submission wizard showing a scan that failed automatic grade check with options to re-upload the imaging</w:t>
      </w:r>
    </w:p>
    <w:p>
      <w:pPr>
        <w:tabs>
          <w:tab w:pos="1296" w:val="left"/>
        </w:tabs>
        <w:spacing w:after="80"/>
        <w:ind w:left="1296" w:hanging="576"/>
      </w:pPr>
      <w:r>
        <w:rPr>
          <w:rFonts w:ascii="Calibri" w:hAnsi="Calibri" w:cs="Calibri"/>
          <w:b w:val="0"/>
          <w:i w:val="0"/>
          <w:color w:val="000000"/>
          <w:sz w:val="22"/>
          <w:u w:val="none"/>
        </w:rPr>
        <w:t>8.1</w:t>
        <w:tab/>
      </w:r>
      <w:r>
        <w:rPr>
          <w:rFonts w:ascii="Calibri" w:hAnsi="Calibri" w:cs="Calibri"/>
          <w:b w:val="0"/>
          <w:i w:val="0"/>
          <w:color w:val="000000"/>
          <w:sz w:val="22"/>
          <w:u w:val="none"/>
        </w:rPr>
        <w:t>What you will see on imaging upload After you select a file on a slot:  Uploaded means the file is attached to that slot.  Grade Check is a separate label with its own status next to the file. Grade Check status Meaning Site Action You may continue with the submission without waiting for the check to complete in The automatic quality check is still in Processing case the processing takes a long time. Results progress. can be reviewed on the imaging upload page or under Grade Check in the left menu. The file met automatic quality No action. Continue with remaining slots or Passed requirements for grading. proceed to Review &amp; Submit. Grade Check status Meaning Site Action The file did not meet automatic quality When possible, reacquire the image and Failed requirements for grading select Re-upload to replace the file. Re-take or re-export the file if needed, then The automatic check could not be Failed to process use Re-upload. If not resolved, contact completed on this file. support. Re-upload appears on a slot when Grade Check is Failed or Failed to process. Selecting a replacement file automatically begins a new Grade Check for that imaging slot.</w:t>
      </w:r>
    </w:p>
    <w:p>
      <w:pPr>
        <w:tabs>
          <w:tab w:pos="1296" w:val="left"/>
        </w:tabs>
        <w:spacing w:after="80"/>
        <w:ind w:left="1296" w:hanging="576"/>
      </w:pPr>
      <w:r>
        <w:rPr>
          <w:rFonts w:ascii="Calibri" w:hAnsi="Calibri" w:cs="Calibri"/>
          <w:b w:val="0"/>
          <w:i w:val="0"/>
          <w:color w:val="000000"/>
          <w:sz w:val="22"/>
          <w:u w:val="none"/>
        </w:rPr>
        <w:t>8.2</w:t>
        <w:tab/>
      </w:r>
      <w:r>
        <w:rPr>
          <w:rFonts w:ascii="Calibri" w:hAnsi="Calibri" w:cs="Calibri"/>
          <w:b w:val="0"/>
          <w:i w:val="0"/>
          <w:color w:val="000000"/>
          <w:sz w:val="22"/>
          <w:u w:val="none"/>
        </w:rPr>
        <w:t>Submitting while Grade Check is still running or has failed  Automatic Grade Check does not prevent a site from proceeding to Review &amp; Submit.  If one or more files are still Processing, the portal displays a confirmation message indicating that Automatic Grade Check is still in progress. You may proceed with the submission and review the final results later under Grade Check.  If one or more files show Failed or Failed to Process, the portal displays a confirmation message before allowing you to proceed. When possible, select Stay on this page and use Re-upload to replace the affected file.  If submission cannot be delayed (for example, because the visit window is closing), select Proceed to continue to review, attestation, and submission.  If both conditions apply, the portal displays a single confirmation message addressing the outstanding Grade Check results.</w:t>
      </w:r>
    </w:p>
    <w:p>
      <w:pPr>
        <w:tabs>
          <w:tab w:pos="1296" w:val="left"/>
        </w:tabs>
        <w:spacing w:after="80"/>
        <w:ind w:left="1296" w:hanging="576"/>
      </w:pPr>
      <w:r>
        <w:rPr>
          <w:rFonts w:ascii="Calibri" w:hAnsi="Calibri" w:cs="Calibri"/>
          <w:b w:val="0"/>
          <w:i w:val="0"/>
          <w:color w:val="000000"/>
          <w:sz w:val="22"/>
          <w:u w:val="none"/>
        </w:rPr>
        <w:t>8.3</w:t>
        <w:tab/>
      </w:r>
      <w:r>
        <w:rPr>
          <w:rFonts w:ascii="Calibri" w:hAnsi="Calibri" w:cs="Calibri"/>
          <w:b w:val="0"/>
          <w:i w:val="0"/>
          <w:color w:val="000000"/>
          <w:sz w:val="22"/>
          <w:u w:val="none"/>
        </w:rPr>
        <w:t>Grade Check tab (left menu) Purpose: See Automatic Grade Check results for your site across subjects, visits, and imaging slots, including files you already submitted while a check was still running. Steps: 1. Open Grade Check in the left sidebar. (Figure 28) 2. Use the status checkboxes to show Passed, Failed, Processing, and/or Failed to process. 3. Use Refresh in the header when you want the latest statuses. 4. For Failed or Failed to process, select Re-upload to open imaging upload for that subject, visit, and slot. 5. For other statuses, select View upload to open the applicable imaging submission. Figure 28. Grade Check tab on the left menu showing status of grade check for all uploads Failed Grade Check items may also appear in What needs attention on the Dashboard. Selecting the item opens the same imaging upload page. Notes:  Grade Check runs per imaging slot, not on the whole visit at once. One slot can pass while another is still processing or has failed.  Automatic Grade Check is immediate quality control for the site. Reading Center technical QC and graded reads still occur after the submission is received. 9. Queries Purpose: Manage and respond to Reading Center feedback, including requests for clarification or replacement images for a submission.</w:t>
      </w:r>
    </w:p>
    <w:p>
      <w:pPr>
        <w:tabs>
          <w:tab w:pos="1296" w:val="left"/>
        </w:tabs>
        <w:spacing w:after="80"/>
        <w:ind w:left="1296" w:hanging="576"/>
      </w:pPr>
      <w:r>
        <w:rPr>
          <w:rFonts w:ascii="Calibri" w:hAnsi="Calibri" w:cs="Calibri"/>
          <w:b w:val="0"/>
          <w:i w:val="0"/>
          <w:color w:val="000000"/>
          <w:sz w:val="22"/>
          <w:u w:val="none"/>
        </w:rPr>
        <w:t>9.1</w:t>
        <w:tab/>
      </w:r>
      <w:r>
        <w:rPr>
          <w:rFonts w:ascii="Calibri" w:hAnsi="Calibri" w:cs="Calibri"/>
          <w:b w:val="0"/>
          <w:i w:val="0"/>
          <w:color w:val="000000"/>
          <w:sz w:val="22"/>
          <w:u w:val="none"/>
        </w:rPr>
        <w:t>Queries List Steps: 1. Open Queries. (Figure 29) 2. Use the tabs as available: Open, Awaiting Reading Center, Closed, All. 3. Click Open under Action in a query row to open query details. Figure 29. Queries dashboard When the Reading Center opens a new query, the original submitter typically receives an email, and all users at the site may see an in-app notification such as New query received. Open queries also appear in the Dashboard What needs attention list.</w:t>
      </w:r>
    </w:p>
    <w:p>
      <w:pPr>
        <w:tabs>
          <w:tab w:pos="1296" w:val="left"/>
        </w:tabs>
        <w:spacing w:after="80"/>
        <w:ind w:left="1296" w:hanging="576"/>
      </w:pPr>
      <w:r>
        <w:rPr>
          <w:rFonts w:ascii="Calibri" w:hAnsi="Calibri" w:cs="Calibri"/>
          <w:b w:val="0"/>
          <w:i w:val="0"/>
          <w:color w:val="000000"/>
          <w:sz w:val="22"/>
          <w:u w:val="none"/>
        </w:rPr>
        <w:t>9.2</w:t>
        <w:tab/>
      </w:r>
      <w:r>
        <w:rPr>
          <w:rFonts w:ascii="Calibri" w:hAnsi="Calibri" w:cs="Calibri"/>
          <w:b w:val="0"/>
          <w:i w:val="0"/>
          <w:color w:val="000000"/>
          <w:sz w:val="22"/>
          <w:u w:val="none"/>
        </w:rPr>
        <w:t>Respond to Queries Steps: 1. Open the query and read the Reading Center request (type and comments). (Figure 30) 2. Choose a response category: Provide written response, Upload replacement image, Confirm image cannot be repeated, or Request clarification 3. Enter your written response. 4. If you are uploading replacements, attach files to the indicated slots. 5. Enter your name, date, and password, then submit. Figure 30. Open Query page showing query details and options to submit response After You Respond: The query status changes to Awaiting Reading Center while your response is reviewed. Once resolved, the query moves to Closed. If additional information is needed, the Reading Center may reopen the query. Notes:  Select the response category that best matches the Reading Center’s request.  Retain confirmation numbers and query IDs in accordance with your site SOPs. 10. Data Dumps Purpose: Transfer an unstructured .zip package to the Reading Center outside the per-visit imaging wizard. Data dumps are per study design — the Data Dumps menu appears only when the study has data dumps enabled. If you do not see the menu, this feature is not available for your study or the site may not be listed as Active.</w:t>
      </w:r>
    </w:p>
    <w:p>
      <w:pPr>
        <w:tabs>
          <w:tab w:pos="1296" w:val="left"/>
        </w:tabs>
        <w:spacing w:after="80"/>
        <w:ind w:left="1296" w:hanging="576"/>
      </w:pPr>
      <w:r>
        <w:rPr>
          <w:rFonts w:ascii="Calibri" w:hAnsi="Calibri" w:cs="Calibri"/>
          <w:b w:val="0"/>
          <w:i w:val="0"/>
          <w:color w:val="000000"/>
          <w:sz w:val="22"/>
          <w:u w:val="none"/>
        </w:rPr>
        <w:t>10.1</w:t>
        <w:tab/>
      </w:r>
      <w:r>
        <w:rPr>
          <w:rFonts w:ascii="Calibri" w:hAnsi="Calibri" w:cs="Calibri"/>
          <w:b w:val="0"/>
          <w:i w:val="0"/>
          <w:color w:val="000000"/>
          <w:sz w:val="22"/>
          <w:u w:val="none"/>
        </w:rPr>
        <w:t>Create and Upload a Data Dump Steps: 1. Open Data Dumps. (Figure 31) 2. Select New / create a new data dump. (Figure 32) 3. Choose a .zip file only. 4. Write a short description of data dump. 5. Confirm with your password when prompted and start the upload. 6. Remain on or return to the dump detail page to monitor progress. Large files may continue uploading in the background while that page is open. (Figure 33) 7. When finished, status should show Submitted. Keep the confirmation number if shown. Figure 31. Data dumps dashboard Figure 32. New data dump screen Figure 33. Data dump status page Statuses: Uploading, Paused, Failed, Submitted. If upload fails or pauses, retry from the detail page or contact support with the dump ID or confirmation number. 11. Support and Communications</w:t>
      </w:r>
    </w:p>
    <w:p>
      <w:pPr>
        <w:tabs>
          <w:tab w:pos="1296" w:val="left"/>
        </w:tabs>
        <w:spacing w:after="80"/>
        <w:ind w:left="1296" w:hanging="576"/>
      </w:pPr>
      <w:r>
        <w:rPr>
          <w:rFonts w:ascii="Calibri" w:hAnsi="Calibri" w:cs="Calibri"/>
          <w:b w:val="0"/>
          <w:i w:val="0"/>
          <w:color w:val="000000"/>
          <w:sz w:val="22"/>
          <w:u w:val="none"/>
        </w:rPr>
        <w:t>11.1</w:t>
        <w:tab/>
      </w:r>
      <w:r>
        <w:rPr>
          <w:rFonts w:ascii="Calibri" w:hAnsi="Calibri" w:cs="Calibri"/>
          <w:b w:val="0"/>
          <w:i w:val="0"/>
          <w:color w:val="000000"/>
          <w:sz w:val="22"/>
          <w:u w:val="none"/>
        </w:rPr>
        <w:t>Study Contacts Purpose: Study Contacts provides the Reading Center and technical contacts available for your study, including names, roles, email addresses, phone numbers, and hours when provided. Select an email address to open your default email application. If no contacts are configured for the study, you will see a message such as No contacts configured for this study. The Dashboard may also offer a quick view of the primary study contact and imaging manual reference.</w:t>
      </w:r>
    </w:p>
    <w:p>
      <w:pPr>
        <w:tabs>
          <w:tab w:pos="1296" w:val="left"/>
        </w:tabs>
        <w:spacing w:after="80"/>
        <w:ind w:left="1296" w:hanging="576"/>
      </w:pPr>
      <w:r>
        <w:rPr>
          <w:rFonts w:ascii="Calibri" w:hAnsi="Calibri" w:cs="Calibri"/>
          <w:b w:val="0"/>
          <w:i w:val="0"/>
          <w:color w:val="000000"/>
          <w:sz w:val="22"/>
          <w:u w:val="none"/>
        </w:rPr>
        <w:t>11.2</w:t>
        <w:tab/>
      </w:r>
      <w:r>
        <w:rPr>
          <w:rFonts w:ascii="Calibri" w:hAnsi="Calibri" w:cs="Calibri"/>
          <w:b w:val="0"/>
          <w:i w:val="0"/>
          <w:color w:val="000000"/>
          <w:sz w:val="22"/>
          <w:u w:val="none"/>
        </w:rPr>
        <w:t>Help (FAQs and Contact support) Purpose: Help provides FAQs for common portal tasks and a Contact Support form for sending questions directly to the support team. Replies are sent to the email address associated with your portal account. If you cannot access the portal at all, use the offline contacts in Appendix C. Figure 34. Help tab on left menu For protocol imaging technique questions, always prefer the study-specific Imaging Acquisition Manual and Documents over the short FAQ text. Steps for contacting support: 1. Open Help and go to the Contact support section. (Figure 34) 2. Read the guidance: you are sending a message to the support team, and replies will go to your account email. 3. Enter your Message in the text area (describe your question or issue). 4. Select Send message. While the message is sending, the button may show Sending…. 5. On success, you should see a confirmation such as Help message sent, and the form clears.</w:t>
      </w:r>
    </w:p>
    <w:p>
      <w:pPr>
        <w:tabs>
          <w:tab w:pos="1296" w:val="left"/>
        </w:tabs>
        <w:spacing w:after="80"/>
        <w:ind w:left="1296" w:hanging="576"/>
      </w:pPr>
      <w:r>
        <w:rPr>
          <w:rFonts w:ascii="Calibri" w:hAnsi="Calibri" w:cs="Calibri"/>
          <w:b w:val="0"/>
          <w:i w:val="0"/>
          <w:color w:val="000000"/>
          <w:sz w:val="22"/>
          <w:u w:val="none"/>
        </w:rPr>
        <w:t>11.3</w:t>
        <w:tab/>
      </w:r>
      <w:r>
        <w:rPr>
          <w:rFonts w:ascii="Calibri" w:hAnsi="Calibri" w:cs="Calibri"/>
          <w:b w:val="0"/>
          <w:i w:val="0"/>
          <w:color w:val="000000"/>
          <w:sz w:val="22"/>
          <w:u w:val="none"/>
        </w:rPr>
        <w:t>Notifications Purpose: Alerts for queries, certification updates, QC status changes, new documents, and other site-relevant events. Steps: 1. Select the bell icon in the header. (Figure 35) 2. Open a notification to go to the related page (query, certification, submission, and so on). 3. Optionally select Mark all as read. Figure 35. Notification menu (bell icon) Examples of in-app notifications include:  New query received  Query closed  Upload accepted / submission under review / changes requested on a submission  Site certification approved / certification changes requested  New study document published (when acknowledgment is required) Check notifications daily during active enrollment and imaging windows.</w:t>
      </w:r>
    </w:p>
    <w:p>
      <w:pPr>
        <w:tabs>
          <w:tab w:pos="1296" w:val="left"/>
        </w:tabs>
        <w:spacing w:after="80"/>
        <w:ind w:left="1296" w:hanging="576"/>
      </w:pPr>
      <w:r>
        <w:rPr>
          <w:rFonts w:ascii="Calibri" w:hAnsi="Calibri" w:cs="Calibri"/>
          <w:b w:val="0"/>
          <w:i w:val="0"/>
          <w:color w:val="000000"/>
          <w:sz w:val="22"/>
          <w:u w:val="none"/>
        </w:rPr>
        <w:t>11.4</w:t>
        <w:tab/>
      </w:r>
      <w:r>
        <w:rPr>
          <w:rFonts w:ascii="Calibri" w:hAnsi="Calibri" w:cs="Calibri"/>
          <w:b w:val="0"/>
          <w:i w:val="0"/>
          <w:color w:val="000000"/>
          <w:sz w:val="22"/>
          <w:u w:val="none"/>
        </w:rPr>
        <w:t>Email notifications Purpose: The portal provides in-app and email notifications for important account and study events. Select the bell icon to view in-app notifications and open the related item. Monitor the email address associated with your portal account for verification codes, account updates, submission acknowledgments, and query notifications. For a related workflow summary, see Imaging submission and Queries. 12. Revision History Version Number Date Summary of Change(s) 01 13-AUG-2026 New Document 02 23-AUG-2026 Addition of Section 7 ‘Slot Check’ 13. Signature Page Author: NAME TITLE SIGNATURE DATE Sharat Chandra Data Engineer Vupparaboina QA: NAME TITLE SIGNATURE DATE Justin Shaka Fractional COO Approver: NAME TITLE SIGNATURE DATE Sandeep Chandra Director of AI Bollepalli Appendix A — Key Status reference A.1 Site Certification Status Meaning/Site Action Needed Certification has been submitted and is awaiting Pending Review Reading Center review. Reading Center feedback requires site action; review Changes Requested the feedback, make the requested updates, and then resubmit. Site certification has been approved by the Reading Certified Center. Not Applicable Site certification is not required for the study. A.2 Imaging Submissions Status Meaning/Site Action Needed The submission has been started but has not yet been Draft submitted; complete and submit the imaging when ready. The submission was sent with required imaging Partially Submitted outstanding; use “Continue Upload” to add the remaining images. The submission has been received by the Reading Submitted Center. The Reading Center is reviewing the submitted Under Technical QC imaging. The submission has completed technical QC and has Accepted been accepted. Additional site action is required. Review the Changes Requested associated feedback or query. The submission is no longer the current version, such Superseded as when a partial submission has been completed with additional imaging. A.3 Queries Status Meaning/Site Action Needed Open A response or other action is required from the site. The site has responded, and the query is awaiting Awaiting Reading Center Reading Center review. The query has been resolved. No further site action is Closed required unless it is reopened. Appendix B — Glossary Term Definition Netramind Ophthalmic Reading Center — reviews NORC / Reading Center certification, QC, and queries NORC Site Portal Clinical site–facing application described in this guide One-time code emailed during login, signup, or MFA / verification code password reset Site readiness package (devices, test images, Site certification attestations) Imaging Acquisition Manual Study imaging procedure manual (versioned) Site confirmation that required study documents were Document acknowledgment reviewed Subject ID Unique subject identifier in the study Screening number Site screening identifier, when used by the study Right / Left / Both / Not yet assigned; files may use OD Study eye / OS / OU Required or optional image type for a visit (for Imaging slot / modality example OCT, FAF) Term Definition Visit window / deadline Protocol timing for when imaging should be uploaded Site-created visit outside the standard named schedule Manual visit (as per study design) Unscheduled visit Off-schedule visit when the study allows it Protocol visit package submitted with some required Partial submission slots still empty, when the study allows it Action to add remaining imaging to a Partially Continue Upload Submitted visit Signed confirmations before certification or production Attestation submit Technical QC Reading Center quality check of submitted imaging Reading Center request for clarification or replacement Query images Replacement images Re-upload for a prior submission or query Unstructured .zip transfer when enabled for the Data dump study Directory of published Reading Center and support Study Contacts contacts for the study Appendix C — Support and troubleshooting C.1 Support contacts When you can access the portal, refer to:</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Study Contacts for published names, roles, email (mail to), phone, and hours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Help → Contact support to send a message from the portal (replies go to your account email) If you cannot access the portal: Channel Contact Email norc@netramind.ai Include your site number, study code, user email, and any confirmation number or query ID when you contact support. C.2 Common issues Issue What to try Wait for account approval; confirm email; reset Cannot sign in after signup password only after the account is active. Watch for approval or rejection email. Check spam; wait and request a new code; confirm MFA code not received inbox access, contact norc@netramind.ai Check whether the login page shows an inactivity Signed out unexpectedly message; sign in again. Use Stay signed in if the idle warning appears. Confirm site is Active and certification is Certified or Cannot register subjects Not Applicable Confirm document acknowledgment (if required), site Cannot upload imaging Active, enrollment allows the visit, and no blocking open query on that visit Either complete all required slots, or—if the study Cannot submit with missing slots allows partial submission—provide a Reason for missing required imaging and submit as partial Use Continue Upload on the subject visit row, or the Finish a partial visit Dashboard attention item Finish … submission Screening follow-up blocked Set enrollment to Enrolled before non-screening visits Overdue visit Provide late reason in the submission wizard Query submit fails Complete required text/files, password, and category Check spam and the inbox used for the portal account; Did not receive expected email also check the notification bell for in-app alerts Enter at least about 10 characters; try again; if the Contact support send fails portal is unavailable, use Study Contacts or offline support Issue What to try Feature not enabled for this study (as per study Data Dumps missing design) Retry from dump detail; confirm .zip only; contact Data dump failed support with dump ID Certification Changes Requested Open Certification, address feedback, resubmit C.3 Related study materials to reference  Imaging Acquisition Manual (version listed under study documents)  Protocol visit schedule and imaging requirements for your study</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MAN-018-01</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13-AUG-2026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NORC Portal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