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## 1. Purpose To ensure customer data can be recovered after accidental loss, corruption, or a system failure, and is retained only as long as required.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## 2. Scope Applies to all production databases and file stores holding customer data.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## 3. Responsibilities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On-call engineer: verifies the nightly backup job completed successfully.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Data owner (department lead): approves any restore to production.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## 4. Procedure 1. Automated nightly backups run at 02:00 UTC for every production database. 2. Backups are encrypted at rest and stored in a separate region from the source system. 3. The on-call engineer checks the backup job status each morning and files an incident if a backup failed two nights in a row. 4. Backups are retained for 35 days on a rolling basis, then deleted. 5. A restore drill is run quarterly against a staging environment to confirm backups are actually recoverable.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## 5. References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Netramind Data Retention Policy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## 6. Revision History | Version | Date | Change | |---|---|---| | 1.0 | 2025-12-01 | Initial release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04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000000"/>
        <w:sz w:val="18"/>
        <w:u w:val="none"/>
      </w:rPr>
      <w:t>THIS DOCUMENT CONTAINS CONFIDENTIAL AND PROPRIETARY INFORMATION</w:t>
    </w:r>
  </w:p>
  <w:p>
    <w:pPr>
      <w:jc w:val="right"/>
    </w:pPr>
    <w:r>
      <w:rPr>
        <w:rFonts w:ascii="Calibri" w:hAnsi="Calibri" w:cs="Calibri"/>
        <w:b w:val="0"/>
        <w:i w:val="0"/>
        <w:color w:val="000000"/>
        <w:sz w:val="22"/>
        <w:u w:val="none"/>
      </w:rPr>
      <w:t xml:space="preserve">Page </w:t>
    </w:r>
    <w:r>
      <w:rPr>
        <w:rFonts w:ascii="Calibri" w:hAnsi="Calibri" w:cs="Calibri"/>
        <w:b w:val="0"/>
        <w:i w:val="0"/>
        <w:color w:val="000000"/>
        <w:sz w:val="22"/>
        <w:u w:val="none"/>
      </w:rPr>
      <w:fldChar w:fldCharType="begin"/>
      <w:instrText xml:space="preserve">PAGE</w:instrText>
      <w:fldChar w:fldCharType="end"/>
    </w:r>
    <w:r>
      <w:rPr>
        <w:rFonts w:ascii="Calibri" w:hAnsi="Calibri" w:cs="Calibri"/>
        <w:b w:val="0"/>
        <w:i w:val="0"/>
        <w:color w:val="000000"/>
        <w:sz w:val="22"/>
        <w:u w:val="none"/>
      </w:rPr>
      <w:t xml:space="preserve"> of </w:t>
    </w:r>
    <w:r>
      <w:rPr>
        <w:rFonts w:ascii="Calibri" w:hAnsi="Calibri" w:cs="Calibri"/>
        <w:b w:val="0"/>
        <w:i w:val="0"/>
        <w:color w:val="000000"/>
        <w:sz w:val="22"/>
        <w:u w:val="none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  <w:tblCellMar>
        <w:top w:w="0" w:type="dxa"/>
        <w:start w:w="0" w:type="dxa"/>
        <w:bottom w:w="0" w:type="dxa"/>
        <w:end w:w="0" w:type="dxa"/>
        <w:left w:w="0" w:type="dxa"/>
        <w:right w:w="0" w:type="dxa"/>
      </w:tblCellMar>
    </w:tblPr>
    <w:tblGrid>
      <w:gridCol w:w="4608"/>
      <w:gridCol w:w="4608"/>
    </w:tblGrid>
    <w:tr>
      <w:tc>
        <w:tcPr>
          <w:tcW w:type="dxa" w:w="374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2194560" cy="43298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tramind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0" cy="43298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72"/>
        </w:tcPr>
        <w:p/>
        <w:tbl>
          <w:tblPr>
            <w:tblW w:type="auto" w:w="0"/>
            <w:tblLayout w:type="fixed"/>
            <w:tblLook w:firstColumn="1" w:firstRow="1" w:lastColumn="0" w:lastRow="0" w:noHBand="0" w:noVBand="1" w:val="04A0"/>
            <w:tblLayout w:type="fixed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</w:tblPr>
          <w:tblGrid>
            <w:gridCol w:w="2736"/>
            <w:gridCol w:w="2736"/>
          </w:tblGrid>
          <w:tr>
            <w:tc>
              <w:tcPr>
                <w:tcW w:type="dxa" w:w="5328"/>
                <w:gridSpan w:val="2"/>
              </w:tcPr>
              <w:p>
                <w:pPr>
                  <w:spacing w:after="20" w:before="20"/>
                  <w:jc w:val="center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0"/>
                    <w:u w:val="none"/>
                  </w:rPr>
                  <w:t>STANDARD OPERATING PROCEDURE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Document Number:</w:t>
                </w:r>
              </w:p>
            </w:tc>
            <w:tc>
              <w:tcPr>
                <w:tcW w:type="dxa" w:w="3168"/>
              </w:tcPr>
              <w:p>
                <w:pPr>
                  <w:spacing w:after="20" w:before="20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NM-OPS-DAT-002-v1.0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Effective Date:</w:t>
                </w:r>
              </w:p>
            </w:tc>
            <w:tc>
              <w:tcPr>
                <w:tcW w:type="dxa" w:w="3168"/>
              </w:tcPr>
              <w:p>
                <w:pPr>
                  <w:spacing w:after="20" w:before="20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[On approval]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Version Number:</w:t>
                </w:r>
              </w:p>
            </w:tc>
            <w:tc>
              <w:tcPr>
                <w:tcW w:type="dxa" w:w="3168"/>
              </w:tcPr>
              <w:p>
                <w:pPr>
                  <w:spacing w:after="20" w:before="20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01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Page:</w:t>
                </w:r>
              </w:p>
            </w:tc>
            <w:tc>
              <w:tcPr>
                <w:tcW w:type="dxa" w:w="3168"/>
              </w:tcPr>
              <w:p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fldChar w:fldCharType="begin"/>
                  <w:instrText xml:space="preserve">PAGE</w:instrText>
                  <w:fldChar w:fldCharType="end"/>
                </w:r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 xml:space="preserve"> of </w:t>
                </w:r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fldChar w:fldCharType="begin"/>
                  <w:instrText xml:space="preserve">NUMPAGES</w:instrText>
                  <w:fldChar w:fldCharType="end"/>
                </w:r>
              </w:p>
            </w:tc>
          </w:tr>
        </w:tbl>
        <w:p/>
      </w:tc>
    </w:tr>
  </w:tbl>
  <w:p>
    <w:r>
      <w:rPr>
        <w:rFonts w:ascii="Calibri" w:hAnsi="Calibri" w:cs="Calibri"/>
        <w:b/>
        <w:i w:val="0"/>
        <w:color w:val="000000"/>
        <w:sz w:val="22"/>
        <w:u w:val="none"/>
      </w:rPr>
      <w:t xml:space="preserve">Title: </w:t>
    </w:r>
    <w:r>
      <w:rPr>
        <w:rFonts w:ascii="Calibri" w:hAnsi="Calibri" w:cs="Calibri"/>
        <w:b/>
        <w:i w:val="0"/>
        <w:color w:val="000000"/>
        <w:sz w:val="22"/>
        <w:u w:val="none"/>
      </w:rPr>
      <w:t>Customer Data Backup &amp; Retention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