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F460D" w14:textId="77777777" w:rsidR="002C65E9" w:rsidRDefault="002C65E9" w:rsidP="002C65E9">
      <w:pPr>
        <w:pStyle w:val="Heading1"/>
      </w:pPr>
      <w:r>
        <w:t>PURPOSE</w:t>
      </w:r>
    </w:p>
    <w:p w14:paraId="285EF3D4" w14:textId="4BA68762" w:rsidR="00FB34D5" w:rsidRPr="00F552B4" w:rsidRDefault="00FB34D5" w:rsidP="00F552B4">
      <w:pPr>
        <w:pStyle w:val="1Text"/>
        <w:ind w:left="270"/>
        <w:rPr>
          <w:rFonts w:cs="Calibri"/>
        </w:rPr>
      </w:pPr>
      <w:r w:rsidRPr="00F552B4">
        <w:rPr>
          <w:rFonts w:cs="Calibri"/>
        </w:rPr>
        <w:t>Th</w:t>
      </w:r>
      <w:r w:rsidR="008B6256">
        <w:rPr>
          <w:rFonts w:cs="Calibri"/>
        </w:rPr>
        <w:t xml:space="preserve">is </w:t>
      </w:r>
      <w:r w:rsidRPr="00F552B4">
        <w:rPr>
          <w:rFonts w:cs="Calibri"/>
        </w:rPr>
        <w:t>Standard Operating Procedure (SOP) describe</w:t>
      </w:r>
      <w:r w:rsidR="008B6256">
        <w:rPr>
          <w:rFonts w:cs="Calibri"/>
        </w:rPr>
        <w:t>s</w:t>
      </w:r>
      <w:r w:rsidRPr="00F552B4">
        <w:rPr>
          <w:rFonts w:cs="Calibri"/>
        </w:rPr>
        <w:t xml:space="preserve"> the minimum requirements for recording information according to Good Documentation Practices</w:t>
      </w:r>
      <w:r w:rsidR="008B6256">
        <w:rPr>
          <w:rFonts w:cs="Calibri"/>
        </w:rPr>
        <w:t xml:space="preserve">, to </w:t>
      </w:r>
      <w:r w:rsidR="00D22957" w:rsidRPr="00F552B4">
        <w:rPr>
          <w:rFonts w:cs="Calibri"/>
        </w:rPr>
        <w:t>ensure</w:t>
      </w:r>
      <w:r w:rsidRPr="00F552B4">
        <w:rPr>
          <w:rFonts w:cs="Calibri"/>
        </w:rPr>
        <w:t xml:space="preserve"> that all records and data meet the </w:t>
      </w:r>
      <w:r w:rsidR="008B6256">
        <w:rPr>
          <w:rFonts w:cs="Calibri"/>
        </w:rPr>
        <w:t>regulatory principles for</w:t>
      </w:r>
      <w:r w:rsidRPr="00F552B4">
        <w:rPr>
          <w:rFonts w:cs="Calibri"/>
        </w:rPr>
        <w:t xml:space="preserve"> ALCOA</w:t>
      </w:r>
      <w:r w:rsidR="008B6256">
        <w:rPr>
          <w:rFonts w:cs="Calibri"/>
        </w:rPr>
        <w:t>C</w:t>
      </w:r>
      <w:r w:rsidRPr="00F552B4">
        <w:rPr>
          <w:rFonts w:cs="Calibri"/>
        </w:rPr>
        <w:t>++</w:t>
      </w:r>
      <w:r w:rsidRPr="00F552B4" w:rsidDel="00844DA8">
        <w:rPr>
          <w:rFonts w:cs="Calibri"/>
        </w:rPr>
        <w:t xml:space="preserve"> </w:t>
      </w:r>
      <w:r w:rsidRPr="00F552B4">
        <w:rPr>
          <w:rFonts w:cs="Calibri"/>
        </w:rPr>
        <w:t>(Attributable, Legible, Contemporaneous, Original, Accurate, Complete, Consistent, Enduring, Available, and Traceable).</w:t>
      </w:r>
    </w:p>
    <w:p w14:paraId="0E6049BE" w14:textId="77777777" w:rsidR="002C65E9" w:rsidRDefault="002C65E9" w:rsidP="002C65E9">
      <w:pPr>
        <w:pStyle w:val="Heading1"/>
      </w:pPr>
      <w:r>
        <w:t>SCOPE</w:t>
      </w:r>
    </w:p>
    <w:p w14:paraId="402762D5" w14:textId="6D84D6BB" w:rsidR="00B837DB" w:rsidRPr="00551DED" w:rsidRDefault="00B837DB" w:rsidP="00B837DB">
      <w:pPr>
        <w:pStyle w:val="1Text"/>
        <w:ind w:left="270"/>
        <w:rPr>
          <w:rFonts w:cs="Calibri"/>
        </w:rPr>
      </w:pPr>
      <w:r w:rsidRPr="00B837DB">
        <w:rPr>
          <w:rFonts w:cs="Calibri"/>
        </w:rPr>
        <w:t>This SOP applies to all employees, contractors and service providers involved in generating</w:t>
      </w:r>
      <w:r w:rsidR="00145991">
        <w:rPr>
          <w:rFonts w:cs="Calibri"/>
        </w:rPr>
        <w:t xml:space="preserve"> and </w:t>
      </w:r>
      <w:r w:rsidR="00145991" w:rsidRPr="00B837DB">
        <w:rPr>
          <w:rFonts w:cs="Calibri"/>
        </w:rPr>
        <w:t>documenting</w:t>
      </w:r>
      <w:r w:rsidRPr="00B837DB">
        <w:rPr>
          <w:rFonts w:cs="Calibri"/>
        </w:rPr>
        <w:t xml:space="preserve"> records and data including paper and/or electronic version of controlled forms, reports, source data, and any other records or media produced in support of any GxP relevant activity at </w:t>
      </w:r>
      <w:proofErr w:type="spellStart"/>
      <w:r w:rsidR="00551DED" w:rsidRPr="00551DED">
        <w:rPr>
          <w:rFonts w:cs="Calibri"/>
        </w:rPr>
        <w:t>Netramind</w:t>
      </w:r>
      <w:proofErr w:type="spellEnd"/>
      <w:r w:rsidR="00551DED" w:rsidRPr="00551DED">
        <w:rPr>
          <w:rFonts w:cs="Calibri"/>
        </w:rPr>
        <w:t>.</w:t>
      </w:r>
    </w:p>
    <w:p w14:paraId="04D37DC3" w14:textId="77777777" w:rsidR="002C65E9" w:rsidRDefault="002C65E9" w:rsidP="002C65E9">
      <w:pPr>
        <w:pStyle w:val="Heading1"/>
      </w:pPr>
      <w:r>
        <w:t>REFERENCES</w:t>
      </w:r>
    </w:p>
    <w:p w14:paraId="6FD9C090" w14:textId="6D6C3D11" w:rsidR="00BD37A6" w:rsidRPr="008B6256" w:rsidRDefault="00BD37A6" w:rsidP="0074131D">
      <w:pPr>
        <w:pStyle w:val="Bullet1"/>
        <w:rPr>
          <w:color w:val="EE0000"/>
        </w:rPr>
      </w:pPr>
      <w:r w:rsidRPr="008B6256">
        <w:rPr>
          <w:color w:val="EE0000"/>
        </w:rPr>
        <w:t>SOP-</w:t>
      </w:r>
      <w:r w:rsidR="00B30CDF">
        <w:rPr>
          <w:color w:val="EE0000"/>
        </w:rPr>
        <w:t>015</w:t>
      </w:r>
      <w:r w:rsidRPr="008B6256">
        <w:rPr>
          <w:color w:val="EE0000"/>
        </w:rPr>
        <w:t xml:space="preserve"> 21 CFR Part 11</w:t>
      </w:r>
    </w:p>
    <w:p w14:paraId="6C12ACB3" w14:textId="0FD42393" w:rsidR="00BD37A6" w:rsidRPr="008B6256" w:rsidRDefault="00BD37A6" w:rsidP="0074131D">
      <w:pPr>
        <w:pStyle w:val="Bullet1"/>
        <w:rPr>
          <w:color w:val="EE0000"/>
        </w:rPr>
      </w:pPr>
      <w:r w:rsidRPr="008B6256">
        <w:rPr>
          <w:color w:val="EE0000"/>
        </w:rPr>
        <w:t>SOP-</w:t>
      </w:r>
      <w:r w:rsidR="00B30CDF">
        <w:rPr>
          <w:color w:val="EE0000"/>
        </w:rPr>
        <w:t>029</w:t>
      </w:r>
      <w:r w:rsidRPr="008B6256">
        <w:rPr>
          <w:color w:val="EE0000"/>
        </w:rPr>
        <w:t xml:space="preserve"> </w:t>
      </w:r>
      <w:bookmarkStart w:id="0" w:name="_Hlk209557836"/>
      <w:r w:rsidRPr="008B6256">
        <w:rPr>
          <w:color w:val="EE0000"/>
        </w:rPr>
        <w:t>Management of Potential Fraud and Serious Misconduct</w:t>
      </w:r>
    </w:p>
    <w:bookmarkEnd w:id="0"/>
    <w:p w14:paraId="23784112" w14:textId="0A266A58" w:rsidR="00BD37A6" w:rsidRPr="008B6256" w:rsidRDefault="006C5FC8" w:rsidP="0074131D">
      <w:pPr>
        <w:pStyle w:val="Bullet1"/>
        <w:rPr>
          <w:color w:val="EE0000"/>
        </w:rPr>
      </w:pPr>
      <w:r w:rsidRPr="008B6256">
        <w:rPr>
          <w:color w:val="EE0000"/>
        </w:rPr>
        <w:t>SOP-</w:t>
      </w:r>
      <w:r w:rsidR="00B30CDF">
        <w:rPr>
          <w:color w:val="EE0000"/>
        </w:rPr>
        <w:t>006</w:t>
      </w:r>
      <w:r w:rsidR="00C370D8" w:rsidRPr="008B6256">
        <w:rPr>
          <w:color w:val="EE0000"/>
        </w:rPr>
        <w:t xml:space="preserve"> Deviation</w:t>
      </w:r>
      <w:r w:rsidR="00BD37A6" w:rsidRPr="008B6256">
        <w:rPr>
          <w:color w:val="EE0000"/>
        </w:rPr>
        <w:t xml:space="preserve"> Management</w:t>
      </w:r>
    </w:p>
    <w:p w14:paraId="576514B2" w14:textId="6844CEEF" w:rsidR="00BD37A6" w:rsidRPr="008B6256" w:rsidRDefault="00BD37A6" w:rsidP="0074131D">
      <w:pPr>
        <w:pStyle w:val="Bullet1"/>
        <w:rPr>
          <w:color w:val="EE0000"/>
        </w:rPr>
      </w:pPr>
      <w:r w:rsidRPr="008B6256">
        <w:rPr>
          <w:color w:val="EE0000"/>
        </w:rPr>
        <w:t>SOP-</w:t>
      </w:r>
      <w:r w:rsidR="00B30CDF">
        <w:rPr>
          <w:color w:val="EE0000"/>
        </w:rPr>
        <w:t>014</w:t>
      </w:r>
      <w:r w:rsidRPr="008B6256">
        <w:rPr>
          <w:color w:val="EE0000"/>
        </w:rPr>
        <w:t xml:space="preserve"> Computer System Validation</w:t>
      </w:r>
    </w:p>
    <w:p w14:paraId="5BD7E39A" w14:textId="6B4BB2AE" w:rsidR="00BD37A6" w:rsidRPr="008B6256" w:rsidRDefault="00BD37A6" w:rsidP="0074131D">
      <w:pPr>
        <w:pStyle w:val="Bullet1"/>
        <w:rPr>
          <w:color w:val="EE0000"/>
        </w:rPr>
      </w:pPr>
      <w:r w:rsidRPr="008B6256">
        <w:rPr>
          <w:color w:val="EE0000"/>
        </w:rPr>
        <w:t>SOP-</w:t>
      </w:r>
      <w:r w:rsidR="00B30CDF">
        <w:rPr>
          <w:color w:val="EE0000"/>
        </w:rPr>
        <w:t>026</w:t>
      </w:r>
      <w:r w:rsidRPr="008B6256">
        <w:rPr>
          <w:color w:val="EE0000"/>
        </w:rPr>
        <w:t xml:space="preserve"> </w:t>
      </w:r>
      <w:proofErr w:type="spellStart"/>
      <w:r w:rsidR="00756990" w:rsidRPr="008B6256">
        <w:rPr>
          <w:color w:val="EE0000"/>
        </w:rPr>
        <w:t>GxP</w:t>
      </w:r>
      <w:proofErr w:type="spellEnd"/>
      <w:r w:rsidR="00756990" w:rsidRPr="008B6256">
        <w:rPr>
          <w:color w:val="EE0000"/>
        </w:rPr>
        <w:t xml:space="preserve"> CSP Selection and Qualification</w:t>
      </w:r>
    </w:p>
    <w:p w14:paraId="04437D37" w14:textId="77777777" w:rsidR="00BD37A6" w:rsidRPr="00BD37A6" w:rsidRDefault="00BD37A6" w:rsidP="0074131D">
      <w:pPr>
        <w:pStyle w:val="Bullet1"/>
      </w:pPr>
      <w:r w:rsidRPr="00BD37A6">
        <w:t>21 CFR §11: Electronic Records and Electronic Signatures</w:t>
      </w:r>
    </w:p>
    <w:p w14:paraId="2C275A88" w14:textId="77777777" w:rsidR="00BD37A6" w:rsidRPr="00BD37A6" w:rsidRDefault="00BD37A6" w:rsidP="0074131D">
      <w:pPr>
        <w:pStyle w:val="Bullet1"/>
      </w:pPr>
      <w:r w:rsidRPr="00BD37A6">
        <w:t>21 CFR §211: General Requirements</w:t>
      </w:r>
    </w:p>
    <w:p w14:paraId="7CC8EC0B" w14:textId="77777777" w:rsidR="00BD37A6" w:rsidRDefault="00BD37A6" w:rsidP="0074131D">
      <w:pPr>
        <w:pStyle w:val="Bullet1"/>
      </w:pPr>
      <w:r w:rsidRPr="00BD37A6">
        <w:t>21 CFR §820.40: Documents Controls</w:t>
      </w:r>
    </w:p>
    <w:p w14:paraId="04FAE9FE" w14:textId="77777777" w:rsidR="00D22957" w:rsidRPr="007C2B35" w:rsidRDefault="00D22957" w:rsidP="00D22957">
      <w:pPr>
        <w:pStyle w:val="Bullet1"/>
      </w:pPr>
      <w:r w:rsidRPr="007C2B35">
        <w:t>European Medicines Agency (EMA): EudraLex Volume 4, Part 1: Basic Requirements for Medicinal Products; Annex 11: Computerized Systems</w:t>
      </w:r>
    </w:p>
    <w:p w14:paraId="4942065D" w14:textId="43D2F88A" w:rsidR="00D22957" w:rsidRPr="00BD37A6" w:rsidRDefault="00D22957" w:rsidP="00D22957">
      <w:pPr>
        <w:pStyle w:val="Bullet1"/>
      </w:pPr>
      <w:r w:rsidRPr="007C2B35">
        <w:t>European Medicines Agency (EMA): Guideline on computerized systems and electronic data in clinical trials</w:t>
      </w:r>
      <w:bookmarkStart w:id="1" w:name="5.2_EMA_-_EudraLex,_Volume_4,_Annex_11:_"/>
      <w:bookmarkEnd w:id="1"/>
    </w:p>
    <w:p w14:paraId="301E5828" w14:textId="77777777" w:rsidR="00D22957" w:rsidRPr="007C2B35" w:rsidRDefault="00D22957" w:rsidP="00D22957">
      <w:pPr>
        <w:pStyle w:val="Bullet1"/>
      </w:pPr>
      <w:r w:rsidRPr="007C2B35">
        <w:t>International Conference on Harmonization (ICH) Q7: Good Manufacturing Practice Guide for Active Pharmaceutical Ingredients; November 2000</w:t>
      </w:r>
    </w:p>
    <w:p w14:paraId="1728C330" w14:textId="77777777" w:rsidR="00D22957" w:rsidRDefault="00D22957" w:rsidP="00D22957">
      <w:pPr>
        <w:pStyle w:val="Bullet1"/>
      </w:pPr>
      <w:r w:rsidRPr="007C2B35">
        <w:t>International Conference on Harmonization (ICH) E6 (R3) Good Clinical Practice</w:t>
      </w:r>
    </w:p>
    <w:p w14:paraId="030DA86E" w14:textId="77777777" w:rsidR="002C65E9" w:rsidRDefault="002C65E9" w:rsidP="002C65E9">
      <w:pPr>
        <w:pStyle w:val="Heading1"/>
      </w:pPr>
      <w:r>
        <w:t>DEFINITIONS</w:t>
      </w:r>
    </w:p>
    <w:p w14:paraId="3076A765" w14:textId="77777777" w:rsidR="00470148" w:rsidRPr="00470148" w:rsidRDefault="00470148" w:rsidP="008B6256">
      <w:pPr>
        <w:pStyle w:val="Heading2"/>
        <w:spacing w:before="0" w:line="240" w:lineRule="auto"/>
      </w:pPr>
      <w:r w:rsidRPr="008B6256">
        <w:rPr>
          <w:u w:val="single"/>
        </w:rPr>
        <w:t>Accurate</w:t>
      </w:r>
      <w:r w:rsidRPr="00470148">
        <w:t>—Documentation that is authentic, thorough, and clear.</w:t>
      </w:r>
    </w:p>
    <w:p w14:paraId="5300AB77" w14:textId="77777777" w:rsidR="00470148" w:rsidRPr="00470148" w:rsidRDefault="00470148" w:rsidP="008B6256">
      <w:pPr>
        <w:pStyle w:val="Heading2"/>
        <w:spacing w:before="0" w:line="240" w:lineRule="auto"/>
      </w:pPr>
      <w:r w:rsidRPr="008B6256">
        <w:rPr>
          <w:u w:val="single"/>
        </w:rPr>
        <w:t>Approved By</w:t>
      </w:r>
      <w:r w:rsidRPr="00470148">
        <w:t>—Signature of a qualified individual (such as a supervisor) indicating that the information documented is complete, accurate, and acceptable.</w:t>
      </w:r>
    </w:p>
    <w:p w14:paraId="5BBEC74A" w14:textId="77777777" w:rsidR="00470148" w:rsidRPr="00470148" w:rsidRDefault="00470148" w:rsidP="008B6256">
      <w:pPr>
        <w:pStyle w:val="Heading2"/>
        <w:spacing w:before="0" w:line="240" w:lineRule="auto"/>
      </w:pPr>
      <w:r w:rsidRPr="008B6256">
        <w:rPr>
          <w:u w:val="single"/>
        </w:rPr>
        <w:t>Attributable</w:t>
      </w:r>
      <w:r w:rsidRPr="00470148">
        <w:t>—Data and documentation that is traceable to a person and date.</w:t>
      </w:r>
    </w:p>
    <w:p w14:paraId="40F035F4" w14:textId="77777777" w:rsidR="00470148" w:rsidRPr="00470148" w:rsidRDefault="00470148" w:rsidP="008B6256">
      <w:pPr>
        <w:pStyle w:val="Heading2"/>
        <w:spacing w:before="0" w:line="240" w:lineRule="auto"/>
      </w:pPr>
      <w:r w:rsidRPr="008B6256">
        <w:rPr>
          <w:u w:val="single"/>
        </w:rPr>
        <w:t>Backdating</w:t>
      </w:r>
      <w:r w:rsidRPr="00470148">
        <w:t xml:space="preserve"> (Pre-dating)—Recording of a signature and/or date that is before the actual date that the document was initialed, signed, or an activity occurred. Backdating does not comply with the ALCOA ++ principle of data being contemporaneous and is therefore unacceptable.</w:t>
      </w:r>
    </w:p>
    <w:p w14:paraId="5A52A3D6" w14:textId="0AF2E322" w:rsidR="00470148" w:rsidRPr="00470148" w:rsidRDefault="00470148" w:rsidP="008B6256">
      <w:pPr>
        <w:pStyle w:val="Heading2"/>
        <w:spacing w:before="0" w:line="240" w:lineRule="auto"/>
      </w:pPr>
      <w:r w:rsidRPr="00BB54EA">
        <w:rPr>
          <w:u w:val="single"/>
        </w:rPr>
        <w:lastRenderedPageBreak/>
        <w:t>Certified Copy</w:t>
      </w:r>
      <w:r w:rsidRPr="00470148">
        <w:t>—</w:t>
      </w:r>
      <w:r w:rsidR="001029BC" w:rsidRPr="001029BC">
        <w:t xml:space="preserve"> A copy (irrespective of the type of media used) of the original record that has been verified (i.e., by a dated signature or by generation through a validated process) to have the same information as the original, including relevant metadata, where applicable.</w:t>
      </w:r>
    </w:p>
    <w:p w14:paraId="2F642C8C" w14:textId="315FE333" w:rsidR="00470148" w:rsidRPr="00470148" w:rsidRDefault="00470148" w:rsidP="008B6256">
      <w:pPr>
        <w:pStyle w:val="Heading2"/>
        <w:spacing w:before="0" w:line="240" w:lineRule="auto"/>
      </w:pPr>
      <w:r w:rsidRPr="00BB54EA">
        <w:rPr>
          <w:u w:val="single"/>
        </w:rPr>
        <w:t>Contemporaneous</w:t>
      </w:r>
      <w:r w:rsidRPr="00470148">
        <w:t>—Data and documentation associated with an activity that is recorded as the activity occurs.</w:t>
      </w:r>
    </w:p>
    <w:p w14:paraId="310DCE9A" w14:textId="77777777" w:rsidR="00470148" w:rsidRPr="00D4449C" w:rsidRDefault="00470148" w:rsidP="008B6256">
      <w:pPr>
        <w:pStyle w:val="Heading2"/>
        <w:spacing w:before="0" w:line="240" w:lineRule="auto"/>
      </w:pPr>
      <w:r w:rsidRPr="00BB54EA">
        <w:rPr>
          <w:u w:val="single"/>
        </w:rPr>
        <w:t>Controlled Documents</w:t>
      </w:r>
      <w:r w:rsidRPr="00D4449C">
        <w:t>—Documents (i.e., Quality Manual, SOPs, Work Instructions [WIs], Forms [FMs], etc.) required by the Quality Management System (QMS) that are controlled throughout the document lifecycle by identification, storage, protection, version control, retrieval, retention, and disposition.</w:t>
      </w:r>
    </w:p>
    <w:p w14:paraId="79BBB851" w14:textId="453904A2" w:rsidR="00470148" w:rsidRPr="00D4449C" w:rsidRDefault="00470148" w:rsidP="008B6256">
      <w:pPr>
        <w:pStyle w:val="Heading2"/>
        <w:spacing w:before="0" w:line="240" w:lineRule="auto"/>
      </w:pPr>
      <w:r w:rsidRPr="00BB54EA">
        <w:rPr>
          <w:u w:val="single"/>
        </w:rPr>
        <w:t>Data Acquisition Tool (DAT)</w:t>
      </w:r>
      <w:r w:rsidRPr="00D4449C">
        <w:t xml:space="preserve"> – </w:t>
      </w:r>
      <w:r w:rsidR="00092629" w:rsidRPr="00D4449C">
        <w:t>A paper or electronic tool designed to collect data and associated metadata from a data originator in a clinical trial according to the protocol and to report the data to the sponsor. The data originator may be a human (e.g., the participant or trial staff), a machine (e.g., wearables and sensors) or a computer system from which the electronic transfer of data from one system to another has been undertaken (e.g., extraction of data from an electronic health record or laboratory system).  Examples of DATs include but are not limited to CRFs, interactive response technologies (IRTs), clinical outcome assessments (COAs), including patient-reported outcomes (PROs) and wearable devices, irrespective of the media used.</w:t>
      </w:r>
    </w:p>
    <w:p w14:paraId="319AFB7B" w14:textId="4CF509D6" w:rsidR="00470148" w:rsidRPr="00D4449C" w:rsidRDefault="00470148" w:rsidP="008B6256">
      <w:pPr>
        <w:pStyle w:val="Heading2"/>
        <w:spacing w:before="0" w:line="240" w:lineRule="auto"/>
      </w:pPr>
      <w:r w:rsidRPr="00BB54EA">
        <w:rPr>
          <w:u w:val="single"/>
        </w:rPr>
        <w:t>Data Integrity</w:t>
      </w:r>
      <w:r w:rsidRPr="00D4449C">
        <w:t xml:space="preserve"> – </w:t>
      </w:r>
      <w:r w:rsidR="00D9511D" w:rsidRPr="00D9511D">
        <w:t>Data integrity includes the degree to which data fulfil key criteria of being attributable, legible, contemporaneous, original, accurate, complete, secure and reliable such that data are fit for purpose.</w:t>
      </w:r>
    </w:p>
    <w:p w14:paraId="21AE617F" w14:textId="30023D09" w:rsidR="00470148" w:rsidRPr="00D4449C" w:rsidRDefault="00470148" w:rsidP="008B6256">
      <w:pPr>
        <w:pStyle w:val="Heading2"/>
        <w:spacing w:before="0" w:line="240" w:lineRule="auto"/>
      </w:pPr>
      <w:r w:rsidRPr="00BB54EA">
        <w:rPr>
          <w:u w:val="single"/>
        </w:rPr>
        <w:t>Essential Records</w:t>
      </w:r>
      <w:r w:rsidRPr="00D4449C">
        <w:t xml:space="preserve"> – </w:t>
      </w:r>
      <w:r w:rsidR="00251387" w:rsidRPr="00251387">
        <w:t>Essential records are the documents and data (and relevant metadata), in any format, associated with a clinical trial that facilitate the ongoing management of the trial and collectively allow the evaluation of the methods used, the factors affecting a trial and the actions taken during the trial conduct to determine the reliability of the trial results produced and the verification that the trial was conducted in accordance with GCP and applicable regulatory requirements.</w:t>
      </w:r>
    </w:p>
    <w:p w14:paraId="39DF0760" w14:textId="77777777" w:rsidR="00470148" w:rsidRPr="00D4449C" w:rsidRDefault="00470148" w:rsidP="008B6256">
      <w:pPr>
        <w:pStyle w:val="Heading2"/>
        <w:spacing w:before="0" w:line="240" w:lineRule="auto"/>
      </w:pPr>
      <w:r w:rsidRPr="00BB54EA">
        <w:rPr>
          <w:u w:val="single"/>
        </w:rPr>
        <w:t>Falsification</w:t>
      </w:r>
      <w:r w:rsidRPr="00D4449C">
        <w:t>—Intentionally recording incorrect or inaccurate data.</w:t>
      </w:r>
    </w:p>
    <w:p w14:paraId="7BD348DC" w14:textId="77777777" w:rsidR="00D22957" w:rsidRPr="000A4477" w:rsidRDefault="00D22957" w:rsidP="00D22957">
      <w:pPr>
        <w:pStyle w:val="Heading2"/>
      </w:pPr>
      <w:r w:rsidRPr="004D3F2B">
        <w:rPr>
          <w:u w:val="single"/>
        </w:rPr>
        <w:t>GxP Records</w:t>
      </w:r>
      <w:r w:rsidRPr="00E37D87">
        <w:t>—</w:t>
      </w:r>
      <w:r>
        <w:t xml:space="preserve"> </w:t>
      </w:r>
      <w:r w:rsidRPr="00AD3A68">
        <w:t>Records associated with the development, manufacture, packaging, testing, marketing, and distribution of the active substance (i.e., API), pharmaceutical product (i.e., drug product), or medical device that are used for clinical and commercial purposes. This also includes registration and regulatory records for both clinical and commercial products.</w:t>
      </w:r>
    </w:p>
    <w:p w14:paraId="3C2AB73B" w14:textId="77777777" w:rsidR="00470148" w:rsidRPr="002B245E" w:rsidRDefault="00470148" w:rsidP="008B6256">
      <w:pPr>
        <w:pStyle w:val="Heading2"/>
        <w:spacing w:before="0" w:line="240" w:lineRule="auto"/>
      </w:pPr>
      <w:r w:rsidRPr="00BB54EA">
        <w:rPr>
          <w:u w:val="single"/>
        </w:rPr>
        <w:t>Indelible</w:t>
      </w:r>
      <w:r w:rsidRPr="00470148">
        <w:t xml:space="preserve">—Cannot be washed away, erased, easily removed, or smudged. Ink that runs when </w:t>
      </w:r>
      <w:r w:rsidRPr="002B245E">
        <w:t>wet, as with felt tip pens, is not indelible.</w:t>
      </w:r>
    </w:p>
    <w:p w14:paraId="4DC4259A" w14:textId="77777777" w:rsidR="00470148" w:rsidRPr="002B245E" w:rsidRDefault="00470148" w:rsidP="008B6256">
      <w:pPr>
        <w:pStyle w:val="Heading2"/>
        <w:spacing w:before="0" w:line="240" w:lineRule="auto"/>
      </w:pPr>
      <w:r w:rsidRPr="00BB54EA">
        <w:rPr>
          <w:u w:val="single"/>
        </w:rPr>
        <w:t>Legible</w:t>
      </w:r>
      <w:r w:rsidRPr="002B245E">
        <w:t>—Data and documentation must be clear enough to read.</w:t>
      </w:r>
    </w:p>
    <w:p w14:paraId="1F148E8B" w14:textId="77777777" w:rsidR="00D22957" w:rsidRPr="000A4477" w:rsidRDefault="00D22957" w:rsidP="00D22957">
      <w:pPr>
        <w:pStyle w:val="Heading2"/>
      </w:pPr>
      <w:r w:rsidRPr="0074067A">
        <w:rPr>
          <w:u w:val="single"/>
        </w:rPr>
        <w:t>Metadata</w:t>
      </w:r>
      <w:r w:rsidRPr="00E37D87">
        <w:t>—</w:t>
      </w:r>
      <w:r w:rsidRPr="00854E63">
        <w:t xml:space="preserve"> The contextual information required to understand a given data element. Metadata is structured information that describes, explains or otherwise makes it easier to retrieve, use or </w:t>
      </w:r>
      <w:r w:rsidRPr="00854E63">
        <w:lastRenderedPageBreak/>
        <w:t xml:space="preserve">manage data. </w:t>
      </w:r>
      <w:proofErr w:type="gramStart"/>
      <w:r w:rsidRPr="00854E63">
        <w:t>For the purpose of</w:t>
      </w:r>
      <w:proofErr w:type="gramEnd"/>
      <w:r w:rsidRPr="00854E63">
        <w:t xml:space="preserve"> this guideline, relevant metadata are those needed to allow the appropriate evaluation of the trial conduct.</w:t>
      </w:r>
    </w:p>
    <w:p w14:paraId="427F283E" w14:textId="77777777" w:rsidR="00D22957" w:rsidRPr="0071669B" w:rsidRDefault="00D22957" w:rsidP="00D22957">
      <w:pPr>
        <w:pStyle w:val="Heading2"/>
      </w:pPr>
      <w:r w:rsidRPr="009776C8">
        <w:rPr>
          <w:u w:val="single"/>
        </w:rPr>
        <w:t>Original record/data</w:t>
      </w:r>
      <w:r w:rsidRPr="00E37D87">
        <w:t>—</w:t>
      </w:r>
      <w:r>
        <w:t xml:space="preserve"> Data as the file or format in which it was originally generated, preserving the integrity (accuracy, completeness, content and meaning) of the record, e.g., original paper record of manual observation, or electronic raw data file from a computerized system. (Source: Data Integrity Definitions and Expectations (Revision 1), Jan, 2015, MHRA)</w:t>
      </w:r>
    </w:p>
    <w:p w14:paraId="494A2D91" w14:textId="77777777" w:rsidR="00470148" w:rsidRPr="00470148" w:rsidRDefault="00470148" w:rsidP="008B6256">
      <w:pPr>
        <w:pStyle w:val="Heading2"/>
        <w:spacing w:before="0" w:line="240" w:lineRule="auto"/>
      </w:pPr>
      <w:r w:rsidRPr="003043DE">
        <w:rPr>
          <w:u w:val="single"/>
        </w:rPr>
        <w:t>Performed By</w:t>
      </w:r>
      <w:r w:rsidRPr="00470148">
        <w:t>—Initials or signature of the person executing an operation or task.</w:t>
      </w:r>
    </w:p>
    <w:p w14:paraId="3DC2E6EC" w14:textId="77777777" w:rsidR="00470148" w:rsidRPr="00470148" w:rsidRDefault="00470148" w:rsidP="008B6256">
      <w:pPr>
        <w:pStyle w:val="Heading2"/>
        <w:spacing w:before="0" w:line="240" w:lineRule="auto"/>
      </w:pPr>
      <w:r w:rsidRPr="003043DE">
        <w:rPr>
          <w:u w:val="single"/>
        </w:rPr>
        <w:t>Postdating</w:t>
      </w:r>
      <w:r w:rsidRPr="00470148">
        <w:t>— Recording of a signature and date with a date later than the execution date. Postdating does not comply with the ALCOAC++principle of data being contemporaneous and is therefore unacceptable.</w:t>
      </w:r>
    </w:p>
    <w:p w14:paraId="0A5777F0" w14:textId="77777777" w:rsidR="00D22957" w:rsidRDefault="00D22957" w:rsidP="00D22957">
      <w:pPr>
        <w:pStyle w:val="Heading2"/>
      </w:pPr>
      <w:r w:rsidRPr="00D2361D">
        <w:rPr>
          <w:u w:val="single"/>
        </w:rPr>
        <w:t>Raw Data</w:t>
      </w:r>
      <w:r w:rsidRPr="00E37D87">
        <w:t>—</w:t>
      </w:r>
      <w:r>
        <w:t xml:space="preserve"> </w:t>
      </w:r>
      <w:r w:rsidRPr="002A42ED">
        <w:t xml:space="preserve">Factual recorded information obtained </w:t>
      </w:r>
      <w:proofErr w:type="gramStart"/>
      <w:r w:rsidRPr="002A42ED">
        <w:t>as a result of</w:t>
      </w:r>
      <w:proofErr w:type="gramEnd"/>
      <w:r w:rsidRPr="002A42ED">
        <w:t xml:space="preserve"> original observations or activities, which has not been copied or transcribed. This term is synonymous with original data.</w:t>
      </w:r>
    </w:p>
    <w:p w14:paraId="1E831723" w14:textId="4B73C6D8" w:rsidR="00470148" w:rsidRPr="00FD63F8" w:rsidRDefault="00470148" w:rsidP="008B6256">
      <w:pPr>
        <w:pStyle w:val="Heading2"/>
        <w:spacing w:before="0" w:line="240" w:lineRule="auto"/>
      </w:pPr>
      <w:r w:rsidRPr="003043DE">
        <w:rPr>
          <w:u w:val="single"/>
        </w:rPr>
        <w:t>Reviewer</w:t>
      </w:r>
      <w:r w:rsidRPr="00470148">
        <w:t xml:space="preserve">—An individual who checks over a document for </w:t>
      </w:r>
      <w:r w:rsidR="008B6256" w:rsidRPr="00470148">
        <w:t>accuracy</w:t>
      </w:r>
      <w:r w:rsidRPr="00470148">
        <w:t xml:space="preserve"> </w:t>
      </w:r>
      <w:r w:rsidR="008B6256">
        <w:t xml:space="preserve">to </w:t>
      </w:r>
      <w:r w:rsidRPr="00470148">
        <w:t xml:space="preserve">confirm that all </w:t>
      </w:r>
      <w:r w:rsidRPr="00FD63F8">
        <w:t>required supporting data, references, signatures, etc. are present.</w:t>
      </w:r>
    </w:p>
    <w:p w14:paraId="261B6D69" w14:textId="6AE6AE39" w:rsidR="00470148" w:rsidRPr="00FD63F8" w:rsidRDefault="009E259A" w:rsidP="008B6256">
      <w:pPr>
        <w:pStyle w:val="Heading2"/>
        <w:spacing w:before="0" w:line="240" w:lineRule="auto"/>
      </w:pPr>
      <w:r w:rsidRPr="007B552D">
        <w:rPr>
          <w:u w:val="single"/>
        </w:rPr>
        <w:t>Signature</w:t>
      </w:r>
      <w:r w:rsidR="00470148" w:rsidRPr="00FD63F8">
        <w:t xml:space="preserve"> </w:t>
      </w:r>
      <w:r w:rsidR="00BB54EA" w:rsidRPr="00470148">
        <w:t>—</w:t>
      </w:r>
      <w:r w:rsidR="007A590B" w:rsidRPr="00FD63F8">
        <w:t xml:space="preserve">A unique mark, symbol or entry executed, adopted or </w:t>
      </w:r>
      <w:r w:rsidR="008B6256" w:rsidRPr="00FD63F8">
        <w:t>authorized</w:t>
      </w:r>
      <w:r w:rsidR="007A590B" w:rsidRPr="00FD63F8">
        <w:t xml:space="preserve"> by an individual, in accordance with applicable regulatory requirements and/or practice to show expression of will and allow authentication of the signatory (i.e., establish a high degree of certainty that a record was signed by the claimed signatory). A signature may be physical or electronic.  </w:t>
      </w:r>
    </w:p>
    <w:p w14:paraId="3E4F2106" w14:textId="77777777" w:rsidR="00D22957" w:rsidRPr="00B138C2" w:rsidRDefault="00D22957" w:rsidP="00D22957">
      <w:pPr>
        <w:pStyle w:val="Heading2"/>
      </w:pPr>
      <w:r w:rsidRPr="00D2361D">
        <w:rPr>
          <w:u w:val="single"/>
        </w:rPr>
        <w:t>Source</w:t>
      </w:r>
      <w:r>
        <w:rPr>
          <w:u w:val="single"/>
        </w:rPr>
        <w:t xml:space="preserve"> Records</w:t>
      </w:r>
      <w:r w:rsidRPr="00E37D87">
        <w:t>—</w:t>
      </w:r>
      <w:r>
        <w:t xml:space="preserve"> </w:t>
      </w:r>
      <w:r w:rsidRPr="00C72A08">
        <w:t xml:space="preserve">Original documents or data (which includes relevant metadata) or certified copies of the original documents or data, irrespective of the media used. This may include trial participants’ medical/health records/notes/charts; data provided/entered by trial participants (e.g., electronic patient-reported outcomes (ePROs)); healthcare professionals’ records from pharmacies, laboratories and other facilities involved in the clinical trial; and data from automated instruments, such as wearables and sensors.  </w:t>
      </w:r>
    </w:p>
    <w:p w14:paraId="30163255" w14:textId="2D415A70" w:rsidR="00470148" w:rsidRPr="00470148" w:rsidRDefault="00470148" w:rsidP="008B6256">
      <w:pPr>
        <w:pStyle w:val="Heading2"/>
        <w:spacing w:before="0" w:line="240" w:lineRule="auto"/>
      </w:pPr>
      <w:r w:rsidRPr="003043DE">
        <w:rPr>
          <w:u w:val="single"/>
        </w:rPr>
        <w:t>True Copy</w:t>
      </w:r>
      <w:r w:rsidRPr="00470148">
        <w:t>—</w:t>
      </w:r>
      <w:r w:rsidR="001A034E" w:rsidRPr="001A034E">
        <w:t>An exact copy of an original record, which may be retained in the same or different format in which it was originally generated, e.g., a paper copy of a paper record, an electronic scan of a paper record, or a paper record of electronically generated data.</w:t>
      </w:r>
    </w:p>
    <w:p w14:paraId="21D2D65E" w14:textId="450C3119" w:rsidR="00470148" w:rsidRPr="00E37D87" w:rsidRDefault="00470148" w:rsidP="008B6256">
      <w:pPr>
        <w:pStyle w:val="Heading2"/>
        <w:spacing w:before="0" w:line="240" w:lineRule="auto"/>
      </w:pPr>
      <w:r w:rsidRPr="003043DE">
        <w:rPr>
          <w:u w:val="single"/>
        </w:rPr>
        <w:t>Verified By</w:t>
      </w:r>
      <w:r w:rsidRPr="00470148">
        <w:t>—Initials or signature of a person examining a task, document, or record to confirm its accuracy and completeness.</w:t>
      </w:r>
    </w:p>
    <w:p w14:paraId="72DECC56" w14:textId="58942B7B" w:rsidR="002C65E9" w:rsidRDefault="002C65E9" w:rsidP="002C65E9">
      <w:pPr>
        <w:pStyle w:val="Heading1"/>
      </w:pPr>
      <w:r>
        <w:t>RESPONSIBILITIES</w:t>
      </w:r>
    </w:p>
    <w:p w14:paraId="5904B769" w14:textId="5753A3C9" w:rsidR="005E7C34" w:rsidRDefault="005E7C34" w:rsidP="008B6256">
      <w:pPr>
        <w:pStyle w:val="Heading2"/>
        <w:spacing w:before="0" w:line="240" w:lineRule="auto"/>
      </w:pPr>
      <w:r w:rsidRPr="007D315B">
        <w:t xml:space="preserve">All </w:t>
      </w:r>
      <w:proofErr w:type="spellStart"/>
      <w:r w:rsidR="00551DED">
        <w:t>Netramind</w:t>
      </w:r>
      <w:proofErr w:type="spellEnd"/>
      <w:r w:rsidRPr="007D315B">
        <w:t xml:space="preserve"> employees, </w:t>
      </w:r>
      <w:r>
        <w:t>contractors and s</w:t>
      </w:r>
      <w:r w:rsidRPr="007D315B">
        <w:t xml:space="preserve">ervice </w:t>
      </w:r>
      <w:r>
        <w:t>p</w:t>
      </w:r>
      <w:r w:rsidRPr="007D315B">
        <w:t>roviders (SPs)</w:t>
      </w:r>
    </w:p>
    <w:p w14:paraId="5EF36EDA" w14:textId="77777777" w:rsidR="00357E27" w:rsidRPr="007D315B" w:rsidRDefault="00357E27" w:rsidP="008B6256">
      <w:pPr>
        <w:pStyle w:val="Heading3"/>
        <w:spacing w:before="0" w:line="240" w:lineRule="auto"/>
      </w:pPr>
      <w:r w:rsidRPr="007D315B">
        <w:t xml:space="preserve">Completes, reviews, and/or approves handwritten, printed, and electronic records </w:t>
      </w:r>
      <w:r>
        <w:t>in compliance with standard procedures, plans and</w:t>
      </w:r>
      <w:r w:rsidRPr="007D315B">
        <w:t xml:space="preserve"> GDP.</w:t>
      </w:r>
    </w:p>
    <w:p w14:paraId="54A4F210" w14:textId="48459709" w:rsidR="002C65E9" w:rsidRDefault="002C65E9" w:rsidP="008B6256">
      <w:pPr>
        <w:pStyle w:val="Heading1"/>
        <w:spacing w:line="240" w:lineRule="auto"/>
      </w:pPr>
      <w:r>
        <w:t>PROCEDURE</w:t>
      </w:r>
    </w:p>
    <w:p w14:paraId="060CEF5B" w14:textId="7BE33ACC" w:rsidR="00E557C0" w:rsidRPr="007D315B" w:rsidRDefault="00E557C0" w:rsidP="008B6256">
      <w:pPr>
        <w:pStyle w:val="Heading2"/>
        <w:spacing w:before="0" w:line="240" w:lineRule="auto"/>
      </w:pPr>
      <w:r w:rsidRPr="007D315B">
        <w:t>Employee Signature</w:t>
      </w:r>
      <w:r w:rsidR="00142A1D">
        <w:t>s</w:t>
      </w:r>
      <w:r w:rsidRPr="007D315B">
        <w:t xml:space="preserve"> </w:t>
      </w:r>
    </w:p>
    <w:p w14:paraId="04169839" w14:textId="6B8DA144" w:rsidR="00E557C0" w:rsidRPr="007D315B" w:rsidRDefault="00142A1D" w:rsidP="008B6256">
      <w:pPr>
        <w:pStyle w:val="Heading3"/>
        <w:spacing w:before="0" w:line="240" w:lineRule="auto"/>
      </w:pPr>
      <w:r w:rsidRPr="00142A1D">
        <w:lastRenderedPageBreak/>
        <w:t>Personnel must be uniquely identifiable in all records via name, signature, or system-based authentication.</w:t>
      </w:r>
    </w:p>
    <w:p w14:paraId="71DA6745" w14:textId="77777777" w:rsidR="00E557C0" w:rsidRPr="007D315B" w:rsidRDefault="00E557C0" w:rsidP="008B6256">
      <w:pPr>
        <w:pStyle w:val="Heading2"/>
        <w:spacing w:before="0" w:line="240" w:lineRule="auto"/>
      </w:pPr>
      <w:r w:rsidRPr="007D315B">
        <w:t>Glossary of Terms</w:t>
      </w:r>
    </w:p>
    <w:p w14:paraId="58C50056" w14:textId="77777777" w:rsidR="008B26CD" w:rsidRDefault="008B26CD" w:rsidP="008B6256">
      <w:pPr>
        <w:pStyle w:val="Heading3"/>
        <w:spacing w:before="0" w:line="240" w:lineRule="auto"/>
      </w:pPr>
      <w:r w:rsidRPr="007D315B">
        <w:t>Definitions and abbreviations used across documents must be consistent and defined within the documents in which they are being used.</w:t>
      </w:r>
    </w:p>
    <w:p w14:paraId="68C8A470" w14:textId="4F77CB23" w:rsidR="008B26CD" w:rsidRDefault="008B26CD" w:rsidP="008B6256">
      <w:pPr>
        <w:pStyle w:val="Heading3"/>
        <w:spacing w:before="0" w:line="240" w:lineRule="auto"/>
      </w:pPr>
      <w:r>
        <w:t xml:space="preserve">If </w:t>
      </w:r>
      <w:proofErr w:type="spellStart"/>
      <w:r w:rsidR="00551DED">
        <w:t>Netramind</w:t>
      </w:r>
      <w:proofErr w:type="spellEnd"/>
      <w:r>
        <w:t xml:space="preserve"> maintains a Glossary, terms and definitions must be current per regulatory guidance, regulations and industry standards. </w:t>
      </w:r>
    </w:p>
    <w:p w14:paraId="745946DC" w14:textId="77777777" w:rsidR="008B26CD" w:rsidRPr="007D315B" w:rsidRDefault="008B26CD" w:rsidP="008B6256">
      <w:pPr>
        <w:pStyle w:val="Heading2"/>
        <w:spacing w:before="0" w:line="240" w:lineRule="auto"/>
      </w:pPr>
      <w:r w:rsidRPr="007D315B">
        <w:t>General Data Recording Guidelines</w:t>
      </w:r>
      <w:r>
        <w:t xml:space="preserve"> on Paper Source</w:t>
      </w:r>
    </w:p>
    <w:p w14:paraId="46D13409" w14:textId="32474B0A" w:rsidR="008B26CD" w:rsidRPr="007D315B" w:rsidRDefault="008B26CD" w:rsidP="008B6256">
      <w:pPr>
        <w:pStyle w:val="Heading3"/>
        <w:spacing w:before="0" w:line="240" w:lineRule="auto"/>
      </w:pPr>
      <w:r w:rsidRPr="007D315B">
        <w:t>All data must be attributable, legible, contemporaneous, original, accurate, complete</w:t>
      </w:r>
      <w:r>
        <w:t>,</w:t>
      </w:r>
      <w:r w:rsidRPr="00314D51">
        <w:t xml:space="preserve"> </w:t>
      </w:r>
      <w:r>
        <w:t>consistent, enduring, available, and traceable</w:t>
      </w:r>
      <w:r w:rsidRPr="007D315B">
        <w:t xml:space="preserve"> (</w:t>
      </w:r>
      <w:r>
        <w:t>ALCOA</w:t>
      </w:r>
      <w:r w:rsidR="008B6256">
        <w:t>C</w:t>
      </w:r>
      <w:r>
        <w:t>++</w:t>
      </w:r>
      <w:r w:rsidRPr="007D315B">
        <w:t>).</w:t>
      </w:r>
    </w:p>
    <w:p w14:paraId="62C61070" w14:textId="77777777" w:rsidR="008B26CD" w:rsidRPr="007D315B" w:rsidRDefault="008B26CD" w:rsidP="008B6256">
      <w:pPr>
        <w:pStyle w:val="Heading3"/>
        <w:spacing w:before="0" w:line="240" w:lineRule="auto"/>
      </w:pPr>
      <w:r>
        <w:t>An</w:t>
      </w:r>
      <w:r w:rsidRPr="007D315B">
        <w:t xml:space="preserve"> individual cannot perform and approve</w:t>
      </w:r>
      <w:r>
        <w:t xml:space="preserve"> or</w:t>
      </w:r>
      <w:r w:rsidRPr="007D315B">
        <w:t xml:space="preserve"> verify the same task.</w:t>
      </w:r>
    </w:p>
    <w:p w14:paraId="63718A5A" w14:textId="77777777" w:rsidR="008B26CD" w:rsidRPr="007D315B" w:rsidRDefault="008B26CD" w:rsidP="008B6256">
      <w:pPr>
        <w:pStyle w:val="Heading3"/>
        <w:spacing w:before="0" w:line="240" w:lineRule="auto"/>
      </w:pPr>
      <w:r w:rsidRPr="007D315B">
        <w:t xml:space="preserve">All information and data must be recorded in real time (i.e., when the </w:t>
      </w:r>
      <w:r>
        <w:t>activity/</w:t>
      </w:r>
      <w:r w:rsidRPr="007D315B">
        <w:t xml:space="preserve"> task was performed).</w:t>
      </w:r>
    </w:p>
    <w:p w14:paraId="3CA5AD1A" w14:textId="77777777" w:rsidR="008B26CD" w:rsidRPr="007D315B" w:rsidRDefault="008B26CD" w:rsidP="008B6256">
      <w:pPr>
        <w:pStyle w:val="Heading3"/>
        <w:spacing w:before="0" w:line="240" w:lineRule="auto"/>
      </w:pPr>
      <w:r w:rsidRPr="007D315B">
        <w:t>All manual data entries must be made by the employee who performed the task. If the original member is not able to make entries and another member has the document on behalf of the original member, a note should be clearly indicated with accompanying initials and date.</w:t>
      </w:r>
    </w:p>
    <w:p w14:paraId="3AEE90B8" w14:textId="77777777" w:rsidR="008B26CD" w:rsidRPr="007D315B" w:rsidRDefault="008B26CD" w:rsidP="008B6256">
      <w:pPr>
        <w:pStyle w:val="Heading3"/>
        <w:spacing w:before="0" w:line="240" w:lineRule="auto"/>
      </w:pPr>
      <w:r w:rsidRPr="007D315B">
        <w:t>All signatures/ initials must be accompanied by a date. Assigning one date for all signatures/ initials on a single page is not acceptable.</w:t>
      </w:r>
    </w:p>
    <w:p w14:paraId="4B473C3C" w14:textId="77777777" w:rsidR="008B26CD" w:rsidRPr="007D315B" w:rsidRDefault="008B26CD" w:rsidP="008B6256">
      <w:pPr>
        <w:pStyle w:val="Heading3"/>
        <w:spacing w:before="0" w:line="240" w:lineRule="auto"/>
      </w:pPr>
      <w:r w:rsidRPr="007D315B">
        <w:t>Entries must be made immediately after completion of a step directly onto the original written document. If data or other information were omitted and recorded later, employees must:</w:t>
      </w:r>
    </w:p>
    <w:p w14:paraId="06DE988D" w14:textId="77777777" w:rsidR="008B26CD" w:rsidRPr="007D315B" w:rsidRDefault="008B26CD" w:rsidP="008B6256">
      <w:pPr>
        <w:pStyle w:val="Heading4"/>
        <w:spacing w:before="0" w:line="240" w:lineRule="auto"/>
      </w:pPr>
      <w:r w:rsidRPr="007D315B">
        <w:t>Add a justification explaining why the data was added later,</w:t>
      </w:r>
    </w:p>
    <w:p w14:paraId="248F0907" w14:textId="77777777" w:rsidR="008B26CD" w:rsidRPr="007D315B" w:rsidRDefault="008B26CD" w:rsidP="008B6256">
      <w:pPr>
        <w:pStyle w:val="Heading4"/>
        <w:spacing w:before="0" w:line="240" w:lineRule="auto"/>
      </w:pPr>
      <w:r w:rsidRPr="007D315B">
        <w:t>Reference supporting evidence, if any, that authenticates the late entry, and</w:t>
      </w:r>
    </w:p>
    <w:p w14:paraId="1E5A270A" w14:textId="77777777" w:rsidR="008B26CD" w:rsidRPr="007D315B" w:rsidRDefault="008B26CD" w:rsidP="008B6256">
      <w:pPr>
        <w:pStyle w:val="Heading4"/>
        <w:spacing w:before="0" w:line="240" w:lineRule="auto"/>
      </w:pPr>
      <w:r w:rsidRPr="007D315B">
        <w:t>Add their initials and the date on which the late entry was added.</w:t>
      </w:r>
    </w:p>
    <w:p w14:paraId="039867C7" w14:textId="77777777" w:rsidR="008B26CD" w:rsidRPr="007D315B" w:rsidRDefault="008B26CD" w:rsidP="008B6256">
      <w:pPr>
        <w:pStyle w:val="Heading3"/>
        <w:spacing w:before="0" w:line="240" w:lineRule="auto"/>
      </w:pPr>
      <w:r w:rsidRPr="007D315B">
        <w:t>Backdating and postdating are not permitted. If an error is discovered, use the current date on which the correction is made. Clearly indicate who is making the correction (initials), what occurred, how and where the information was recovered, and why (providing a clearly written, concise, easily understood, and scientifically sound explanation). A manager’s signature may be needed to verify the correction.</w:t>
      </w:r>
    </w:p>
    <w:p w14:paraId="08D1F92A" w14:textId="77777777" w:rsidR="008B26CD" w:rsidRPr="007D315B" w:rsidRDefault="008B26CD" w:rsidP="008B6256">
      <w:pPr>
        <w:pStyle w:val="Heading3"/>
        <w:spacing w:before="0" w:line="240" w:lineRule="auto"/>
      </w:pPr>
      <w:r w:rsidRPr="007D315B">
        <w:t>Unless specifically required by a protocol or SOP, there should only be one set of original study data</w:t>
      </w:r>
      <w:r>
        <w:t xml:space="preserve"> (for a clinical study)</w:t>
      </w:r>
      <w:r w:rsidRPr="007D315B">
        <w:t>.</w:t>
      </w:r>
    </w:p>
    <w:p w14:paraId="2622EE3C" w14:textId="77777777" w:rsidR="008B26CD" w:rsidRPr="007C3367" w:rsidRDefault="008B26CD" w:rsidP="008B6256">
      <w:pPr>
        <w:pStyle w:val="Heading2"/>
        <w:spacing w:before="0" w:line="240" w:lineRule="auto"/>
      </w:pPr>
      <w:r w:rsidRPr="007C3367">
        <w:t xml:space="preserve">Guidelines for data recording using Data Acquisition Tools </w:t>
      </w:r>
    </w:p>
    <w:p w14:paraId="2E27703B" w14:textId="77777777" w:rsidR="007C3367" w:rsidRPr="007C3367" w:rsidRDefault="007C3367" w:rsidP="008B6256">
      <w:pPr>
        <w:pStyle w:val="Heading3"/>
        <w:spacing w:before="0" w:line="240" w:lineRule="auto"/>
      </w:pPr>
      <w:r w:rsidRPr="007C3367">
        <w:t>Data acquisition tools (DATs) should be documented as being fit for purpose.</w:t>
      </w:r>
    </w:p>
    <w:p w14:paraId="3A095669" w14:textId="1814F169" w:rsidR="007C3367" w:rsidRPr="007C3367" w:rsidRDefault="007C3367" w:rsidP="008B6256">
      <w:pPr>
        <w:pStyle w:val="Heading4"/>
        <w:spacing w:before="0" w:line="240" w:lineRule="auto"/>
      </w:pPr>
      <w:r w:rsidRPr="007C3367">
        <w:lastRenderedPageBreak/>
        <w:t xml:space="preserve">For DATs developed by </w:t>
      </w:r>
      <w:proofErr w:type="spellStart"/>
      <w:r w:rsidR="00551DED">
        <w:t>Netramind</w:t>
      </w:r>
      <w:proofErr w:type="spellEnd"/>
      <w:r w:rsidR="00551DED">
        <w:t>,</w:t>
      </w:r>
      <w:r w:rsidRPr="007C3367">
        <w:t xml:space="preserve"> respective software development and testing procedures must be adhered to, and then the DAT must be validated </w:t>
      </w:r>
      <w:r w:rsidR="00D22957">
        <w:t>in accordance with</w:t>
      </w:r>
      <w:r w:rsidRPr="007C3367">
        <w:t xml:space="preserve"> </w:t>
      </w:r>
      <w:r w:rsidRPr="008B6256">
        <w:rPr>
          <w:color w:val="EE0000"/>
        </w:rPr>
        <w:t>SOP-</w:t>
      </w:r>
      <w:r w:rsidR="00B30CDF">
        <w:rPr>
          <w:color w:val="EE0000"/>
        </w:rPr>
        <w:t>014</w:t>
      </w:r>
      <w:r w:rsidRPr="008B6256">
        <w:rPr>
          <w:color w:val="EE0000"/>
        </w:rPr>
        <w:t xml:space="preserve"> Computer System Validation</w:t>
      </w:r>
      <w:r w:rsidRPr="007C3367">
        <w:t>.</w:t>
      </w:r>
    </w:p>
    <w:p w14:paraId="1344BEDB" w14:textId="475D520B" w:rsidR="007C3367" w:rsidRPr="007C3367" w:rsidRDefault="007C3367" w:rsidP="008B6256">
      <w:pPr>
        <w:pStyle w:val="Heading4"/>
        <w:spacing w:before="0" w:line="240" w:lineRule="auto"/>
      </w:pPr>
      <w:r w:rsidRPr="007C3367">
        <w:t xml:space="preserve">For vendor-supplied DATs, those vendors must first be qualified per </w:t>
      </w:r>
      <w:r w:rsidRPr="008B6256">
        <w:rPr>
          <w:color w:val="EE0000"/>
        </w:rPr>
        <w:t>SOP-</w:t>
      </w:r>
      <w:r w:rsidR="00B30CDF">
        <w:rPr>
          <w:color w:val="EE0000"/>
        </w:rPr>
        <w:t>026</w:t>
      </w:r>
      <w:r w:rsidRPr="008B6256">
        <w:rPr>
          <w:color w:val="EE0000"/>
        </w:rPr>
        <w:t xml:space="preserve"> </w:t>
      </w:r>
      <w:r w:rsidR="008B6256">
        <w:rPr>
          <w:color w:val="EE0000"/>
        </w:rPr>
        <w:t>CSP</w:t>
      </w:r>
      <w:r w:rsidRPr="008B6256">
        <w:rPr>
          <w:color w:val="EE0000"/>
        </w:rPr>
        <w:t xml:space="preserve"> Selection, Qualification, and Oversight</w:t>
      </w:r>
      <w:r w:rsidRPr="007C3367">
        <w:t xml:space="preserve">.  </w:t>
      </w:r>
    </w:p>
    <w:p w14:paraId="4F5AA0B0" w14:textId="3382C40A" w:rsidR="007C3367" w:rsidRPr="007C3367" w:rsidRDefault="007C3367" w:rsidP="008B6256">
      <w:pPr>
        <w:pStyle w:val="Heading5"/>
        <w:spacing w:before="0" w:line="240" w:lineRule="auto"/>
      </w:pPr>
      <w:r w:rsidRPr="007C3367">
        <w:t xml:space="preserve">An appropriate risk-based validation approach must be undertaken for vendor-supplied DATs as per </w:t>
      </w:r>
      <w:r w:rsidRPr="008B6256">
        <w:rPr>
          <w:color w:val="EE0000"/>
        </w:rPr>
        <w:t>SOP-</w:t>
      </w:r>
      <w:r w:rsidR="00B30CDF">
        <w:rPr>
          <w:color w:val="EE0000"/>
        </w:rPr>
        <w:t>014</w:t>
      </w:r>
      <w:r w:rsidRPr="008B6256">
        <w:rPr>
          <w:color w:val="EE0000"/>
        </w:rPr>
        <w:t xml:space="preserve"> Computer System Validation.</w:t>
      </w:r>
    </w:p>
    <w:p w14:paraId="62D36490" w14:textId="77777777" w:rsidR="007C3367" w:rsidRPr="008E3C2D" w:rsidRDefault="007C3367" w:rsidP="008B6256">
      <w:pPr>
        <w:pStyle w:val="Heading3"/>
        <w:spacing w:before="0" w:line="240" w:lineRule="auto"/>
      </w:pPr>
      <w:r w:rsidRPr="008E3C2D">
        <w:t>Procedures specific to each DAT must be developed which govern their study-specific configuration and testing, defined user roles and periodic reviews of user access, requirement to define a risk-based audit trail review approach, and appropriate use of the DAT.</w:t>
      </w:r>
    </w:p>
    <w:p w14:paraId="62C5E657" w14:textId="77777777" w:rsidR="007C3367" w:rsidRPr="008E3C2D" w:rsidRDefault="007C3367" w:rsidP="008B6256">
      <w:pPr>
        <w:pStyle w:val="Heading4"/>
        <w:spacing w:before="0" w:line="240" w:lineRule="auto"/>
      </w:pPr>
      <w:r w:rsidRPr="008E3C2D">
        <w:t>If the data captured in the DAT can be unblinding, a blind maintenance plan must be created.</w:t>
      </w:r>
    </w:p>
    <w:p w14:paraId="5D228560" w14:textId="77777777" w:rsidR="007C3367" w:rsidRPr="008E3C2D" w:rsidRDefault="007C3367" w:rsidP="008B6256">
      <w:pPr>
        <w:pStyle w:val="Heading3"/>
        <w:spacing w:before="0" w:line="240" w:lineRule="auto"/>
      </w:pPr>
      <w:r w:rsidRPr="008E3C2D">
        <w:t>DATs must:</w:t>
      </w:r>
    </w:p>
    <w:p w14:paraId="106391B0" w14:textId="77777777" w:rsidR="007C3367" w:rsidRPr="008E3C2D" w:rsidRDefault="007C3367" w:rsidP="008B6256">
      <w:pPr>
        <w:pStyle w:val="Heading4"/>
        <w:spacing w:before="0" w:line="240" w:lineRule="auto"/>
      </w:pPr>
      <w:r w:rsidRPr="008E3C2D">
        <w:t>Have audit trail functionality that is exportable and legible.</w:t>
      </w:r>
    </w:p>
    <w:p w14:paraId="56D8D04C" w14:textId="4D4CF250" w:rsidR="007C3367" w:rsidRPr="008E3C2D" w:rsidRDefault="007C3367" w:rsidP="008B6256">
      <w:pPr>
        <w:pStyle w:val="Heading4"/>
        <w:spacing w:before="0" w:line="240" w:lineRule="auto"/>
      </w:pPr>
      <w:r w:rsidRPr="008E3C2D">
        <w:t>Only capture data and information</w:t>
      </w:r>
      <w:r w:rsidR="00D22957">
        <w:t xml:space="preserve"> required by the protocol</w:t>
      </w:r>
      <w:r w:rsidRPr="008E3C2D">
        <w:t>.</w:t>
      </w:r>
    </w:p>
    <w:p w14:paraId="56BBD8C3" w14:textId="77777777" w:rsidR="007C3367" w:rsidRPr="008E3C2D" w:rsidRDefault="007C3367" w:rsidP="008B6256">
      <w:pPr>
        <w:pStyle w:val="Heading4"/>
        <w:spacing w:before="0" w:line="240" w:lineRule="auto"/>
      </w:pPr>
      <w:r w:rsidRPr="008E3C2D">
        <w:t>Be validated and then configured for study-specific use prior to the start of the study.</w:t>
      </w:r>
    </w:p>
    <w:p w14:paraId="7F7792EB" w14:textId="77777777" w:rsidR="007C3367" w:rsidRPr="008E3C2D" w:rsidRDefault="007C3367" w:rsidP="008B6256">
      <w:pPr>
        <w:pStyle w:val="Heading4"/>
        <w:spacing w:before="0" w:line="240" w:lineRule="auto"/>
      </w:pPr>
      <w:r w:rsidRPr="008E3C2D">
        <w:t>Have a training program for all user types to enable appropriate use of the DAT.</w:t>
      </w:r>
    </w:p>
    <w:p w14:paraId="294C38A9" w14:textId="1854D786" w:rsidR="007C3367" w:rsidRPr="008E3C2D" w:rsidRDefault="007C3367" w:rsidP="008B6256">
      <w:pPr>
        <w:pStyle w:val="Heading3"/>
        <w:spacing w:before="0" w:line="240" w:lineRule="auto"/>
      </w:pPr>
      <w:r w:rsidRPr="008E3C2D">
        <w:t xml:space="preserve">The above can be delegated to a third-party; however, the third-party must be able to meet all requirements of </w:t>
      </w:r>
      <w:proofErr w:type="spellStart"/>
      <w:r w:rsidR="00551DED">
        <w:t>Netramind</w:t>
      </w:r>
      <w:proofErr w:type="spellEnd"/>
      <w:r w:rsidRPr="008E3C2D">
        <w:t xml:space="preserve"> for use of DATs.</w:t>
      </w:r>
    </w:p>
    <w:p w14:paraId="6420557F" w14:textId="77777777" w:rsidR="004F65D8" w:rsidRPr="007D315B" w:rsidRDefault="004F65D8" w:rsidP="008B6256">
      <w:pPr>
        <w:pStyle w:val="Heading2"/>
        <w:spacing w:before="0" w:line="240" w:lineRule="auto"/>
      </w:pPr>
      <w:r w:rsidRPr="007D315B">
        <w:t>Data Correction</w:t>
      </w:r>
    </w:p>
    <w:p w14:paraId="477CD615" w14:textId="77777777" w:rsidR="004F65D8" w:rsidRPr="007D315B" w:rsidRDefault="004F65D8" w:rsidP="008B6256">
      <w:pPr>
        <w:pStyle w:val="Heading3"/>
        <w:spacing w:before="0" w:line="240" w:lineRule="auto"/>
      </w:pPr>
      <w:r w:rsidRPr="007D315B">
        <w:t>The use of correction materials such as correction fluid or tape that obliterates original information is not permitted. The original entry must remain legible or visible.</w:t>
      </w:r>
    </w:p>
    <w:p w14:paraId="69023E30" w14:textId="77777777" w:rsidR="004F65D8" w:rsidRPr="007D315B" w:rsidRDefault="004F65D8" w:rsidP="008B6256">
      <w:pPr>
        <w:pStyle w:val="Heading3"/>
        <w:spacing w:before="0" w:line="240" w:lineRule="auto"/>
      </w:pPr>
      <w:r w:rsidRPr="007D315B">
        <w:t>A comment explaining the reason for the correction must be included in the Comment section or elsewhere on the same page as the correction.</w:t>
      </w:r>
    </w:p>
    <w:p w14:paraId="48D4B398" w14:textId="5E897767" w:rsidR="004F65D8" w:rsidRPr="007D315B" w:rsidRDefault="004F65D8" w:rsidP="008B6256">
      <w:pPr>
        <w:pStyle w:val="Heading3"/>
        <w:spacing w:before="0" w:line="240" w:lineRule="auto"/>
      </w:pPr>
      <w:r w:rsidRPr="007D315B">
        <w:t xml:space="preserve">If corrections are made after the date of the original data entry, the </w:t>
      </w:r>
      <w:r>
        <w:t>Department</w:t>
      </w:r>
      <w:r w:rsidRPr="007D315B">
        <w:t xml:space="preserve"> Manager reviews and approves justification for the changes. Document an explanation about the correction.</w:t>
      </w:r>
    </w:p>
    <w:p w14:paraId="22FA9A0C" w14:textId="77777777" w:rsidR="004F65D8" w:rsidRPr="007D315B" w:rsidRDefault="004F65D8" w:rsidP="008B6256">
      <w:pPr>
        <w:pStyle w:val="Heading3"/>
        <w:spacing w:before="0" w:line="240" w:lineRule="auto"/>
      </w:pPr>
      <w:r w:rsidRPr="007D315B">
        <w:t>If an individual fails to sign and date information on an entry and a correction is made at a later date, sign and date the entry on the date the correction is made and indicate the original entry date. Include an explanation for the correction.</w:t>
      </w:r>
    </w:p>
    <w:p w14:paraId="02F4914F" w14:textId="77777777" w:rsidR="004F65D8" w:rsidRPr="007D315B" w:rsidRDefault="004F65D8" w:rsidP="008B6256">
      <w:pPr>
        <w:pStyle w:val="Heading3"/>
        <w:spacing w:before="0" w:line="240" w:lineRule="auto"/>
      </w:pPr>
      <w:r w:rsidRPr="007D315B">
        <w:t>Corrections must be made by the individual who performed the documentation, with the following exceptions:</w:t>
      </w:r>
    </w:p>
    <w:p w14:paraId="7B773A18" w14:textId="77777777" w:rsidR="004F65D8" w:rsidRPr="007D315B" w:rsidRDefault="004F65D8" w:rsidP="008B6256">
      <w:pPr>
        <w:pStyle w:val="Heading4"/>
        <w:spacing w:before="0" w:line="240" w:lineRule="auto"/>
      </w:pPr>
      <w:r w:rsidRPr="007D315B">
        <w:t>Retrievable information can be corrected by anyone, such as entries made on summaries from raw test data.</w:t>
      </w:r>
    </w:p>
    <w:p w14:paraId="27FCA5FB" w14:textId="4F05B18F" w:rsidR="004F65D8" w:rsidRPr="007D315B" w:rsidRDefault="004F65D8" w:rsidP="008B6256">
      <w:pPr>
        <w:pStyle w:val="Heading4"/>
        <w:spacing w:before="0" w:line="240" w:lineRule="auto"/>
      </w:pPr>
      <w:r w:rsidRPr="007D315B">
        <w:lastRenderedPageBreak/>
        <w:t xml:space="preserve">A correction to a document made by an individual who is no longer employed by </w:t>
      </w:r>
      <w:proofErr w:type="spellStart"/>
      <w:r w:rsidR="00551DED">
        <w:t>Netramind</w:t>
      </w:r>
      <w:proofErr w:type="spellEnd"/>
      <w:r w:rsidRPr="007D315B">
        <w:t xml:space="preserve"> or is not available can be performed by management.</w:t>
      </w:r>
    </w:p>
    <w:p w14:paraId="227850F2" w14:textId="77777777" w:rsidR="004F65D8" w:rsidRPr="007D315B" w:rsidRDefault="004F65D8" w:rsidP="008B6256">
      <w:pPr>
        <w:pStyle w:val="Heading3"/>
        <w:spacing w:before="0" w:line="240" w:lineRule="auto"/>
      </w:pPr>
      <w:r w:rsidRPr="007D315B">
        <w:t>If an original document must be rewritten due to damage, attach the original document. Provide an explanation for the rewritten document.</w:t>
      </w:r>
    </w:p>
    <w:p w14:paraId="7CC627AE" w14:textId="77777777" w:rsidR="004F65D8" w:rsidRPr="007D315B" w:rsidRDefault="004F65D8" w:rsidP="008B6256">
      <w:pPr>
        <w:pStyle w:val="Heading3"/>
        <w:spacing w:before="0" w:line="240" w:lineRule="auto"/>
      </w:pPr>
      <w:r w:rsidRPr="007D315B">
        <w:t>Corrections made after a record is approved require an explanation and must be approved by the original approvers of the record or their equivalent role.</w:t>
      </w:r>
    </w:p>
    <w:p w14:paraId="58ED4142" w14:textId="77777777" w:rsidR="004F65D8" w:rsidRPr="007D315B" w:rsidRDefault="004F65D8" w:rsidP="008B6256">
      <w:pPr>
        <w:pStyle w:val="Heading2"/>
        <w:spacing w:before="0" w:line="240" w:lineRule="auto"/>
      </w:pPr>
      <w:r w:rsidRPr="007D315B">
        <w:t>Concealing Private/ Confidential Information on Source Documents</w:t>
      </w:r>
    </w:p>
    <w:p w14:paraId="6CD4998B" w14:textId="532E4BCD" w:rsidR="0018376C" w:rsidRPr="007D315B" w:rsidRDefault="00142A1D" w:rsidP="008B6256">
      <w:pPr>
        <w:pStyle w:val="Heading3"/>
        <w:spacing w:before="0" w:line="240" w:lineRule="auto"/>
      </w:pPr>
      <w:r w:rsidRPr="00142A1D">
        <w:t>Personal/identifiable information must be appropriately protected or redacted in accordance with data privacy requirements.</w:t>
      </w:r>
    </w:p>
    <w:p w14:paraId="331351A6" w14:textId="77777777" w:rsidR="0018376C" w:rsidRPr="007D315B" w:rsidRDefault="0018376C" w:rsidP="008B6256">
      <w:pPr>
        <w:pStyle w:val="Heading2"/>
        <w:spacing w:before="0" w:line="240" w:lineRule="auto"/>
      </w:pPr>
      <w:r w:rsidRPr="007D315B">
        <w:t>Clarifying Information</w:t>
      </w:r>
    </w:p>
    <w:p w14:paraId="0730135E" w14:textId="77777777" w:rsidR="0018376C" w:rsidRPr="007D315B" w:rsidRDefault="0018376C" w:rsidP="008B6256">
      <w:pPr>
        <w:pStyle w:val="Heading3"/>
        <w:spacing w:before="0" w:line="240" w:lineRule="auto"/>
      </w:pPr>
      <w:r w:rsidRPr="007D315B">
        <w:t>Clarification is required when information on a document is illegible, not clear, or can lead to misinterpretation.</w:t>
      </w:r>
    </w:p>
    <w:p w14:paraId="5A63AA41" w14:textId="5258D573" w:rsidR="0018376C" w:rsidRPr="007D315B" w:rsidRDefault="0018376C" w:rsidP="008B6256">
      <w:pPr>
        <w:pStyle w:val="Heading3"/>
        <w:spacing w:before="0" w:line="240" w:lineRule="auto"/>
      </w:pPr>
      <w:r w:rsidRPr="007D315B">
        <w:t xml:space="preserve">The individual entering clarification details must initial and date the document. </w:t>
      </w:r>
    </w:p>
    <w:p w14:paraId="3C8766CA" w14:textId="77777777" w:rsidR="0018376C" w:rsidRPr="007D315B" w:rsidRDefault="0018376C" w:rsidP="008B6256">
      <w:pPr>
        <w:pStyle w:val="Heading2"/>
        <w:spacing w:before="0" w:line="240" w:lineRule="auto"/>
      </w:pPr>
      <w:r w:rsidRPr="007D315B">
        <w:t>Completeness of Records</w:t>
      </w:r>
    </w:p>
    <w:p w14:paraId="67F773D9" w14:textId="77777777" w:rsidR="0018376C" w:rsidRPr="007D315B" w:rsidRDefault="0018376C" w:rsidP="008B6256">
      <w:pPr>
        <w:pStyle w:val="Heading3"/>
        <w:spacing w:before="0" w:line="240" w:lineRule="auto"/>
      </w:pPr>
      <w:r w:rsidRPr="007D315B">
        <w:t>When a document or record requires an entry to provide evidence of activity completion and the activity was performed but not documented, include an explanation of why there was an omission.</w:t>
      </w:r>
    </w:p>
    <w:p w14:paraId="1B242CA4" w14:textId="77777777" w:rsidR="0018376C" w:rsidRPr="007D315B" w:rsidRDefault="0018376C" w:rsidP="008B6256">
      <w:pPr>
        <w:pStyle w:val="Heading2"/>
        <w:spacing w:before="0" w:line="240" w:lineRule="auto"/>
      </w:pPr>
      <w:r w:rsidRPr="007D315B">
        <w:t>Transcribing Data</w:t>
      </w:r>
    </w:p>
    <w:p w14:paraId="497309AF" w14:textId="11508C39" w:rsidR="00207F90" w:rsidRPr="007D315B" w:rsidRDefault="006136E2" w:rsidP="006136E2">
      <w:pPr>
        <w:pStyle w:val="Heading3"/>
      </w:pPr>
      <w:r w:rsidRPr="006136E2">
        <w:t>Where data is transcribed, the transcription must be accurate, attributable, and verified. Original records must be retained or referenced to maintain traceability.</w:t>
      </w:r>
    </w:p>
    <w:p w14:paraId="5D476D18" w14:textId="77777777" w:rsidR="00207F90" w:rsidRPr="007D315B" w:rsidRDefault="00207F90" w:rsidP="008B6256">
      <w:pPr>
        <w:pStyle w:val="Heading2"/>
        <w:spacing w:before="0" w:line="240" w:lineRule="auto"/>
      </w:pPr>
      <w:r w:rsidRPr="007D315B">
        <w:t>Recreation of L</w:t>
      </w:r>
      <w:r>
        <w:t>o</w:t>
      </w:r>
      <w:r w:rsidRPr="007D315B">
        <w:t>st Records</w:t>
      </w:r>
    </w:p>
    <w:p w14:paraId="601F2202" w14:textId="35E5C7C7" w:rsidR="00207F90" w:rsidRPr="007D315B" w:rsidRDefault="00207F90" w:rsidP="008B6256">
      <w:pPr>
        <w:pStyle w:val="Heading3"/>
        <w:spacing w:before="0" w:line="240" w:lineRule="auto"/>
      </w:pPr>
      <w:r>
        <w:t xml:space="preserve">All instances of original lost records must be documented as a deviation per </w:t>
      </w:r>
      <w:r w:rsidRPr="008B6256">
        <w:rPr>
          <w:color w:val="EE0000"/>
        </w:rPr>
        <w:t>SOP-</w:t>
      </w:r>
      <w:r w:rsidR="00B30CDF">
        <w:rPr>
          <w:color w:val="EE0000"/>
        </w:rPr>
        <w:t>006</w:t>
      </w:r>
      <w:r w:rsidRPr="008B6256">
        <w:rPr>
          <w:color w:val="EE0000"/>
        </w:rPr>
        <w:t>, Deviation Management</w:t>
      </w:r>
      <w:r>
        <w:t>, regardless of whether content could be recreated from other sources.</w:t>
      </w:r>
    </w:p>
    <w:p w14:paraId="25688450" w14:textId="77777777" w:rsidR="00207F90" w:rsidRPr="007D315B" w:rsidRDefault="00207F90" w:rsidP="008B6256">
      <w:pPr>
        <w:pStyle w:val="Heading2"/>
        <w:spacing w:before="0" w:line="240" w:lineRule="auto"/>
      </w:pPr>
      <w:r w:rsidRPr="007D315B">
        <w:t>Handling Fraud in Documentation</w:t>
      </w:r>
    </w:p>
    <w:p w14:paraId="7933F2BF" w14:textId="2815D307" w:rsidR="00411A8B" w:rsidRPr="007D315B" w:rsidRDefault="00411A8B" w:rsidP="008B6256">
      <w:pPr>
        <w:pStyle w:val="Heading3"/>
        <w:spacing w:before="0" w:line="240" w:lineRule="auto"/>
      </w:pPr>
      <w:r w:rsidRPr="007D315B">
        <w:t xml:space="preserve">Fraudulent documentation practices are prohibited and </w:t>
      </w:r>
      <w:r>
        <w:t>should</w:t>
      </w:r>
      <w:r w:rsidRPr="007D315B">
        <w:t xml:space="preserve"> result in disciplinary action and/or termination of employment. </w:t>
      </w:r>
      <w:r w:rsidRPr="008B6256">
        <w:rPr>
          <w:color w:val="EE0000"/>
        </w:rPr>
        <w:t>SOP-</w:t>
      </w:r>
      <w:r w:rsidR="00B30CDF">
        <w:rPr>
          <w:color w:val="EE0000"/>
        </w:rPr>
        <w:t>029</w:t>
      </w:r>
      <w:r w:rsidRPr="008B6256">
        <w:rPr>
          <w:color w:val="EE0000"/>
        </w:rPr>
        <w:t xml:space="preserve"> Management of Potential Fraud and Serious Misconduct </w:t>
      </w:r>
      <w:r w:rsidRPr="007D315B">
        <w:t>provides further details.</w:t>
      </w:r>
    </w:p>
    <w:p w14:paraId="58F47415" w14:textId="77777777" w:rsidR="00411A8B" w:rsidRPr="007D315B" w:rsidRDefault="00411A8B" w:rsidP="008B6256">
      <w:pPr>
        <w:pStyle w:val="Heading3"/>
        <w:spacing w:before="0" w:line="240" w:lineRule="auto"/>
      </w:pPr>
      <w:r w:rsidRPr="007D315B">
        <w:t>Fraudulent documentation practices include, but are not limited to:</w:t>
      </w:r>
    </w:p>
    <w:p w14:paraId="35163CA5" w14:textId="77777777" w:rsidR="00411A8B" w:rsidRPr="007D315B" w:rsidRDefault="00411A8B" w:rsidP="008B6256">
      <w:pPr>
        <w:pStyle w:val="Bullet111"/>
        <w:spacing w:before="0"/>
      </w:pPr>
      <w:r w:rsidRPr="007D315B">
        <w:t>Altering data to meet acceptance criteria.</w:t>
      </w:r>
    </w:p>
    <w:p w14:paraId="312158D0" w14:textId="77777777" w:rsidR="00411A8B" w:rsidRPr="007D315B" w:rsidRDefault="00411A8B" w:rsidP="008B6256">
      <w:pPr>
        <w:pStyle w:val="Bullet111"/>
        <w:spacing w:before="0"/>
      </w:pPr>
      <w:r w:rsidRPr="007D315B">
        <w:t>Unqualified staff performing a task.</w:t>
      </w:r>
    </w:p>
    <w:p w14:paraId="6758F95A" w14:textId="77777777" w:rsidR="00411A8B" w:rsidRPr="007D315B" w:rsidRDefault="00411A8B" w:rsidP="008B6256">
      <w:pPr>
        <w:pStyle w:val="Bullet111"/>
        <w:spacing w:before="0"/>
      </w:pPr>
      <w:r w:rsidRPr="007D315B">
        <w:t>Obscuring original data</w:t>
      </w:r>
    </w:p>
    <w:p w14:paraId="5B62F112" w14:textId="77777777" w:rsidR="00411A8B" w:rsidRPr="007D315B" w:rsidRDefault="00411A8B" w:rsidP="008B6256">
      <w:pPr>
        <w:pStyle w:val="Bullet111"/>
        <w:spacing w:before="0"/>
      </w:pPr>
      <w:r w:rsidRPr="007D315B">
        <w:t>Forging signatures</w:t>
      </w:r>
    </w:p>
    <w:p w14:paraId="7DC737A5" w14:textId="77777777" w:rsidR="00411A8B" w:rsidRPr="007D315B" w:rsidRDefault="00411A8B" w:rsidP="008B6256">
      <w:pPr>
        <w:pStyle w:val="Bullet111"/>
        <w:spacing w:before="0"/>
      </w:pPr>
      <w:r w:rsidRPr="007D315B">
        <w:t>Backdating data entries</w:t>
      </w:r>
    </w:p>
    <w:p w14:paraId="5EAEBBA9" w14:textId="77777777" w:rsidR="00411A8B" w:rsidRPr="007D315B" w:rsidRDefault="00411A8B" w:rsidP="008B6256">
      <w:pPr>
        <w:pStyle w:val="Bullet111"/>
        <w:spacing w:before="0"/>
      </w:pPr>
      <w:r w:rsidRPr="007D315B">
        <w:t>Back-entering data with no traceability</w:t>
      </w:r>
    </w:p>
    <w:p w14:paraId="70623302" w14:textId="77777777" w:rsidR="00411A8B" w:rsidRPr="007D315B" w:rsidRDefault="00411A8B" w:rsidP="008B6256">
      <w:pPr>
        <w:pStyle w:val="Bullet111"/>
        <w:spacing w:before="0"/>
      </w:pPr>
      <w:r w:rsidRPr="007D315B">
        <w:lastRenderedPageBreak/>
        <w:t>Disposing of unused data</w:t>
      </w:r>
    </w:p>
    <w:p w14:paraId="024BD428" w14:textId="77777777" w:rsidR="00411A8B" w:rsidRPr="007D315B" w:rsidRDefault="00411A8B" w:rsidP="008B6256">
      <w:pPr>
        <w:pStyle w:val="Bullet111"/>
        <w:spacing w:before="0"/>
      </w:pPr>
      <w:r w:rsidRPr="007D315B">
        <w:t>Entering data results when testing was not performed.</w:t>
      </w:r>
    </w:p>
    <w:p w14:paraId="3216C2E5" w14:textId="77777777" w:rsidR="00411A8B" w:rsidRPr="007D315B" w:rsidRDefault="00411A8B" w:rsidP="008B6256">
      <w:pPr>
        <w:pStyle w:val="Bullet111"/>
        <w:spacing w:before="0"/>
      </w:pPr>
      <w:r w:rsidRPr="007D315B">
        <w:t>Signing and entering dates and times prior to or after activities have been performed.</w:t>
      </w:r>
    </w:p>
    <w:p w14:paraId="2E3FA628" w14:textId="77777777" w:rsidR="00411A8B" w:rsidRPr="007D315B" w:rsidRDefault="00411A8B" w:rsidP="008B6256">
      <w:pPr>
        <w:pStyle w:val="Bullet111"/>
        <w:spacing w:before="0"/>
      </w:pPr>
      <w:r w:rsidRPr="007D315B">
        <w:t>Destroying original data without approval</w:t>
      </w:r>
    </w:p>
    <w:p w14:paraId="0AC70B5B" w14:textId="3E5FC574" w:rsidR="00E557C0" w:rsidRDefault="00411A8B" w:rsidP="008B6256">
      <w:pPr>
        <w:pStyle w:val="Bullet111"/>
        <w:spacing w:before="0"/>
      </w:pPr>
      <w:r w:rsidRPr="007D315B">
        <w:t>Verifying a step, task, calculation, or other entry without observation</w:t>
      </w:r>
    </w:p>
    <w:p w14:paraId="5354E00F" w14:textId="7A2482A7" w:rsidR="00773E51" w:rsidRDefault="00773E51">
      <w:pPr>
        <w:rPr>
          <w:rFonts w:eastAsiaTheme="majorEastAsia" w:cstheme="majorBidi"/>
          <w:szCs w:val="32"/>
        </w:rPr>
      </w:pPr>
      <w:r>
        <w:br w:type="page"/>
      </w:r>
    </w:p>
    <w:p w14:paraId="72283069" w14:textId="52FB2290" w:rsidR="002C65E9" w:rsidRDefault="00CD0DB6" w:rsidP="00773E51">
      <w:pPr>
        <w:pStyle w:val="Heading1"/>
        <w:spacing w:before="240"/>
      </w:pPr>
      <w:r w:rsidRPr="00CD0DB6">
        <w:lastRenderedPageBreak/>
        <w:t>Revision History</w:t>
      </w:r>
    </w:p>
    <w:tbl>
      <w:tblPr>
        <w:tblW w:w="9090" w:type="dxa"/>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90"/>
        <w:gridCol w:w="2070"/>
        <w:gridCol w:w="5130"/>
      </w:tblGrid>
      <w:tr w:rsidR="00773E51" w:rsidRPr="0000767B" w14:paraId="1FA65CAB" w14:textId="77777777" w:rsidTr="00773E51">
        <w:trPr>
          <w:trHeight w:val="458"/>
          <w:tblHeader/>
        </w:trPr>
        <w:tc>
          <w:tcPr>
            <w:tcW w:w="1890" w:type="dxa"/>
            <w:shd w:val="clear" w:color="auto" w:fill="D9D9D9" w:themeFill="background1" w:themeFillShade="D9"/>
          </w:tcPr>
          <w:p w14:paraId="4D80223D" w14:textId="77777777" w:rsidR="00773E51" w:rsidRPr="0000767B" w:rsidRDefault="00773E51" w:rsidP="003D4905">
            <w:pPr>
              <w:jc w:val="center"/>
              <w:rPr>
                <w:b/>
                <w:lang w:val="en-GB"/>
              </w:rPr>
            </w:pPr>
            <w:r w:rsidRPr="0000767B">
              <w:rPr>
                <w:b/>
                <w:lang w:val="en-GB"/>
              </w:rPr>
              <w:t>Version Number</w:t>
            </w:r>
          </w:p>
        </w:tc>
        <w:tc>
          <w:tcPr>
            <w:tcW w:w="2070" w:type="dxa"/>
            <w:shd w:val="clear" w:color="auto" w:fill="D9D9D9" w:themeFill="background1" w:themeFillShade="D9"/>
          </w:tcPr>
          <w:p w14:paraId="47AE6B55" w14:textId="77777777" w:rsidR="00773E51" w:rsidRPr="0000767B" w:rsidRDefault="00773E51" w:rsidP="003D4905">
            <w:pPr>
              <w:jc w:val="center"/>
              <w:rPr>
                <w:b/>
                <w:lang w:val="en-GB"/>
              </w:rPr>
            </w:pPr>
            <w:r w:rsidRPr="0000767B">
              <w:rPr>
                <w:b/>
                <w:lang w:val="en-GB"/>
              </w:rPr>
              <w:t>Date</w:t>
            </w:r>
          </w:p>
        </w:tc>
        <w:tc>
          <w:tcPr>
            <w:tcW w:w="5130" w:type="dxa"/>
            <w:shd w:val="clear" w:color="auto" w:fill="D9D9D9" w:themeFill="background1" w:themeFillShade="D9"/>
          </w:tcPr>
          <w:p w14:paraId="0958684F" w14:textId="77777777" w:rsidR="00773E51" w:rsidRPr="0000767B" w:rsidRDefault="00773E51" w:rsidP="003D4905">
            <w:pPr>
              <w:jc w:val="center"/>
              <w:rPr>
                <w:b/>
                <w:lang w:val="en-GB"/>
              </w:rPr>
            </w:pPr>
            <w:r w:rsidRPr="0000767B">
              <w:rPr>
                <w:b/>
                <w:lang w:val="en-GB"/>
              </w:rPr>
              <w:t>Summary of Change(s)</w:t>
            </w:r>
          </w:p>
        </w:tc>
      </w:tr>
      <w:tr w:rsidR="00773E51" w:rsidRPr="0000767B" w14:paraId="16434819" w14:textId="77777777" w:rsidTr="00773E51">
        <w:trPr>
          <w:trHeight w:val="720"/>
        </w:trPr>
        <w:tc>
          <w:tcPr>
            <w:tcW w:w="1890" w:type="dxa"/>
          </w:tcPr>
          <w:p w14:paraId="4C3DC7EA" w14:textId="124B907E" w:rsidR="00773E51" w:rsidRPr="007A6F46" w:rsidRDefault="00B30CDF" w:rsidP="003D4905">
            <w:pPr>
              <w:jc w:val="center"/>
              <w:rPr>
                <w:lang w:val="en-GB"/>
              </w:rPr>
            </w:pPr>
            <w:r>
              <w:rPr>
                <w:lang w:val="en-GB"/>
              </w:rPr>
              <w:t>01</w:t>
            </w:r>
          </w:p>
        </w:tc>
        <w:tc>
          <w:tcPr>
            <w:tcW w:w="2070" w:type="dxa"/>
          </w:tcPr>
          <w:p w14:paraId="792B33E5" w14:textId="105FFF4E" w:rsidR="00773E51" w:rsidRPr="007A6F46" w:rsidRDefault="00B30CDF" w:rsidP="003D4905">
            <w:pPr>
              <w:jc w:val="center"/>
              <w:rPr>
                <w:lang w:val="en-GB"/>
              </w:rPr>
            </w:pPr>
            <w:r>
              <w:rPr>
                <w:lang w:val="en-GB"/>
              </w:rPr>
              <w:t>01-MAY-2026</w:t>
            </w:r>
          </w:p>
        </w:tc>
        <w:tc>
          <w:tcPr>
            <w:tcW w:w="5130" w:type="dxa"/>
          </w:tcPr>
          <w:p w14:paraId="0972DADF" w14:textId="77777777" w:rsidR="00773E51" w:rsidRPr="007A6F46" w:rsidRDefault="00773E51" w:rsidP="003D4905">
            <w:pPr>
              <w:jc w:val="center"/>
              <w:rPr>
                <w:lang w:val="en-GB"/>
              </w:rPr>
            </w:pPr>
            <w:r w:rsidRPr="007A6F46">
              <w:rPr>
                <w:lang w:val="en-GB"/>
              </w:rPr>
              <w:t>New Document</w:t>
            </w:r>
          </w:p>
        </w:tc>
      </w:tr>
      <w:tr w:rsidR="00773E51" w:rsidRPr="0000767B" w14:paraId="026D166D" w14:textId="77777777" w:rsidTr="00773E51">
        <w:trPr>
          <w:trHeight w:val="720"/>
        </w:trPr>
        <w:tc>
          <w:tcPr>
            <w:tcW w:w="1890" w:type="dxa"/>
          </w:tcPr>
          <w:p w14:paraId="2E31AB91" w14:textId="77777777" w:rsidR="00773E51" w:rsidRPr="007A6F46" w:rsidRDefault="00773E51" w:rsidP="003D4905">
            <w:pPr>
              <w:jc w:val="center"/>
              <w:rPr>
                <w:lang w:val="en-GB"/>
              </w:rPr>
            </w:pPr>
            <w:r w:rsidRPr="007A6F46">
              <w:rPr>
                <w:lang w:val="en-GB"/>
              </w:rPr>
              <w:t>[X.0]</w:t>
            </w:r>
          </w:p>
        </w:tc>
        <w:tc>
          <w:tcPr>
            <w:tcW w:w="2070" w:type="dxa"/>
          </w:tcPr>
          <w:p w14:paraId="428FB444" w14:textId="77777777" w:rsidR="00773E51" w:rsidRPr="007A6F46" w:rsidRDefault="00773E51" w:rsidP="003D4905">
            <w:pPr>
              <w:jc w:val="center"/>
              <w:rPr>
                <w:lang w:val="en-GB"/>
              </w:rPr>
            </w:pPr>
            <w:r w:rsidRPr="007A6F46">
              <w:rPr>
                <w:lang w:val="en-GB"/>
              </w:rPr>
              <w:t>[DD-MMM-YYYY]</w:t>
            </w:r>
          </w:p>
        </w:tc>
        <w:tc>
          <w:tcPr>
            <w:tcW w:w="5130" w:type="dxa"/>
          </w:tcPr>
          <w:p w14:paraId="1E035F56" w14:textId="77777777" w:rsidR="00773E51" w:rsidRPr="007A6F46" w:rsidRDefault="00773E51" w:rsidP="003D4905">
            <w:pPr>
              <w:jc w:val="center"/>
              <w:rPr>
                <w:lang w:val="en-GB"/>
              </w:rPr>
            </w:pPr>
            <w:r w:rsidRPr="007A6F46">
              <w:rPr>
                <w:lang w:val="en-GB"/>
              </w:rPr>
              <w:t>[Insert a summary of the changes]</w:t>
            </w:r>
          </w:p>
        </w:tc>
      </w:tr>
    </w:tbl>
    <w:p w14:paraId="79694568" w14:textId="77777777" w:rsidR="00773E51" w:rsidRDefault="00773E51" w:rsidP="00773E51"/>
    <w:p w14:paraId="63AB0028" w14:textId="3231E975" w:rsidR="00773E51" w:rsidRDefault="00773E51">
      <w:r>
        <w:br w:type="page"/>
      </w:r>
    </w:p>
    <w:p w14:paraId="1A873EE8" w14:textId="385EB31C" w:rsidR="002C65E9" w:rsidRDefault="00773E51" w:rsidP="00EA27D2">
      <w:pPr>
        <w:pStyle w:val="Heading1"/>
        <w:numPr>
          <w:ilvl w:val="0"/>
          <w:numId w:val="0"/>
        </w:numPr>
        <w:ind w:left="274" w:hanging="274"/>
      </w:pPr>
      <w:r>
        <w:lastRenderedPageBreak/>
        <w:t>Signature Page</w:t>
      </w:r>
    </w:p>
    <w:p w14:paraId="45BBBC76" w14:textId="400F90D7" w:rsidR="00E70BF8" w:rsidRPr="007A6F46" w:rsidRDefault="00E70BF8" w:rsidP="00EA27D2">
      <w:pPr>
        <w:pStyle w:val="Heading1"/>
        <w:numPr>
          <w:ilvl w:val="0"/>
          <w:numId w:val="0"/>
        </w:numPr>
        <w:ind w:left="274" w:hanging="274"/>
        <w:rPr>
          <w:b w:val="0"/>
          <w:bCs/>
          <w:caps w:val="0"/>
        </w:rPr>
      </w:pPr>
      <w:r w:rsidRPr="007A6F46">
        <w:rPr>
          <w:b w:val="0"/>
          <w:bCs/>
          <w:caps w:val="0"/>
        </w:rPr>
        <w:t xml:space="preserve">[Add additional </w:t>
      </w:r>
      <w:r w:rsidR="00574569" w:rsidRPr="007A6F46">
        <w:rPr>
          <w:b w:val="0"/>
          <w:bCs/>
          <w:caps w:val="0"/>
        </w:rPr>
        <w:t>rows as needed]</w:t>
      </w:r>
    </w:p>
    <w:p w14:paraId="03032314" w14:textId="7AE75263" w:rsidR="00773E51" w:rsidRPr="007A6F46" w:rsidRDefault="00340D5E" w:rsidP="00773E51">
      <w:r w:rsidRPr="007A6F46">
        <w:t xml:space="preserve">Author: </w:t>
      </w:r>
    </w:p>
    <w:tbl>
      <w:tblPr>
        <w:tblStyle w:val="TableGrid"/>
        <w:tblW w:w="9720" w:type="dxa"/>
        <w:tblInd w:w="-5" w:type="dxa"/>
        <w:tblLook w:val="04A0" w:firstRow="1" w:lastRow="0" w:firstColumn="1" w:lastColumn="0" w:noHBand="0" w:noVBand="1"/>
      </w:tblPr>
      <w:tblGrid>
        <w:gridCol w:w="2520"/>
        <w:gridCol w:w="2790"/>
        <w:gridCol w:w="2430"/>
        <w:gridCol w:w="1980"/>
      </w:tblGrid>
      <w:tr w:rsidR="00773E51" w:rsidRPr="007A6F46" w14:paraId="44C790E5" w14:textId="77777777" w:rsidTr="003D4905">
        <w:tc>
          <w:tcPr>
            <w:tcW w:w="2520" w:type="dxa"/>
            <w:shd w:val="clear" w:color="auto" w:fill="D9D9D9" w:themeFill="background1" w:themeFillShade="D9"/>
            <w:vAlign w:val="center"/>
          </w:tcPr>
          <w:p w14:paraId="554697D1" w14:textId="77777777" w:rsidR="00773E51" w:rsidRPr="007A6F46" w:rsidRDefault="00773E51" w:rsidP="003D4905">
            <w:pPr>
              <w:pStyle w:val="Header"/>
              <w:rPr>
                <w:b/>
                <w:bCs/>
                <w:caps/>
              </w:rPr>
            </w:pPr>
            <w:r w:rsidRPr="007A6F46">
              <w:rPr>
                <w:b/>
                <w:bCs/>
                <w:caps/>
              </w:rPr>
              <w:t>Name</w:t>
            </w:r>
          </w:p>
        </w:tc>
        <w:tc>
          <w:tcPr>
            <w:tcW w:w="2790" w:type="dxa"/>
            <w:shd w:val="clear" w:color="auto" w:fill="D9D9D9" w:themeFill="background1" w:themeFillShade="D9"/>
            <w:vAlign w:val="center"/>
          </w:tcPr>
          <w:p w14:paraId="103B0DF6" w14:textId="77777777" w:rsidR="00773E51" w:rsidRPr="007A6F46" w:rsidRDefault="00773E51" w:rsidP="003D4905">
            <w:pPr>
              <w:pStyle w:val="Header"/>
              <w:rPr>
                <w:b/>
                <w:bCs/>
                <w:caps/>
              </w:rPr>
            </w:pPr>
            <w:r w:rsidRPr="007A6F46">
              <w:rPr>
                <w:b/>
                <w:bCs/>
                <w:caps/>
              </w:rPr>
              <w:t>Title</w:t>
            </w:r>
          </w:p>
        </w:tc>
        <w:tc>
          <w:tcPr>
            <w:tcW w:w="2430" w:type="dxa"/>
            <w:shd w:val="clear" w:color="auto" w:fill="D9D9D9" w:themeFill="background1" w:themeFillShade="D9"/>
            <w:vAlign w:val="center"/>
          </w:tcPr>
          <w:p w14:paraId="44935276" w14:textId="77777777" w:rsidR="00773E51" w:rsidRPr="007A6F46" w:rsidRDefault="00773E51" w:rsidP="003D4905">
            <w:pPr>
              <w:pStyle w:val="Header"/>
              <w:rPr>
                <w:b/>
                <w:bCs/>
                <w:caps/>
              </w:rPr>
            </w:pPr>
            <w:r w:rsidRPr="007A6F46">
              <w:rPr>
                <w:b/>
                <w:bCs/>
                <w:caps/>
              </w:rPr>
              <w:t>Signature</w:t>
            </w:r>
          </w:p>
        </w:tc>
        <w:tc>
          <w:tcPr>
            <w:tcW w:w="1980" w:type="dxa"/>
            <w:shd w:val="clear" w:color="auto" w:fill="D9D9D9" w:themeFill="background1" w:themeFillShade="D9"/>
            <w:vAlign w:val="center"/>
          </w:tcPr>
          <w:p w14:paraId="62CF4644" w14:textId="77777777" w:rsidR="00773E51" w:rsidRPr="007A6F46" w:rsidRDefault="00773E51" w:rsidP="003D4905">
            <w:pPr>
              <w:pStyle w:val="Header"/>
              <w:rPr>
                <w:b/>
                <w:bCs/>
                <w:caps/>
              </w:rPr>
            </w:pPr>
            <w:r w:rsidRPr="007A6F46">
              <w:rPr>
                <w:b/>
                <w:bCs/>
                <w:caps/>
              </w:rPr>
              <w:t>Date</w:t>
            </w:r>
          </w:p>
        </w:tc>
      </w:tr>
      <w:tr w:rsidR="00773E51" w:rsidRPr="007A6F46" w14:paraId="29D99248" w14:textId="77777777" w:rsidTr="003D4905">
        <w:trPr>
          <w:trHeight w:val="566"/>
        </w:trPr>
        <w:tc>
          <w:tcPr>
            <w:tcW w:w="2520" w:type="dxa"/>
            <w:vAlign w:val="center"/>
          </w:tcPr>
          <w:p w14:paraId="370E7423" w14:textId="1F6FEB7B" w:rsidR="00773E51" w:rsidRPr="007A6F46" w:rsidRDefault="00B30CDF" w:rsidP="003D4905">
            <w:pPr>
              <w:pStyle w:val="Header"/>
            </w:pPr>
            <w:r>
              <w:t>Justin Shaka</w:t>
            </w:r>
          </w:p>
        </w:tc>
        <w:tc>
          <w:tcPr>
            <w:tcW w:w="2790" w:type="dxa"/>
            <w:vAlign w:val="center"/>
          </w:tcPr>
          <w:p w14:paraId="408A3F7A" w14:textId="6EEF6412" w:rsidR="00773E51" w:rsidRPr="007A6F46" w:rsidRDefault="00B30CDF" w:rsidP="003D4905">
            <w:pPr>
              <w:pStyle w:val="Header"/>
            </w:pPr>
            <w:r>
              <w:t>Fractional COO</w:t>
            </w:r>
          </w:p>
        </w:tc>
        <w:tc>
          <w:tcPr>
            <w:tcW w:w="2430" w:type="dxa"/>
            <w:vAlign w:val="center"/>
          </w:tcPr>
          <w:p w14:paraId="12B20038" w14:textId="77777777" w:rsidR="00773E51" w:rsidRPr="007A6F46" w:rsidRDefault="00773E51" w:rsidP="003D4905">
            <w:pPr>
              <w:pStyle w:val="Header"/>
            </w:pPr>
          </w:p>
        </w:tc>
        <w:tc>
          <w:tcPr>
            <w:tcW w:w="1980" w:type="dxa"/>
            <w:vAlign w:val="center"/>
          </w:tcPr>
          <w:p w14:paraId="51BF101A" w14:textId="70DF00F8" w:rsidR="00773E51" w:rsidRPr="007A6F46" w:rsidRDefault="00773E51" w:rsidP="003D4905">
            <w:pPr>
              <w:pStyle w:val="Header"/>
            </w:pPr>
          </w:p>
        </w:tc>
      </w:tr>
    </w:tbl>
    <w:p w14:paraId="1001E158" w14:textId="77777777" w:rsidR="00E70BF8" w:rsidRPr="007A6F46" w:rsidRDefault="00E70BF8" w:rsidP="00773E51"/>
    <w:p w14:paraId="7B3FAFC2" w14:textId="42E8C2EA" w:rsidR="00773E51" w:rsidRPr="007A6F46" w:rsidRDefault="00E70BF8" w:rsidP="00773E51">
      <w:r w:rsidRPr="007A6F46">
        <w:t xml:space="preserve">Reviewer: </w:t>
      </w:r>
    </w:p>
    <w:tbl>
      <w:tblPr>
        <w:tblStyle w:val="TableGrid"/>
        <w:tblW w:w="9720" w:type="dxa"/>
        <w:tblInd w:w="-5" w:type="dxa"/>
        <w:tblLook w:val="04A0" w:firstRow="1" w:lastRow="0" w:firstColumn="1" w:lastColumn="0" w:noHBand="0" w:noVBand="1"/>
      </w:tblPr>
      <w:tblGrid>
        <w:gridCol w:w="2520"/>
        <w:gridCol w:w="2790"/>
        <w:gridCol w:w="2430"/>
        <w:gridCol w:w="1980"/>
      </w:tblGrid>
      <w:tr w:rsidR="00773E51" w:rsidRPr="007A6F46" w14:paraId="7BF37A51" w14:textId="77777777" w:rsidTr="003D4905">
        <w:tc>
          <w:tcPr>
            <w:tcW w:w="2520" w:type="dxa"/>
            <w:shd w:val="clear" w:color="auto" w:fill="D9D9D9" w:themeFill="background1" w:themeFillShade="D9"/>
            <w:vAlign w:val="center"/>
          </w:tcPr>
          <w:p w14:paraId="28759823" w14:textId="77777777" w:rsidR="00773E51" w:rsidRPr="007A6F46" w:rsidRDefault="00773E51" w:rsidP="003D4905">
            <w:pPr>
              <w:pStyle w:val="Header"/>
              <w:rPr>
                <w:b/>
                <w:bCs/>
                <w:caps/>
              </w:rPr>
            </w:pPr>
            <w:r w:rsidRPr="007A6F46">
              <w:rPr>
                <w:b/>
                <w:bCs/>
                <w:caps/>
              </w:rPr>
              <w:t>Name</w:t>
            </w:r>
          </w:p>
        </w:tc>
        <w:tc>
          <w:tcPr>
            <w:tcW w:w="2790" w:type="dxa"/>
            <w:shd w:val="clear" w:color="auto" w:fill="D9D9D9" w:themeFill="background1" w:themeFillShade="D9"/>
            <w:vAlign w:val="center"/>
          </w:tcPr>
          <w:p w14:paraId="425A4F0E" w14:textId="77777777" w:rsidR="00773E51" w:rsidRPr="007A6F46" w:rsidRDefault="00773E51" w:rsidP="003D4905">
            <w:pPr>
              <w:pStyle w:val="Header"/>
              <w:rPr>
                <w:b/>
                <w:bCs/>
                <w:caps/>
              </w:rPr>
            </w:pPr>
            <w:r w:rsidRPr="007A6F46">
              <w:rPr>
                <w:b/>
                <w:bCs/>
                <w:caps/>
              </w:rPr>
              <w:t>Title</w:t>
            </w:r>
          </w:p>
        </w:tc>
        <w:tc>
          <w:tcPr>
            <w:tcW w:w="2430" w:type="dxa"/>
            <w:shd w:val="clear" w:color="auto" w:fill="D9D9D9" w:themeFill="background1" w:themeFillShade="D9"/>
            <w:vAlign w:val="center"/>
          </w:tcPr>
          <w:p w14:paraId="1D97ABD9" w14:textId="77777777" w:rsidR="00773E51" w:rsidRPr="007A6F46" w:rsidRDefault="00773E51" w:rsidP="003D4905">
            <w:pPr>
              <w:pStyle w:val="Header"/>
              <w:rPr>
                <w:b/>
                <w:bCs/>
                <w:caps/>
              </w:rPr>
            </w:pPr>
            <w:r w:rsidRPr="007A6F46">
              <w:rPr>
                <w:b/>
                <w:bCs/>
                <w:caps/>
              </w:rPr>
              <w:t>Signature</w:t>
            </w:r>
          </w:p>
        </w:tc>
        <w:tc>
          <w:tcPr>
            <w:tcW w:w="1980" w:type="dxa"/>
            <w:shd w:val="clear" w:color="auto" w:fill="D9D9D9" w:themeFill="background1" w:themeFillShade="D9"/>
            <w:vAlign w:val="center"/>
          </w:tcPr>
          <w:p w14:paraId="5EA85C8D" w14:textId="77777777" w:rsidR="00773E51" w:rsidRPr="007A6F46" w:rsidRDefault="00773E51" w:rsidP="003D4905">
            <w:pPr>
              <w:pStyle w:val="Header"/>
              <w:rPr>
                <w:b/>
                <w:bCs/>
                <w:caps/>
              </w:rPr>
            </w:pPr>
            <w:r w:rsidRPr="007A6F46">
              <w:rPr>
                <w:b/>
                <w:bCs/>
                <w:caps/>
              </w:rPr>
              <w:t>Date</w:t>
            </w:r>
          </w:p>
        </w:tc>
      </w:tr>
      <w:tr w:rsidR="00773E51" w:rsidRPr="0000767B" w14:paraId="2C379A0D" w14:textId="77777777" w:rsidTr="003D4905">
        <w:trPr>
          <w:trHeight w:val="566"/>
        </w:trPr>
        <w:tc>
          <w:tcPr>
            <w:tcW w:w="2520" w:type="dxa"/>
            <w:vAlign w:val="center"/>
          </w:tcPr>
          <w:p w14:paraId="46A8613F" w14:textId="40758D92" w:rsidR="00773E51" w:rsidRPr="007A6F46" w:rsidRDefault="00773E51" w:rsidP="003D4905">
            <w:pPr>
              <w:pStyle w:val="Header"/>
            </w:pPr>
          </w:p>
        </w:tc>
        <w:tc>
          <w:tcPr>
            <w:tcW w:w="2790" w:type="dxa"/>
            <w:vAlign w:val="center"/>
          </w:tcPr>
          <w:p w14:paraId="44A79669" w14:textId="2F7F448C" w:rsidR="00773E51" w:rsidRPr="007A6F46" w:rsidRDefault="00773E51" w:rsidP="003D4905">
            <w:pPr>
              <w:pStyle w:val="Header"/>
            </w:pPr>
          </w:p>
        </w:tc>
        <w:tc>
          <w:tcPr>
            <w:tcW w:w="2430" w:type="dxa"/>
            <w:vAlign w:val="center"/>
          </w:tcPr>
          <w:p w14:paraId="6C4222E4" w14:textId="77777777" w:rsidR="00773E51" w:rsidRPr="007A6F46" w:rsidRDefault="00773E51" w:rsidP="003D4905">
            <w:pPr>
              <w:pStyle w:val="Header"/>
            </w:pPr>
          </w:p>
        </w:tc>
        <w:tc>
          <w:tcPr>
            <w:tcW w:w="1980" w:type="dxa"/>
            <w:vAlign w:val="center"/>
          </w:tcPr>
          <w:p w14:paraId="4041827C" w14:textId="363522A8" w:rsidR="00773E51" w:rsidRPr="0000767B" w:rsidRDefault="00773E51" w:rsidP="003D4905">
            <w:pPr>
              <w:pStyle w:val="Header"/>
            </w:pPr>
          </w:p>
        </w:tc>
      </w:tr>
    </w:tbl>
    <w:p w14:paraId="5FE67DD1" w14:textId="77777777" w:rsidR="00773E51" w:rsidRDefault="00773E51" w:rsidP="00773E51"/>
    <w:p w14:paraId="379BFB60" w14:textId="24A6B0EC" w:rsidR="00E70BF8" w:rsidRPr="00E70BF8" w:rsidRDefault="00E70BF8" w:rsidP="00773E51">
      <w:r w:rsidRPr="00EA27D2">
        <w:t>A</w:t>
      </w:r>
      <w:r>
        <w:t>pprover</w:t>
      </w:r>
      <w:r w:rsidRPr="00EA27D2">
        <w:t xml:space="preserve">: </w:t>
      </w:r>
    </w:p>
    <w:tbl>
      <w:tblPr>
        <w:tblStyle w:val="TableGrid"/>
        <w:tblW w:w="9720" w:type="dxa"/>
        <w:tblInd w:w="-5" w:type="dxa"/>
        <w:tblLook w:val="04A0" w:firstRow="1" w:lastRow="0" w:firstColumn="1" w:lastColumn="0" w:noHBand="0" w:noVBand="1"/>
      </w:tblPr>
      <w:tblGrid>
        <w:gridCol w:w="2520"/>
        <w:gridCol w:w="2790"/>
        <w:gridCol w:w="2430"/>
        <w:gridCol w:w="1980"/>
      </w:tblGrid>
      <w:tr w:rsidR="00773E51" w:rsidRPr="0000767B" w14:paraId="492D0167" w14:textId="77777777" w:rsidTr="003D4905">
        <w:tc>
          <w:tcPr>
            <w:tcW w:w="2520" w:type="dxa"/>
            <w:shd w:val="clear" w:color="auto" w:fill="D9D9D9" w:themeFill="background1" w:themeFillShade="D9"/>
            <w:vAlign w:val="center"/>
          </w:tcPr>
          <w:p w14:paraId="7947D7F5" w14:textId="77777777" w:rsidR="00773E51" w:rsidRPr="0000767B" w:rsidRDefault="00773E51" w:rsidP="003D4905">
            <w:pPr>
              <w:pStyle w:val="Header"/>
              <w:rPr>
                <w:b/>
                <w:bCs/>
                <w:caps/>
              </w:rPr>
            </w:pPr>
            <w:r w:rsidRPr="0000767B">
              <w:rPr>
                <w:b/>
                <w:bCs/>
                <w:caps/>
              </w:rPr>
              <w:t>Name</w:t>
            </w:r>
          </w:p>
        </w:tc>
        <w:tc>
          <w:tcPr>
            <w:tcW w:w="2790" w:type="dxa"/>
            <w:shd w:val="clear" w:color="auto" w:fill="D9D9D9" w:themeFill="background1" w:themeFillShade="D9"/>
            <w:vAlign w:val="center"/>
          </w:tcPr>
          <w:p w14:paraId="5434D1D5" w14:textId="77777777" w:rsidR="00773E51" w:rsidRPr="0000767B" w:rsidRDefault="00773E51" w:rsidP="003D4905">
            <w:pPr>
              <w:pStyle w:val="Header"/>
              <w:rPr>
                <w:b/>
                <w:bCs/>
                <w:caps/>
              </w:rPr>
            </w:pPr>
            <w:r w:rsidRPr="0000767B">
              <w:rPr>
                <w:b/>
                <w:bCs/>
                <w:caps/>
              </w:rPr>
              <w:t>Title</w:t>
            </w:r>
          </w:p>
        </w:tc>
        <w:tc>
          <w:tcPr>
            <w:tcW w:w="2430" w:type="dxa"/>
            <w:shd w:val="clear" w:color="auto" w:fill="D9D9D9" w:themeFill="background1" w:themeFillShade="D9"/>
            <w:vAlign w:val="center"/>
          </w:tcPr>
          <w:p w14:paraId="0962ADBA" w14:textId="77777777" w:rsidR="00773E51" w:rsidRPr="0000767B" w:rsidRDefault="00773E51" w:rsidP="003D4905">
            <w:pPr>
              <w:pStyle w:val="Header"/>
              <w:rPr>
                <w:b/>
                <w:bCs/>
                <w:caps/>
              </w:rPr>
            </w:pPr>
            <w:r w:rsidRPr="0000767B">
              <w:rPr>
                <w:b/>
                <w:bCs/>
                <w:caps/>
              </w:rPr>
              <w:t>Signature</w:t>
            </w:r>
          </w:p>
        </w:tc>
        <w:tc>
          <w:tcPr>
            <w:tcW w:w="1980" w:type="dxa"/>
            <w:shd w:val="clear" w:color="auto" w:fill="D9D9D9" w:themeFill="background1" w:themeFillShade="D9"/>
            <w:vAlign w:val="center"/>
          </w:tcPr>
          <w:p w14:paraId="29AF67C7" w14:textId="77777777" w:rsidR="00773E51" w:rsidRPr="0000767B" w:rsidRDefault="00773E51" w:rsidP="003D4905">
            <w:pPr>
              <w:pStyle w:val="Header"/>
              <w:rPr>
                <w:b/>
                <w:bCs/>
                <w:caps/>
              </w:rPr>
            </w:pPr>
            <w:r w:rsidRPr="0000767B">
              <w:rPr>
                <w:b/>
                <w:bCs/>
                <w:caps/>
              </w:rPr>
              <w:t>Date</w:t>
            </w:r>
          </w:p>
        </w:tc>
      </w:tr>
      <w:tr w:rsidR="00773E51" w:rsidRPr="0000767B" w14:paraId="105B8C9E" w14:textId="77777777" w:rsidTr="003D4905">
        <w:trPr>
          <w:trHeight w:val="566"/>
        </w:trPr>
        <w:tc>
          <w:tcPr>
            <w:tcW w:w="2520" w:type="dxa"/>
            <w:vAlign w:val="center"/>
          </w:tcPr>
          <w:p w14:paraId="5E9BAA87" w14:textId="512E1C46" w:rsidR="00773E51" w:rsidRPr="007A6F46" w:rsidRDefault="00773E51" w:rsidP="003D4905">
            <w:pPr>
              <w:pStyle w:val="Header"/>
            </w:pPr>
          </w:p>
        </w:tc>
        <w:tc>
          <w:tcPr>
            <w:tcW w:w="2790" w:type="dxa"/>
            <w:vAlign w:val="center"/>
          </w:tcPr>
          <w:p w14:paraId="14E9DC48" w14:textId="3476EB50" w:rsidR="00773E51" w:rsidRPr="007A6F46" w:rsidRDefault="00773E51" w:rsidP="003D4905">
            <w:pPr>
              <w:pStyle w:val="Header"/>
            </w:pPr>
          </w:p>
        </w:tc>
        <w:tc>
          <w:tcPr>
            <w:tcW w:w="2430" w:type="dxa"/>
            <w:vAlign w:val="center"/>
          </w:tcPr>
          <w:p w14:paraId="6AB46476" w14:textId="77777777" w:rsidR="00773E51" w:rsidRPr="007A6F46" w:rsidRDefault="00773E51" w:rsidP="003D4905">
            <w:pPr>
              <w:pStyle w:val="Header"/>
            </w:pPr>
          </w:p>
        </w:tc>
        <w:tc>
          <w:tcPr>
            <w:tcW w:w="1980" w:type="dxa"/>
            <w:vAlign w:val="center"/>
          </w:tcPr>
          <w:p w14:paraId="257EE673" w14:textId="78C4E44A" w:rsidR="00773E51" w:rsidRPr="007A6F46" w:rsidRDefault="00773E51" w:rsidP="003D4905">
            <w:pPr>
              <w:pStyle w:val="Header"/>
            </w:pPr>
          </w:p>
        </w:tc>
      </w:tr>
    </w:tbl>
    <w:p w14:paraId="5A8A017F" w14:textId="40257EDC" w:rsidR="002F7E88" w:rsidRPr="00835B77" w:rsidRDefault="002F7E88" w:rsidP="00F5212A"/>
    <w:sectPr w:rsidR="002F7E88" w:rsidRPr="00835B77" w:rsidSect="00835B7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4D571" w14:textId="77777777" w:rsidR="00792181" w:rsidRDefault="00792181" w:rsidP="008C2B06">
      <w:pPr>
        <w:spacing w:after="0" w:line="240" w:lineRule="auto"/>
      </w:pPr>
      <w:r>
        <w:separator/>
      </w:r>
    </w:p>
  </w:endnote>
  <w:endnote w:type="continuationSeparator" w:id="0">
    <w:p w14:paraId="5144F86E" w14:textId="77777777" w:rsidR="00792181" w:rsidRDefault="00792181" w:rsidP="008C2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37060" w14:textId="77777777" w:rsidR="00911DDC" w:rsidRPr="008A1006" w:rsidRDefault="00911DDC" w:rsidP="00911DDC">
    <w:pPr>
      <w:pStyle w:val="Footer"/>
      <w:jc w:val="center"/>
      <w:rPr>
        <w:sz w:val="20"/>
        <w:szCs w:val="20"/>
      </w:rPr>
    </w:pPr>
    <w:r w:rsidRPr="008A1006">
      <w:rPr>
        <w:sz w:val="20"/>
        <w:szCs w:val="20"/>
      </w:rPr>
      <w:t>THIS DOCUMENT CONTAINS CONFIDENTIAL AND PROPRIETARY INFORMATION</w:t>
    </w:r>
  </w:p>
  <w:p w14:paraId="1F8DCBA2" w14:textId="6866D8FC" w:rsidR="00911DDC" w:rsidRPr="00911DDC" w:rsidRDefault="00911DDC" w:rsidP="00911DDC">
    <w:pPr>
      <w:pStyle w:val="Footer"/>
      <w:ind w:firstLine="7920"/>
      <w:jc w:val="center"/>
      <w:rPr>
        <w:sz w:val="20"/>
        <w:szCs w:val="20"/>
      </w:rPr>
    </w:pPr>
    <w:r w:rsidRPr="008A1006">
      <w:rPr>
        <w:sz w:val="20"/>
        <w:szCs w:val="20"/>
      </w:rPr>
      <w:t xml:space="preserve">Page </w:t>
    </w:r>
    <w:r w:rsidRPr="008A1006">
      <w:rPr>
        <w:sz w:val="20"/>
        <w:szCs w:val="20"/>
      </w:rPr>
      <w:fldChar w:fldCharType="begin"/>
    </w:r>
    <w:r w:rsidRPr="008A1006">
      <w:rPr>
        <w:sz w:val="20"/>
        <w:szCs w:val="20"/>
      </w:rPr>
      <w:instrText xml:space="preserve"> PAGE  \* Arabic  \* MERGEFORMAT </w:instrText>
    </w:r>
    <w:r w:rsidRPr="008A1006">
      <w:rPr>
        <w:sz w:val="20"/>
        <w:szCs w:val="20"/>
      </w:rPr>
      <w:fldChar w:fldCharType="separate"/>
    </w:r>
    <w:r>
      <w:rPr>
        <w:sz w:val="20"/>
        <w:szCs w:val="20"/>
      </w:rPr>
      <w:t>15</w:t>
    </w:r>
    <w:r w:rsidRPr="008A1006">
      <w:rPr>
        <w:sz w:val="20"/>
        <w:szCs w:val="20"/>
      </w:rPr>
      <w:fldChar w:fldCharType="end"/>
    </w:r>
    <w:r w:rsidRPr="008A1006">
      <w:rPr>
        <w:sz w:val="20"/>
        <w:szCs w:val="20"/>
      </w:rPr>
      <w:t xml:space="preserve"> of </w:t>
    </w:r>
    <w:r w:rsidRPr="008A1006">
      <w:rPr>
        <w:sz w:val="20"/>
        <w:szCs w:val="20"/>
      </w:rPr>
      <w:fldChar w:fldCharType="begin"/>
    </w:r>
    <w:r w:rsidRPr="008A1006">
      <w:rPr>
        <w:sz w:val="20"/>
        <w:szCs w:val="20"/>
      </w:rPr>
      <w:instrText xml:space="preserve"> NUMPAGES  \* Arabic  \* MERGEFORMAT </w:instrText>
    </w:r>
    <w:r w:rsidRPr="008A1006">
      <w:rPr>
        <w:sz w:val="20"/>
        <w:szCs w:val="20"/>
      </w:rPr>
      <w:fldChar w:fldCharType="separate"/>
    </w:r>
    <w:r>
      <w:rPr>
        <w:sz w:val="20"/>
        <w:szCs w:val="20"/>
      </w:rPr>
      <w:t>18</w:t>
    </w:r>
    <w:r w:rsidRPr="008A100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7D35D" w14:textId="77777777" w:rsidR="00792181" w:rsidRDefault="00792181" w:rsidP="008C2B06">
      <w:pPr>
        <w:spacing w:after="0" w:line="240" w:lineRule="auto"/>
      </w:pPr>
      <w:r>
        <w:separator/>
      </w:r>
    </w:p>
  </w:footnote>
  <w:footnote w:type="continuationSeparator" w:id="0">
    <w:p w14:paraId="249FD513" w14:textId="77777777" w:rsidR="00792181" w:rsidRDefault="00792181" w:rsidP="008C2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8" w:type="dxa"/>
      <w:tblInd w:w="-90" w:type="dxa"/>
      <w:tblBorders>
        <w:top w:val="single" w:sz="12" w:space="0" w:color="auto"/>
        <w:bottom w:val="single" w:sz="12" w:space="0" w:color="auto"/>
      </w:tblBorders>
      <w:tblLayout w:type="fixed"/>
      <w:tblLook w:val="01E0" w:firstRow="1" w:lastRow="1" w:firstColumn="1" w:lastColumn="1" w:noHBand="0" w:noVBand="0"/>
    </w:tblPr>
    <w:tblGrid>
      <w:gridCol w:w="4950"/>
      <w:gridCol w:w="2610"/>
      <w:gridCol w:w="2250"/>
      <w:gridCol w:w="8"/>
    </w:tblGrid>
    <w:tr w:rsidR="008C2B06" w:rsidRPr="008C2B06" w14:paraId="06AA114F" w14:textId="77777777" w:rsidTr="003D4905">
      <w:trPr>
        <w:gridAfter w:val="1"/>
        <w:wAfter w:w="8" w:type="dxa"/>
        <w:trHeight w:val="288"/>
      </w:trPr>
      <w:tc>
        <w:tcPr>
          <w:tcW w:w="4950" w:type="dxa"/>
          <w:tcBorders>
            <w:top w:val="nil"/>
            <w:left w:val="nil"/>
            <w:bottom w:val="nil"/>
            <w:right w:val="single" w:sz="2" w:space="0" w:color="auto"/>
          </w:tcBorders>
          <w:vAlign w:val="center"/>
        </w:tcPr>
        <w:p w14:paraId="10C98038" w14:textId="77777777" w:rsidR="008C2B06" w:rsidRPr="008C2B06" w:rsidRDefault="008C2B06" w:rsidP="008C2B06">
          <w:pPr>
            <w:suppressAutoHyphens/>
            <w:spacing w:before="120" w:after="120" w:line="259" w:lineRule="auto"/>
            <w:rPr>
              <w:rFonts w:eastAsia="Aptos"/>
              <w:noProof/>
              <w:kern w:val="2"/>
              <w:lang w:eastAsia="en-US"/>
              <w14:ligatures w14:val="standardContextual"/>
            </w:rPr>
          </w:pPr>
        </w:p>
      </w:tc>
      <w:tc>
        <w:tcPr>
          <w:tcW w:w="4860" w:type="dxa"/>
          <w:gridSpan w:val="2"/>
          <w:tcBorders>
            <w:top w:val="single" w:sz="2" w:space="0" w:color="auto"/>
            <w:left w:val="single" w:sz="2" w:space="0" w:color="auto"/>
            <w:bottom w:val="single" w:sz="2" w:space="0" w:color="auto"/>
            <w:right w:val="single" w:sz="2" w:space="0" w:color="auto"/>
          </w:tcBorders>
          <w:vAlign w:val="center"/>
        </w:tcPr>
        <w:p w14:paraId="1D48A336" w14:textId="0543B593" w:rsidR="008C2B06" w:rsidRPr="008C2B06" w:rsidRDefault="008C2B06" w:rsidP="008C2B06">
          <w:pPr>
            <w:spacing w:before="20" w:after="20" w:line="259" w:lineRule="auto"/>
            <w:jc w:val="center"/>
            <w:rPr>
              <w:rFonts w:eastAsia="Aptos"/>
              <w:bCs/>
              <w:kern w:val="2"/>
              <w:lang w:eastAsia="en-US"/>
              <w14:ligatures w14:val="standardContextual"/>
            </w:rPr>
          </w:pPr>
          <w:r w:rsidRPr="008C2B06">
            <w:rPr>
              <w:rFonts w:eastAsia="Aptos"/>
              <w:bCs/>
              <w:kern w:val="2"/>
              <w:lang w:eastAsia="en-US"/>
              <w14:ligatures w14:val="standardContextual"/>
            </w:rPr>
            <w:t>STANDARD OPERATING PROCEDURE</w:t>
          </w:r>
        </w:p>
      </w:tc>
    </w:tr>
    <w:tr w:rsidR="008C2B06" w:rsidRPr="008C2B06" w14:paraId="4FB0933B" w14:textId="77777777" w:rsidTr="003D4905">
      <w:trPr>
        <w:gridAfter w:val="1"/>
        <w:wAfter w:w="8" w:type="dxa"/>
        <w:trHeight w:val="288"/>
      </w:trPr>
      <w:tc>
        <w:tcPr>
          <w:tcW w:w="4950" w:type="dxa"/>
          <w:vMerge w:val="restart"/>
          <w:tcBorders>
            <w:top w:val="nil"/>
            <w:left w:val="nil"/>
            <w:bottom w:val="nil"/>
            <w:right w:val="single" w:sz="2" w:space="0" w:color="auto"/>
          </w:tcBorders>
          <w:vAlign w:val="center"/>
        </w:tcPr>
        <w:p w14:paraId="0E99E187" w14:textId="343B9D4D" w:rsidR="008C2B06" w:rsidRPr="008C2B06" w:rsidRDefault="00551DED" w:rsidP="008C2B06">
          <w:pPr>
            <w:suppressAutoHyphens/>
            <w:spacing w:before="120" w:after="120" w:line="259" w:lineRule="auto"/>
            <w:rPr>
              <w:rFonts w:eastAsia="Aptos"/>
              <w:b/>
              <w:kern w:val="2"/>
              <w:sz w:val="28"/>
              <w:szCs w:val="28"/>
              <w:lang w:eastAsia="en-US"/>
              <w14:ligatures w14:val="standardContextual"/>
            </w:rPr>
          </w:pPr>
          <w:r w:rsidRPr="00006DA8">
            <w:rPr>
              <w:rFonts w:ascii="Arial" w:hAnsi="Arial" w:cs="Arial"/>
              <w:noProof/>
            </w:rPr>
            <w:drawing>
              <wp:inline distT="0" distB="0" distL="0" distR="0" wp14:anchorId="6E0E5655" wp14:editId="3712E008">
                <wp:extent cx="2422653" cy="473886"/>
                <wp:effectExtent l="0" t="0" r="3175" b="0"/>
                <wp:docPr id="17496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36478" name=""/>
                        <pic:cNvPicPr/>
                      </pic:nvPicPr>
                      <pic:blipFill>
                        <a:blip r:embed="rId1"/>
                        <a:stretch>
                          <a:fillRect/>
                        </a:stretch>
                      </pic:blipFill>
                      <pic:spPr>
                        <a:xfrm>
                          <a:off x="0" y="0"/>
                          <a:ext cx="2623611" cy="513195"/>
                        </a:xfrm>
                        <a:prstGeom prst="rect">
                          <a:avLst/>
                        </a:prstGeom>
                      </pic:spPr>
                    </pic:pic>
                  </a:graphicData>
                </a:graphic>
              </wp:inline>
            </w:drawing>
          </w:r>
        </w:p>
      </w:tc>
      <w:tc>
        <w:tcPr>
          <w:tcW w:w="2610" w:type="dxa"/>
          <w:tcBorders>
            <w:top w:val="single" w:sz="2" w:space="0" w:color="auto"/>
            <w:left w:val="single" w:sz="2" w:space="0" w:color="auto"/>
            <w:bottom w:val="single" w:sz="2" w:space="0" w:color="auto"/>
            <w:right w:val="single" w:sz="2" w:space="0" w:color="auto"/>
          </w:tcBorders>
          <w:vAlign w:val="center"/>
        </w:tcPr>
        <w:p w14:paraId="406D9F3B" w14:textId="77777777" w:rsidR="008C2B06" w:rsidRPr="008C2B06" w:rsidRDefault="008C2B06" w:rsidP="008C2B06">
          <w:pPr>
            <w:spacing w:before="20" w:after="20" w:line="259" w:lineRule="auto"/>
            <w:jc w:val="right"/>
            <w:rPr>
              <w:rFonts w:eastAsia="Aptos"/>
              <w:b/>
              <w:kern w:val="2"/>
              <w:lang w:eastAsia="en-US"/>
              <w14:ligatures w14:val="standardContextual"/>
            </w:rPr>
          </w:pPr>
          <w:r w:rsidRPr="008C2B06">
            <w:rPr>
              <w:rFonts w:eastAsia="Aptos"/>
              <w:kern w:val="2"/>
              <w:lang w:eastAsia="en-US"/>
              <w14:ligatures w14:val="standardContextual"/>
            </w:rPr>
            <w:t>Document Number:</w:t>
          </w:r>
        </w:p>
      </w:tc>
      <w:tc>
        <w:tcPr>
          <w:tcW w:w="2250" w:type="dxa"/>
          <w:tcBorders>
            <w:top w:val="single" w:sz="2" w:space="0" w:color="auto"/>
            <w:left w:val="single" w:sz="2" w:space="0" w:color="auto"/>
            <w:bottom w:val="single" w:sz="2" w:space="0" w:color="auto"/>
            <w:right w:val="single" w:sz="2" w:space="0" w:color="auto"/>
          </w:tcBorders>
          <w:vAlign w:val="center"/>
        </w:tcPr>
        <w:p w14:paraId="48827433" w14:textId="25DDDD85" w:rsidR="008C2B06" w:rsidRPr="008C2B06" w:rsidRDefault="00551DED" w:rsidP="008C2B06">
          <w:pPr>
            <w:spacing w:before="20" w:after="20" w:line="259" w:lineRule="auto"/>
            <w:rPr>
              <w:rFonts w:eastAsia="Aptos"/>
              <w:bCs/>
              <w:kern w:val="2"/>
              <w:lang w:eastAsia="en-US"/>
              <w14:ligatures w14:val="standardContextual"/>
            </w:rPr>
          </w:pPr>
          <w:r>
            <w:rPr>
              <w:rFonts w:eastAsia="Aptos"/>
              <w:bCs/>
              <w:kern w:val="2"/>
              <w:lang w:eastAsia="en-US"/>
              <w14:ligatures w14:val="standardContextual"/>
            </w:rPr>
            <w:t>SOP-002</w:t>
          </w:r>
        </w:p>
      </w:tc>
    </w:tr>
    <w:tr w:rsidR="008C2B06" w:rsidRPr="008C2B06" w14:paraId="50B2BEE7" w14:textId="77777777" w:rsidTr="003D4905">
      <w:trPr>
        <w:gridAfter w:val="1"/>
        <w:wAfter w:w="8" w:type="dxa"/>
        <w:trHeight w:val="288"/>
      </w:trPr>
      <w:tc>
        <w:tcPr>
          <w:tcW w:w="4950" w:type="dxa"/>
          <w:vMerge/>
          <w:tcBorders>
            <w:top w:val="nil"/>
            <w:left w:val="nil"/>
            <w:bottom w:val="nil"/>
            <w:right w:val="single" w:sz="2" w:space="0" w:color="auto"/>
          </w:tcBorders>
          <w:vAlign w:val="center"/>
        </w:tcPr>
        <w:p w14:paraId="440D1BF2" w14:textId="77777777" w:rsidR="008C2B06" w:rsidRPr="008C2B06" w:rsidRDefault="008C2B06" w:rsidP="008C2B06">
          <w:pPr>
            <w:suppressAutoHyphens/>
            <w:spacing w:before="120" w:after="120" w:line="259" w:lineRule="auto"/>
            <w:rPr>
              <w:rFonts w:eastAsia="Aptos"/>
              <w:kern w:val="2"/>
              <w:lang w:eastAsia="en-US"/>
              <w14:ligatures w14:val="standardContextual"/>
            </w:rPr>
          </w:pPr>
        </w:p>
      </w:tc>
      <w:tc>
        <w:tcPr>
          <w:tcW w:w="2610" w:type="dxa"/>
          <w:tcBorders>
            <w:top w:val="single" w:sz="2" w:space="0" w:color="auto"/>
            <w:left w:val="single" w:sz="2" w:space="0" w:color="auto"/>
            <w:bottom w:val="single" w:sz="2" w:space="0" w:color="auto"/>
            <w:right w:val="single" w:sz="2" w:space="0" w:color="auto"/>
          </w:tcBorders>
          <w:vAlign w:val="center"/>
        </w:tcPr>
        <w:p w14:paraId="45F5E0C4" w14:textId="77777777" w:rsidR="008C2B06" w:rsidRPr="008C2B06" w:rsidRDefault="008C2B06" w:rsidP="008C2B06">
          <w:pPr>
            <w:spacing w:before="20" w:after="20" w:line="259" w:lineRule="auto"/>
            <w:jc w:val="right"/>
            <w:rPr>
              <w:rFonts w:eastAsia="Aptos"/>
              <w:kern w:val="2"/>
              <w:lang w:eastAsia="en-US"/>
              <w14:ligatures w14:val="standardContextual"/>
            </w:rPr>
          </w:pPr>
          <w:r w:rsidRPr="008C2B06">
            <w:rPr>
              <w:rFonts w:eastAsia="Aptos"/>
              <w:kern w:val="2"/>
              <w:lang w:eastAsia="en-US"/>
              <w14:ligatures w14:val="standardContextual"/>
            </w:rPr>
            <w:t>Effective Date:</w:t>
          </w:r>
        </w:p>
      </w:tc>
      <w:tc>
        <w:tcPr>
          <w:tcW w:w="2250" w:type="dxa"/>
          <w:tcBorders>
            <w:top w:val="single" w:sz="2" w:space="0" w:color="auto"/>
            <w:left w:val="single" w:sz="2" w:space="0" w:color="auto"/>
            <w:bottom w:val="single" w:sz="2" w:space="0" w:color="auto"/>
            <w:right w:val="single" w:sz="2" w:space="0" w:color="auto"/>
          </w:tcBorders>
          <w:vAlign w:val="center"/>
        </w:tcPr>
        <w:p w14:paraId="04BC8E7B" w14:textId="712AFC14" w:rsidR="008C2B06" w:rsidRPr="008C2B06" w:rsidRDefault="00551DED" w:rsidP="008C2B06">
          <w:pPr>
            <w:spacing w:before="20" w:after="20" w:line="259" w:lineRule="auto"/>
            <w:rPr>
              <w:rFonts w:eastAsia="Aptos"/>
              <w:bCs/>
              <w:kern w:val="2"/>
              <w:lang w:eastAsia="en-US"/>
              <w14:ligatures w14:val="standardContextual"/>
            </w:rPr>
          </w:pPr>
          <w:r>
            <w:rPr>
              <w:rFonts w:eastAsia="Aptos"/>
              <w:bCs/>
              <w:kern w:val="2"/>
              <w:lang w:eastAsia="en-US"/>
              <w14:ligatures w14:val="standardContextual"/>
            </w:rPr>
            <w:t>01-MAY-2026</w:t>
          </w:r>
        </w:p>
      </w:tc>
    </w:tr>
    <w:tr w:rsidR="008C2B06" w:rsidRPr="008C2B06" w14:paraId="3083BE41" w14:textId="77777777" w:rsidTr="003D4905">
      <w:trPr>
        <w:gridAfter w:val="1"/>
        <w:wAfter w:w="8" w:type="dxa"/>
        <w:trHeight w:val="288"/>
      </w:trPr>
      <w:tc>
        <w:tcPr>
          <w:tcW w:w="4950" w:type="dxa"/>
          <w:vMerge/>
          <w:tcBorders>
            <w:top w:val="nil"/>
            <w:left w:val="nil"/>
            <w:bottom w:val="nil"/>
            <w:right w:val="single" w:sz="2" w:space="0" w:color="auto"/>
          </w:tcBorders>
          <w:vAlign w:val="center"/>
        </w:tcPr>
        <w:p w14:paraId="745282ED" w14:textId="77777777" w:rsidR="008C2B06" w:rsidRPr="008C2B06" w:rsidRDefault="008C2B06" w:rsidP="008C2B06">
          <w:pPr>
            <w:suppressAutoHyphens/>
            <w:spacing w:before="120" w:after="120" w:line="259" w:lineRule="auto"/>
            <w:rPr>
              <w:rFonts w:eastAsia="Aptos"/>
              <w:kern w:val="2"/>
              <w:lang w:eastAsia="en-US"/>
              <w14:ligatures w14:val="standardContextual"/>
            </w:rPr>
          </w:pPr>
        </w:p>
      </w:tc>
      <w:tc>
        <w:tcPr>
          <w:tcW w:w="2610" w:type="dxa"/>
          <w:tcBorders>
            <w:top w:val="single" w:sz="2" w:space="0" w:color="auto"/>
            <w:left w:val="single" w:sz="2" w:space="0" w:color="auto"/>
            <w:bottom w:val="single" w:sz="2" w:space="0" w:color="auto"/>
            <w:right w:val="single" w:sz="2" w:space="0" w:color="auto"/>
          </w:tcBorders>
          <w:vAlign w:val="center"/>
        </w:tcPr>
        <w:p w14:paraId="1C75A43A" w14:textId="77777777" w:rsidR="008C2B06" w:rsidRPr="008C2B06" w:rsidRDefault="008C2B06" w:rsidP="008C2B06">
          <w:pPr>
            <w:spacing w:before="20" w:after="20" w:line="259" w:lineRule="auto"/>
            <w:jc w:val="right"/>
            <w:rPr>
              <w:rFonts w:eastAsia="Aptos"/>
              <w:kern w:val="2"/>
              <w:lang w:eastAsia="en-US"/>
              <w14:ligatures w14:val="standardContextual"/>
            </w:rPr>
          </w:pPr>
          <w:r w:rsidRPr="008C2B06">
            <w:rPr>
              <w:rFonts w:eastAsia="Aptos"/>
              <w:kern w:val="2"/>
              <w:lang w:eastAsia="en-US"/>
              <w14:ligatures w14:val="standardContextual"/>
            </w:rPr>
            <w:t>Version Number:</w:t>
          </w:r>
        </w:p>
      </w:tc>
      <w:tc>
        <w:tcPr>
          <w:tcW w:w="2250" w:type="dxa"/>
          <w:tcBorders>
            <w:top w:val="single" w:sz="2" w:space="0" w:color="auto"/>
            <w:left w:val="single" w:sz="2" w:space="0" w:color="auto"/>
            <w:bottom w:val="single" w:sz="2" w:space="0" w:color="auto"/>
            <w:right w:val="single" w:sz="2" w:space="0" w:color="auto"/>
          </w:tcBorders>
          <w:vAlign w:val="center"/>
        </w:tcPr>
        <w:p w14:paraId="682A0EB9" w14:textId="2B8D40F1" w:rsidR="008C2B06" w:rsidRPr="008C2B06" w:rsidRDefault="00551DED" w:rsidP="008C2B06">
          <w:pPr>
            <w:spacing w:before="20" w:after="20" w:line="259" w:lineRule="auto"/>
            <w:rPr>
              <w:rFonts w:eastAsia="Aptos"/>
              <w:bCs/>
              <w:kern w:val="2"/>
              <w:lang w:eastAsia="en-US"/>
              <w14:ligatures w14:val="standardContextual"/>
            </w:rPr>
          </w:pPr>
          <w:r>
            <w:rPr>
              <w:rFonts w:eastAsia="Aptos"/>
              <w:bCs/>
              <w:kern w:val="2"/>
              <w:lang w:eastAsia="en-US"/>
              <w14:ligatures w14:val="standardContextual"/>
            </w:rPr>
            <w:t>01</w:t>
          </w:r>
        </w:p>
      </w:tc>
    </w:tr>
    <w:tr w:rsidR="008C2B06" w:rsidRPr="008C2B06" w14:paraId="50233AEB" w14:textId="77777777" w:rsidTr="003D4905">
      <w:trPr>
        <w:gridAfter w:val="1"/>
        <w:wAfter w:w="8" w:type="dxa"/>
        <w:trHeight w:val="288"/>
      </w:trPr>
      <w:tc>
        <w:tcPr>
          <w:tcW w:w="4950" w:type="dxa"/>
          <w:vMerge/>
          <w:tcBorders>
            <w:top w:val="nil"/>
            <w:left w:val="nil"/>
            <w:bottom w:val="nil"/>
            <w:right w:val="single" w:sz="2" w:space="0" w:color="auto"/>
          </w:tcBorders>
          <w:vAlign w:val="center"/>
        </w:tcPr>
        <w:p w14:paraId="49267E6F" w14:textId="77777777" w:rsidR="008C2B06" w:rsidRPr="008C2B06" w:rsidRDefault="008C2B06" w:rsidP="008C2B06">
          <w:pPr>
            <w:suppressAutoHyphens/>
            <w:spacing w:before="120" w:after="120" w:line="259" w:lineRule="auto"/>
            <w:rPr>
              <w:rFonts w:eastAsia="Aptos"/>
              <w:kern w:val="2"/>
              <w:lang w:eastAsia="en-US"/>
              <w14:ligatures w14:val="standardContextual"/>
            </w:rPr>
          </w:pPr>
        </w:p>
      </w:tc>
      <w:tc>
        <w:tcPr>
          <w:tcW w:w="2610" w:type="dxa"/>
          <w:tcBorders>
            <w:top w:val="single" w:sz="2" w:space="0" w:color="auto"/>
            <w:left w:val="single" w:sz="2" w:space="0" w:color="auto"/>
            <w:bottom w:val="single" w:sz="4" w:space="0" w:color="auto"/>
            <w:right w:val="single" w:sz="2" w:space="0" w:color="auto"/>
          </w:tcBorders>
          <w:vAlign w:val="center"/>
        </w:tcPr>
        <w:p w14:paraId="64CD325A" w14:textId="77777777" w:rsidR="008C2B06" w:rsidRPr="008C2B06" w:rsidRDefault="008C2B06" w:rsidP="008C2B06">
          <w:pPr>
            <w:spacing w:before="20" w:after="20" w:line="259" w:lineRule="auto"/>
            <w:jc w:val="right"/>
            <w:rPr>
              <w:rFonts w:eastAsia="Aptos"/>
              <w:kern w:val="2"/>
              <w:lang w:eastAsia="en-US"/>
              <w14:ligatures w14:val="standardContextual"/>
            </w:rPr>
          </w:pPr>
          <w:r w:rsidRPr="008C2B06">
            <w:rPr>
              <w:rFonts w:eastAsia="Aptos"/>
              <w:kern w:val="2"/>
              <w:lang w:eastAsia="en-US"/>
              <w14:ligatures w14:val="standardContextual"/>
            </w:rPr>
            <w:t>Page:</w:t>
          </w:r>
        </w:p>
      </w:tc>
      <w:tc>
        <w:tcPr>
          <w:tcW w:w="2250" w:type="dxa"/>
          <w:tcBorders>
            <w:top w:val="single" w:sz="2" w:space="0" w:color="auto"/>
            <w:left w:val="single" w:sz="2" w:space="0" w:color="auto"/>
            <w:bottom w:val="single" w:sz="4" w:space="0" w:color="auto"/>
            <w:right w:val="single" w:sz="2" w:space="0" w:color="auto"/>
          </w:tcBorders>
          <w:vAlign w:val="center"/>
        </w:tcPr>
        <w:p w14:paraId="2F119238" w14:textId="77777777" w:rsidR="008C2B06" w:rsidRPr="008C2B06" w:rsidRDefault="008C2B06" w:rsidP="008C2B06">
          <w:pPr>
            <w:spacing w:before="20" w:after="20" w:line="259" w:lineRule="auto"/>
            <w:rPr>
              <w:rFonts w:eastAsia="Aptos"/>
              <w:bCs/>
              <w:kern w:val="2"/>
              <w:lang w:eastAsia="en-US"/>
              <w14:ligatures w14:val="standardContextual"/>
            </w:rPr>
          </w:pPr>
          <w:r w:rsidRPr="008C2B06">
            <w:rPr>
              <w:rFonts w:eastAsia="Aptos"/>
              <w:bCs/>
              <w:kern w:val="2"/>
              <w:lang w:eastAsia="en-US"/>
              <w14:ligatures w14:val="standardContextual"/>
            </w:rPr>
            <w:fldChar w:fldCharType="begin"/>
          </w:r>
          <w:r w:rsidRPr="008C2B06">
            <w:rPr>
              <w:rFonts w:eastAsia="Aptos"/>
              <w:bCs/>
              <w:kern w:val="2"/>
              <w:lang w:eastAsia="en-US"/>
              <w14:ligatures w14:val="standardContextual"/>
            </w:rPr>
            <w:instrText xml:space="preserve"> PAGE </w:instrText>
          </w:r>
          <w:r w:rsidRPr="008C2B06">
            <w:rPr>
              <w:rFonts w:eastAsia="Aptos"/>
              <w:bCs/>
              <w:kern w:val="2"/>
              <w:lang w:eastAsia="en-US"/>
              <w14:ligatures w14:val="standardContextual"/>
            </w:rPr>
            <w:fldChar w:fldCharType="separate"/>
          </w:r>
          <w:r w:rsidRPr="008C2B06">
            <w:rPr>
              <w:rFonts w:eastAsia="Aptos"/>
              <w:bCs/>
              <w:noProof/>
              <w:kern w:val="2"/>
              <w:lang w:eastAsia="en-US"/>
              <w14:ligatures w14:val="standardContextual"/>
            </w:rPr>
            <w:t>1</w:t>
          </w:r>
          <w:r w:rsidRPr="008C2B06">
            <w:rPr>
              <w:rFonts w:eastAsia="Aptos"/>
              <w:bCs/>
              <w:kern w:val="2"/>
              <w:lang w:eastAsia="en-US"/>
              <w14:ligatures w14:val="standardContextual"/>
            </w:rPr>
            <w:fldChar w:fldCharType="end"/>
          </w:r>
          <w:r w:rsidRPr="008C2B06">
            <w:rPr>
              <w:rFonts w:eastAsia="Aptos"/>
              <w:bCs/>
              <w:kern w:val="2"/>
              <w:lang w:eastAsia="en-US"/>
              <w14:ligatures w14:val="standardContextual"/>
            </w:rPr>
            <w:t xml:space="preserve"> of </w:t>
          </w:r>
          <w:r w:rsidRPr="008C2B06">
            <w:rPr>
              <w:rFonts w:eastAsia="Aptos"/>
              <w:bCs/>
              <w:kern w:val="2"/>
              <w:lang w:eastAsia="en-US"/>
              <w14:ligatures w14:val="standardContextual"/>
            </w:rPr>
            <w:fldChar w:fldCharType="begin"/>
          </w:r>
          <w:r w:rsidRPr="008C2B06">
            <w:rPr>
              <w:rFonts w:eastAsia="Aptos"/>
              <w:bCs/>
              <w:kern w:val="2"/>
              <w:lang w:eastAsia="en-US"/>
              <w14:ligatures w14:val="standardContextual"/>
            </w:rPr>
            <w:instrText xml:space="preserve"> NUMPAGES </w:instrText>
          </w:r>
          <w:r w:rsidRPr="008C2B06">
            <w:rPr>
              <w:rFonts w:eastAsia="Aptos"/>
              <w:bCs/>
              <w:kern w:val="2"/>
              <w:lang w:eastAsia="en-US"/>
              <w14:ligatures w14:val="standardContextual"/>
            </w:rPr>
            <w:fldChar w:fldCharType="separate"/>
          </w:r>
          <w:r w:rsidRPr="008C2B06">
            <w:rPr>
              <w:rFonts w:eastAsia="Aptos"/>
              <w:bCs/>
              <w:noProof/>
              <w:kern w:val="2"/>
              <w:lang w:eastAsia="en-US"/>
              <w14:ligatures w14:val="standardContextual"/>
            </w:rPr>
            <w:t>3</w:t>
          </w:r>
          <w:r w:rsidRPr="008C2B06">
            <w:rPr>
              <w:rFonts w:eastAsia="Aptos"/>
              <w:bCs/>
              <w:kern w:val="2"/>
              <w:lang w:eastAsia="en-US"/>
              <w14:ligatures w14:val="standardContextual"/>
            </w:rPr>
            <w:fldChar w:fldCharType="end"/>
          </w:r>
        </w:p>
      </w:tc>
    </w:tr>
    <w:tr w:rsidR="008C2B06" w:rsidRPr="008C2B06" w14:paraId="5534B621" w14:textId="77777777" w:rsidTr="003D4905">
      <w:trPr>
        <w:trHeight w:val="363"/>
      </w:trPr>
      <w:tc>
        <w:tcPr>
          <w:tcW w:w="9818" w:type="dxa"/>
          <w:gridSpan w:val="4"/>
          <w:tcBorders>
            <w:top w:val="nil"/>
            <w:left w:val="nil"/>
            <w:bottom w:val="nil"/>
            <w:right w:val="nil"/>
          </w:tcBorders>
        </w:tcPr>
        <w:p w14:paraId="72983BA2" w14:textId="6501209C" w:rsidR="008C2B06" w:rsidRPr="008C2B06" w:rsidRDefault="008C2B06" w:rsidP="008C2B06">
          <w:pPr>
            <w:suppressAutoHyphens/>
            <w:spacing w:before="60" w:after="60" w:line="259" w:lineRule="auto"/>
            <w:rPr>
              <w:rFonts w:eastAsia="Aptos"/>
              <w:b/>
              <w:bCs/>
              <w:kern w:val="2"/>
              <w:lang w:eastAsia="en-US"/>
              <w14:ligatures w14:val="standardContextual"/>
            </w:rPr>
          </w:pPr>
          <w:r w:rsidRPr="008C2B06">
            <w:rPr>
              <w:rFonts w:eastAsia="Aptos"/>
              <w:b/>
              <w:bCs/>
              <w:kern w:val="2"/>
              <w:lang w:eastAsia="en-US"/>
              <w14:ligatures w14:val="standardContextual"/>
            </w:rPr>
            <w:t xml:space="preserve">Title: </w:t>
          </w:r>
          <w:r w:rsidR="00ED051E" w:rsidRPr="00067CFE">
            <w:rPr>
              <w:rFonts w:cstheme="minorHAnsi"/>
              <w:b/>
            </w:rPr>
            <w:t xml:space="preserve">Good Documentation Practices </w:t>
          </w:r>
        </w:p>
      </w:tc>
    </w:tr>
  </w:tbl>
  <w:p w14:paraId="04056A7E" w14:textId="77777777" w:rsidR="008C2B06" w:rsidRDefault="008C2B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A61"/>
    <w:multiLevelType w:val="hybridMultilevel"/>
    <w:tmpl w:val="2D4AE08A"/>
    <w:lvl w:ilvl="0" w:tplc="91AE58F2">
      <w:start w:val="1"/>
      <w:numFmt w:val="bullet"/>
      <w:pStyle w:val="Bullet11"/>
      <w:lvlText w:val=""/>
      <w:lvlJc w:val="left"/>
      <w:pPr>
        <w:ind w:left="1512" w:hanging="360"/>
      </w:pPr>
      <w:rPr>
        <w:rFonts w:ascii="Symbol" w:hAnsi="Symbol" w:hint="default"/>
      </w:rPr>
    </w:lvl>
    <w:lvl w:ilvl="1" w:tplc="D26AAB8E">
      <w:start w:val="1"/>
      <w:numFmt w:val="bullet"/>
      <w:pStyle w:val="OpenBullet1"/>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0C930446"/>
    <w:multiLevelType w:val="multilevel"/>
    <w:tmpl w:val="FA9A6AB4"/>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lowerLetter"/>
      <w:lvlText w:val="%5."/>
      <w:lvlJc w:val="left"/>
      <w:pPr>
        <w:ind w:left="360" w:hanging="360"/>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FCC38AC"/>
    <w:multiLevelType w:val="multilevel"/>
    <w:tmpl w:val="FC446EE2"/>
    <w:lvl w:ilvl="0">
      <w:start w:val="1"/>
      <w:numFmt w:val="decimal"/>
      <w:lvlText w:val="%1."/>
      <w:lvlJc w:val="left"/>
      <w:pPr>
        <w:ind w:left="360" w:hanging="360"/>
      </w:pPr>
      <w:rPr>
        <w:rFonts w:hint="default"/>
        <w:b/>
        <w:i w:val="0"/>
      </w:rPr>
    </w:lvl>
    <w:lvl w:ilvl="1">
      <w:start w:val="1"/>
      <w:numFmt w:val="decimal"/>
      <w:lvlText w:val="%1.%2."/>
      <w:lvlJc w:val="left"/>
      <w:pPr>
        <w:ind w:left="864" w:hanging="50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sz w:val="22"/>
        <w:szCs w:val="22"/>
      </w:rPr>
    </w:lvl>
    <w:lvl w:ilvl="4">
      <w:start w:val="1"/>
      <w:numFmt w:val="bullet"/>
      <w:lvlText w:val=""/>
      <w:lvlJc w:val="left"/>
      <w:pPr>
        <w:ind w:left="1800" w:hanging="360"/>
      </w:pPr>
      <w:rPr>
        <w:rFonts w:ascii="Symbol" w:hAnsi="Symbol" w:hint="default"/>
      </w:rPr>
    </w:lvl>
    <w:lvl w:ilvl="5">
      <w:start w:val="1"/>
      <w:numFmt w:val="bullet"/>
      <w:lvlText w:val="o"/>
      <w:lvlJc w:val="left"/>
      <w:pPr>
        <w:ind w:left="2160" w:hanging="360"/>
      </w:pPr>
      <w:rPr>
        <w:rFonts w:ascii="Courier New" w:hAnsi="Courier New" w:cs="Courier New"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80769C9"/>
    <w:multiLevelType w:val="multilevel"/>
    <w:tmpl w:val="470E5FAE"/>
    <w:lvl w:ilvl="0">
      <w:start w:val="1"/>
      <w:numFmt w:val="decimal"/>
      <w:pStyle w:val="Header1"/>
      <w:lvlText w:val="%1."/>
      <w:lvlJc w:val="left"/>
      <w:pPr>
        <w:ind w:left="360" w:hanging="360"/>
      </w:pPr>
      <w:rPr>
        <w:rFonts w:hint="default"/>
        <w:b/>
        <w:i w:val="0"/>
      </w:rPr>
    </w:lvl>
    <w:lvl w:ilvl="1">
      <w:start w:val="1"/>
      <w:numFmt w:val="decimal"/>
      <w:pStyle w:val="Header2"/>
      <w:lvlText w:val="%1.%2."/>
      <w:lvlJc w:val="left"/>
      <w:pPr>
        <w:ind w:left="864" w:hanging="504"/>
      </w:pPr>
      <w:rPr>
        <w:rFonts w:hint="default"/>
      </w:rPr>
    </w:lvl>
    <w:lvl w:ilvl="2">
      <w:start w:val="1"/>
      <w:numFmt w:val="decimal"/>
      <w:pStyle w:val="Header3"/>
      <w:lvlText w:val="%1.%2.%3."/>
      <w:lvlJc w:val="left"/>
      <w:pPr>
        <w:ind w:left="1224" w:hanging="504"/>
      </w:pPr>
      <w:rPr>
        <w:rFonts w:hint="default"/>
      </w:rPr>
    </w:lvl>
    <w:lvl w:ilvl="3">
      <w:start w:val="1"/>
      <w:numFmt w:val="decimal"/>
      <w:pStyle w:val="Header4"/>
      <w:lvlText w:val="%1.%2.%3.%4."/>
      <w:lvlJc w:val="left"/>
      <w:pPr>
        <w:ind w:left="1728" w:hanging="648"/>
      </w:pPr>
      <w:rPr>
        <w:rFonts w:hint="default"/>
      </w:rPr>
    </w:lvl>
    <w:lvl w:ilvl="4">
      <w:start w:val="1"/>
      <w:numFmt w:val="decimal"/>
      <w:pStyle w:val="Header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9FD159D"/>
    <w:multiLevelType w:val="multilevel"/>
    <w:tmpl w:val="30687CF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E6A50F1"/>
    <w:multiLevelType w:val="hybridMultilevel"/>
    <w:tmpl w:val="0F4AFD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887B49"/>
    <w:multiLevelType w:val="multilevel"/>
    <w:tmpl w:val="3802F4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lowerLetter"/>
      <w:pStyle w:val="Heading5"/>
      <w:lvlText w:val="%5."/>
      <w:lvlJc w:val="left"/>
      <w:pPr>
        <w:ind w:left="360" w:hanging="360"/>
      </w:pPr>
    </w:lvl>
    <w:lvl w:ilvl="5">
      <w:start w:val="1"/>
      <w:numFmt w:val="decimal"/>
      <w:pStyle w:val="Heading6"/>
      <w:lvlText w:val="%1.%2.%3.%4.%5.%6"/>
      <w:lvlJc w:val="left"/>
      <w:pPr>
        <w:ind w:left="1152" w:hanging="1152"/>
      </w:pPr>
      <w:rPr>
        <w:rFonts w:ascii="Calibri" w:hAnsi="Calibri" w:cs="Calibri" w:hint="default"/>
        <w:i w:val="0"/>
        <w:iCs w:val="0"/>
        <w:color w:val="auto"/>
        <w:sz w:val="22"/>
        <w:szCs w:val="22"/>
      </w:r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624239C9"/>
    <w:multiLevelType w:val="hybridMultilevel"/>
    <w:tmpl w:val="8F4606E6"/>
    <w:lvl w:ilvl="0" w:tplc="04090001">
      <w:start w:val="1"/>
      <w:numFmt w:val="bullet"/>
      <w:lvlText w:val=""/>
      <w:lvlJc w:val="left"/>
      <w:pPr>
        <w:ind w:left="3154" w:hanging="360"/>
      </w:pPr>
      <w:rPr>
        <w:rFonts w:ascii="Symbol" w:hAnsi="Symbol" w:hint="default"/>
      </w:rPr>
    </w:lvl>
    <w:lvl w:ilvl="1" w:tplc="04090003" w:tentative="1">
      <w:start w:val="1"/>
      <w:numFmt w:val="bullet"/>
      <w:lvlText w:val="o"/>
      <w:lvlJc w:val="left"/>
      <w:pPr>
        <w:ind w:left="3874" w:hanging="360"/>
      </w:pPr>
      <w:rPr>
        <w:rFonts w:ascii="Courier New" w:hAnsi="Courier New" w:cs="Courier New" w:hint="default"/>
      </w:rPr>
    </w:lvl>
    <w:lvl w:ilvl="2" w:tplc="04090005" w:tentative="1">
      <w:start w:val="1"/>
      <w:numFmt w:val="bullet"/>
      <w:lvlText w:val=""/>
      <w:lvlJc w:val="left"/>
      <w:pPr>
        <w:ind w:left="4594" w:hanging="360"/>
      </w:pPr>
      <w:rPr>
        <w:rFonts w:ascii="Wingdings" w:hAnsi="Wingdings" w:hint="default"/>
      </w:rPr>
    </w:lvl>
    <w:lvl w:ilvl="3" w:tplc="04090001" w:tentative="1">
      <w:start w:val="1"/>
      <w:numFmt w:val="bullet"/>
      <w:lvlText w:val=""/>
      <w:lvlJc w:val="left"/>
      <w:pPr>
        <w:ind w:left="5314" w:hanging="360"/>
      </w:pPr>
      <w:rPr>
        <w:rFonts w:ascii="Symbol" w:hAnsi="Symbol" w:hint="default"/>
      </w:rPr>
    </w:lvl>
    <w:lvl w:ilvl="4" w:tplc="04090003" w:tentative="1">
      <w:start w:val="1"/>
      <w:numFmt w:val="bullet"/>
      <w:lvlText w:val="o"/>
      <w:lvlJc w:val="left"/>
      <w:pPr>
        <w:ind w:left="6034" w:hanging="360"/>
      </w:pPr>
      <w:rPr>
        <w:rFonts w:ascii="Courier New" w:hAnsi="Courier New" w:cs="Courier New" w:hint="default"/>
      </w:rPr>
    </w:lvl>
    <w:lvl w:ilvl="5" w:tplc="04090005" w:tentative="1">
      <w:start w:val="1"/>
      <w:numFmt w:val="bullet"/>
      <w:lvlText w:val=""/>
      <w:lvlJc w:val="left"/>
      <w:pPr>
        <w:ind w:left="6754" w:hanging="360"/>
      </w:pPr>
      <w:rPr>
        <w:rFonts w:ascii="Wingdings" w:hAnsi="Wingdings" w:hint="default"/>
      </w:rPr>
    </w:lvl>
    <w:lvl w:ilvl="6" w:tplc="04090001" w:tentative="1">
      <w:start w:val="1"/>
      <w:numFmt w:val="bullet"/>
      <w:lvlText w:val=""/>
      <w:lvlJc w:val="left"/>
      <w:pPr>
        <w:ind w:left="7474" w:hanging="360"/>
      </w:pPr>
      <w:rPr>
        <w:rFonts w:ascii="Symbol" w:hAnsi="Symbol" w:hint="default"/>
      </w:rPr>
    </w:lvl>
    <w:lvl w:ilvl="7" w:tplc="04090003" w:tentative="1">
      <w:start w:val="1"/>
      <w:numFmt w:val="bullet"/>
      <w:lvlText w:val="o"/>
      <w:lvlJc w:val="left"/>
      <w:pPr>
        <w:ind w:left="8194" w:hanging="360"/>
      </w:pPr>
      <w:rPr>
        <w:rFonts w:ascii="Courier New" w:hAnsi="Courier New" w:cs="Courier New" w:hint="default"/>
      </w:rPr>
    </w:lvl>
    <w:lvl w:ilvl="8" w:tplc="04090005" w:tentative="1">
      <w:start w:val="1"/>
      <w:numFmt w:val="bullet"/>
      <w:lvlText w:val=""/>
      <w:lvlJc w:val="left"/>
      <w:pPr>
        <w:ind w:left="8914" w:hanging="360"/>
      </w:pPr>
      <w:rPr>
        <w:rFonts w:ascii="Wingdings" w:hAnsi="Wingdings" w:hint="default"/>
      </w:rPr>
    </w:lvl>
  </w:abstractNum>
  <w:abstractNum w:abstractNumId="8" w15:restartNumberingAfterBreak="0">
    <w:nsid w:val="6B0F5DE2"/>
    <w:multiLevelType w:val="hybridMultilevel"/>
    <w:tmpl w:val="9A9600F2"/>
    <w:lvl w:ilvl="0" w:tplc="D94236B6">
      <w:start w:val="1"/>
      <w:numFmt w:val="decimal"/>
      <w:lvlText w:val="%1."/>
      <w:lvlJc w:val="left"/>
      <w:pPr>
        <w:ind w:left="994" w:hanging="360"/>
      </w:pPr>
    </w:lvl>
    <w:lvl w:ilvl="1" w:tplc="04090019" w:tentative="1">
      <w:start w:val="1"/>
      <w:numFmt w:val="lowerLetter"/>
      <w:lvlText w:val="%2."/>
      <w:lvlJc w:val="left"/>
      <w:pPr>
        <w:ind w:left="1714" w:hanging="360"/>
      </w:pPr>
    </w:lvl>
    <w:lvl w:ilvl="2" w:tplc="0409001B" w:tentative="1">
      <w:start w:val="1"/>
      <w:numFmt w:val="lowerRoman"/>
      <w:lvlText w:val="%3."/>
      <w:lvlJc w:val="right"/>
      <w:pPr>
        <w:ind w:left="2434" w:hanging="180"/>
      </w:pPr>
    </w:lvl>
    <w:lvl w:ilvl="3" w:tplc="0409000F" w:tentative="1">
      <w:start w:val="1"/>
      <w:numFmt w:val="decimal"/>
      <w:lvlText w:val="%4."/>
      <w:lvlJc w:val="left"/>
      <w:pPr>
        <w:ind w:left="3154" w:hanging="360"/>
      </w:pPr>
    </w:lvl>
    <w:lvl w:ilvl="4" w:tplc="04090019" w:tentative="1">
      <w:start w:val="1"/>
      <w:numFmt w:val="lowerLetter"/>
      <w:lvlText w:val="%5."/>
      <w:lvlJc w:val="left"/>
      <w:pPr>
        <w:ind w:left="3874" w:hanging="360"/>
      </w:pPr>
    </w:lvl>
    <w:lvl w:ilvl="5" w:tplc="0409001B" w:tentative="1">
      <w:start w:val="1"/>
      <w:numFmt w:val="lowerRoman"/>
      <w:lvlText w:val="%6."/>
      <w:lvlJc w:val="right"/>
      <w:pPr>
        <w:ind w:left="4594" w:hanging="180"/>
      </w:pPr>
    </w:lvl>
    <w:lvl w:ilvl="6" w:tplc="0409000F" w:tentative="1">
      <w:start w:val="1"/>
      <w:numFmt w:val="decimal"/>
      <w:lvlText w:val="%7."/>
      <w:lvlJc w:val="left"/>
      <w:pPr>
        <w:ind w:left="5314" w:hanging="360"/>
      </w:pPr>
    </w:lvl>
    <w:lvl w:ilvl="7" w:tplc="04090019" w:tentative="1">
      <w:start w:val="1"/>
      <w:numFmt w:val="lowerLetter"/>
      <w:lvlText w:val="%8."/>
      <w:lvlJc w:val="left"/>
      <w:pPr>
        <w:ind w:left="6034" w:hanging="360"/>
      </w:pPr>
    </w:lvl>
    <w:lvl w:ilvl="8" w:tplc="0409001B" w:tentative="1">
      <w:start w:val="1"/>
      <w:numFmt w:val="lowerRoman"/>
      <w:lvlText w:val="%9."/>
      <w:lvlJc w:val="right"/>
      <w:pPr>
        <w:ind w:left="6754" w:hanging="180"/>
      </w:pPr>
    </w:lvl>
  </w:abstractNum>
  <w:abstractNum w:abstractNumId="9" w15:restartNumberingAfterBreak="0">
    <w:nsid w:val="71C56736"/>
    <w:multiLevelType w:val="multilevel"/>
    <w:tmpl w:val="5ED8D7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lowerLetter"/>
      <w:lvlText w:val="%5."/>
      <w:lvlJc w:val="left"/>
      <w:pPr>
        <w:ind w:left="360" w:hanging="360"/>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221092425">
    <w:abstractNumId w:val="5"/>
  </w:num>
  <w:num w:numId="2" w16cid:durableId="507209416">
    <w:abstractNumId w:val="6"/>
  </w:num>
  <w:num w:numId="3" w16cid:durableId="1633829085">
    <w:abstractNumId w:val="9"/>
  </w:num>
  <w:num w:numId="4" w16cid:durableId="1137992452">
    <w:abstractNumId w:val="2"/>
  </w:num>
  <w:num w:numId="5" w16cid:durableId="1245190180">
    <w:abstractNumId w:val="6"/>
  </w:num>
  <w:num w:numId="6" w16cid:durableId="207302704">
    <w:abstractNumId w:val="6"/>
  </w:num>
  <w:num w:numId="7" w16cid:durableId="1041787977">
    <w:abstractNumId w:val="6"/>
  </w:num>
  <w:num w:numId="8" w16cid:durableId="19164334">
    <w:abstractNumId w:val="6"/>
  </w:num>
  <w:num w:numId="9" w16cid:durableId="181433655">
    <w:abstractNumId w:val="6"/>
  </w:num>
  <w:num w:numId="10" w16cid:durableId="1088769313">
    <w:abstractNumId w:val="6"/>
  </w:num>
  <w:num w:numId="11" w16cid:durableId="243731604">
    <w:abstractNumId w:val="6"/>
  </w:num>
  <w:num w:numId="12" w16cid:durableId="387191451">
    <w:abstractNumId w:val="8"/>
  </w:num>
  <w:num w:numId="13" w16cid:durableId="890847603">
    <w:abstractNumId w:val="4"/>
  </w:num>
  <w:num w:numId="14" w16cid:durableId="1643775949">
    <w:abstractNumId w:val="0"/>
  </w:num>
  <w:num w:numId="15" w16cid:durableId="53085142">
    <w:abstractNumId w:val="7"/>
  </w:num>
  <w:num w:numId="16" w16cid:durableId="451284345">
    <w:abstractNumId w:val="1"/>
  </w:num>
  <w:num w:numId="17" w16cid:durableId="5638371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A952D45"/>
    <w:rsid w:val="00030C18"/>
    <w:rsid w:val="00032DB6"/>
    <w:rsid w:val="00060BC9"/>
    <w:rsid w:val="00075D46"/>
    <w:rsid w:val="000834AE"/>
    <w:rsid w:val="00092629"/>
    <w:rsid w:val="000B2D02"/>
    <w:rsid w:val="000B3071"/>
    <w:rsid w:val="000C0830"/>
    <w:rsid w:val="000C573B"/>
    <w:rsid w:val="000D1578"/>
    <w:rsid w:val="000F00E4"/>
    <w:rsid w:val="001029BC"/>
    <w:rsid w:val="00107A97"/>
    <w:rsid w:val="00123FDC"/>
    <w:rsid w:val="0013559A"/>
    <w:rsid w:val="00142A1D"/>
    <w:rsid w:val="00142D0D"/>
    <w:rsid w:val="00145836"/>
    <w:rsid w:val="00145991"/>
    <w:rsid w:val="001605D1"/>
    <w:rsid w:val="0016200D"/>
    <w:rsid w:val="00171356"/>
    <w:rsid w:val="001766EA"/>
    <w:rsid w:val="00177107"/>
    <w:rsid w:val="0018376C"/>
    <w:rsid w:val="001956D8"/>
    <w:rsid w:val="001A034E"/>
    <w:rsid w:val="001C3536"/>
    <w:rsid w:val="002006F4"/>
    <w:rsid w:val="00207F90"/>
    <w:rsid w:val="00212E41"/>
    <w:rsid w:val="00213415"/>
    <w:rsid w:val="00221517"/>
    <w:rsid w:val="0022223F"/>
    <w:rsid w:val="0022322E"/>
    <w:rsid w:val="00223ABA"/>
    <w:rsid w:val="00232ADE"/>
    <w:rsid w:val="00251387"/>
    <w:rsid w:val="00263821"/>
    <w:rsid w:val="002871BC"/>
    <w:rsid w:val="00292BAC"/>
    <w:rsid w:val="002A577B"/>
    <w:rsid w:val="002B245E"/>
    <w:rsid w:val="002C65E9"/>
    <w:rsid w:val="002F6E0A"/>
    <w:rsid w:val="002F7731"/>
    <w:rsid w:val="002F7E88"/>
    <w:rsid w:val="003043DE"/>
    <w:rsid w:val="00315A50"/>
    <w:rsid w:val="00334080"/>
    <w:rsid w:val="00340D5E"/>
    <w:rsid w:val="003418CE"/>
    <w:rsid w:val="00357E27"/>
    <w:rsid w:val="00380029"/>
    <w:rsid w:val="00380D86"/>
    <w:rsid w:val="00381485"/>
    <w:rsid w:val="00390F7E"/>
    <w:rsid w:val="00395224"/>
    <w:rsid w:val="003A558A"/>
    <w:rsid w:val="003B1D17"/>
    <w:rsid w:val="003B1DD5"/>
    <w:rsid w:val="003C3DD8"/>
    <w:rsid w:val="003D1B34"/>
    <w:rsid w:val="003D69AB"/>
    <w:rsid w:val="003F40A0"/>
    <w:rsid w:val="00411A8B"/>
    <w:rsid w:val="00416E2A"/>
    <w:rsid w:val="00420682"/>
    <w:rsid w:val="00420BEC"/>
    <w:rsid w:val="00424B27"/>
    <w:rsid w:val="004251BC"/>
    <w:rsid w:val="004363D8"/>
    <w:rsid w:val="00465686"/>
    <w:rsid w:val="00470148"/>
    <w:rsid w:val="00483F36"/>
    <w:rsid w:val="004A1448"/>
    <w:rsid w:val="004A67CC"/>
    <w:rsid w:val="004B7EF0"/>
    <w:rsid w:val="004C2791"/>
    <w:rsid w:val="004D3163"/>
    <w:rsid w:val="004F65D8"/>
    <w:rsid w:val="00531D90"/>
    <w:rsid w:val="005357DA"/>
    <w:rsid w:val="00542A71"/>
    <w:rsid w:val="00551DED"/>
    <w:rsid w:val="00554C30"/>
    <w:rsid w:val="00564474"/>
    <w:rsid w:val="00574569"/>
    <w:rsid w:val="00581E99"/>
    <w:rsid w:val="00597EA2"/>
    <w:rsid w:val="005B5618"/>
    <w:rsid w:val="005D0463"/>
    <w:rsid w:val="005D2CDB"/>
    <w:rsid w:val="005E7C34"/>
    <w:rsid w:val="006136E2"/>
    <w:rsid w:val="00630481"/>
    <w:rsid w:val="0064226E"/>
    <w:rsid w:val="00657B3E"/>
    <w:rsid w:val="006627C5"/>
    <w:rsid w:val="006670D6"/>
    <w:rsid w:val="0067502C"/>
    <w:rsid w:val="006908EA"/>
    <w:rsid w:val="00694717"/>
    <w:rsid w:val="006A18C8"/>
    <w:rsid w:val="006A61A9"/>
    <w:rsid w:val="006B4E41"/>
    <w:rsid w:val="006C5FC8"/>
    <w:rsid w:val="006D03AE"/>
    <w:rsid w:val="00724A5F"/>
    <w:rsid w:val="0074131D"/>
    <w:rsid w:val="00743D8B"/>
    <w:rsid w:val="00747797"/>
    <w:rsid w:val="007525DA"/>
    <w:rsid w:val="00756990"/>
    <w:rsid w:val="00763D19"/>
    <w:rsid w:val="007640FC"/>
    <w:rsid w:val="00773D18"/>
    <w:rsid w:val="00773E51"/>
    <w:rsid w:val="007769E4"/>
    <w:rsid w:val="00780B5B"/>
    <w:rsid w:val="007861DE"/>
    <w:rsid w:val="00791101"/>
    <w:rsid w:val="00792181"/>
    <w:rsid w:val="007A58BA"/>
    <w:rsid w:val="007A590B"/>
    <w:rsid w:val="007A6F46"/>
    <w:rsid w:val="007B552D"/>
    <w:rsid w:val="007B74F1"/>
    <w:rsid w:val="007C3367"/>
    <w:rsid w:val="007C6EAA"/>
    <w:rsid w:val="007D10FC"/>
    <w:rsid w:val="007E6CFE"/>
    <w:rsid w:val="007F7221"/>
    <w:rsid w:val="00835B77"/>
    <w:rsid w:val="00847078"/>
    <w:rsid w:val="008605B7"/>
    <w:rsid w:val="00862DEB"/>
    <w:rsid w:val="00872B82"/>
    <w:rsid w:val="008745AF"/>
    <w:rsid w:val="00896EAF"/>
    <w:rsid w:val="008A1D3D"/>
    <w:rsid w:val="008A5DBD"/>
    <w:rsid w:val="008B26CD"/>
    <w:rsid w:val="008B6256"/>
    <w:rsid w:val="008C2B06"/>
    <w:rsid w:val="008E1C4E"/>
    <w:rsid w:val="008E3C2D"/>
    <w:rsid w:val="008E3DC0"/>
    <w:rsid w:val="008E7B34"/>
    <w:rsid w:val="00911DDC"/>
    <w:rsid w:val="00926CD7"/>
    <w:rsid w:val="00942BF2"/>
    <w:rsid w:val="009500AD"/>
    <w:rsid w:val="00954C96"/>
    <w:rsid w:val="00955A43"/>
    <w:rsid w:val="00961A72"/>
    <w:rsid w:val="009632E0"/>
    <w:rsid w:val="00986884"/>
    <w:rsid w:val="009E259A"/>
    <w:rsid w:val="009F42EF"/>
    <w:rsid w:val="00A0374D"/>
    <w:rsid w:val="00A3034B"/>
    <w:rsid w:val="00A67922"/>
    <w:rsid w:val="00A70A3D"/>
    <w:rsid w:val="00A81FF5"/>
    <w:rsid w:val="00AB4204"/>
    <w:rsid w:val="00AF7760"/>
    <w:rsid w:val="00B30CDF"/>
    <w:rsid w:val="00B54CB1"/>
    <w:rsid w:val="00B55388"/>
    <w:rsid w:val="00B57DD9"/>
    <w:rsid w:val="00B7057F"/>
    <w:rsid w:val="00B70ED8"/>
    <w:rsid w:val="00B734FC"/>
    <w:rsid w:val="00B837DB"/>
    <w:rsid w:val="00B90295"/>
    <w:rsid w:val="00BB54EA"/>
    <w:rsid w:val="00BC0586"/>
    <w:rsid w:val="00BC30DF"/>
    <w:rsid w:val="00BD37A6"/>
    <w:rsid w:val="00BD4E5E"/>
    <w:rsid w:val="00BD6833"/>
    <w:rsid w:val="00BF182D"/>
    <w:rsid w:val="00BF5FB6"/>
    <w:rsid w:val="00C1434C"/>
    <w:rsid w:val="00C219A1"/>
    <w:rsid w:val="00C370D8"/>
    <w:rsid w:val="00C40C76"/>
    <w:rsid w:val="00C41AD0"/>
    <w:rsid w:val="00C46D62"/>
    <w:rsid w:val="00C7007C"/>
    <w:rsid w:val="00C775A7"/>
    <w:rsid w:val="00C84921"/>
    <w:rsid w:val="00C86C64"/>
    <w:rsid w:val="00CA1441"/>
    <w:rsid w:val="00CB1608"/>
    <w:rsid w:val="00CB4474"/>
    <w:rsid w:val="00CB71B2"/>
    <w:rsid w:val="00CC6FB4"/>
    <w:rsid w:val="00CD0DB6"/>
    <w:rsid w:val="00CD255E"/>
    <w:rsid w:val="00CD32F8"/>
    <w:rsid w:val="00CD4D10"/>
    <w:rsid w:val="00D0518E"/>
    <w:rsid w:val="00D17C3A"/>
    <w:rsid w:val="00D22957"/>
    <w:rsid w:val="00D23669"/>
    <w:rsid w:val="00D24484"/>
    <w:rsid w:val="00D332F8"/>
    <w:rsid w:val="00D41BBE"/>
    <w:rsid w:val="00D43EF7"/>
    <w:rsid w:val="00D4447C"/>
    <w:rsid w:val="00D4449C"/>
    <w:rsid w:val="00D5374F"/>
    <w:rsid w:val="00D55040"/>
    <w:rsid w:val="00D620B8"/>
    <w:rsid w:val="00D62742"/>
    <w:rsid w:val="00D675E7"/>
    <w:rsid w:val="00D67E14"/>
    <w:rsid w:val="00D87A47"/>
    <w:rsid w:val="00D9511D"/>
    <w:rsid w:val="00DA4FC4"/>
    <w:rsid w:val="00DD12E5"/>
    <w:rsid w:val="00DD314C"/>
    <w:rsid w:val="00DD668F"/>
    <w:rsid w:val="00E105CD"/>
    <w:rsid w:val="00E10666"/>
    <w:rsid w:val="00E31628"/>
    <w:rsid w:val="00E33A52"/>
    <w:rsid w:val="00E557C0"/>
    <w:rsid w:val="00E70BF8"/>
    <w:rsid w:val="00E71335"/>
    <w:rsid w:val="00E742EC"/>
    <w:rsid w:val="00E85AF2"/>
    <w:rsid w:val="00E8717F"/>
    <w:rsid w:val="00E87B6C"/>
    <w:rsid w:val="00EA27D2"/>
    <w:rsid w:val="00EA3D10"/>
    <w:rsid w:val="00EB7205"/>
    <w:rsid w:val="00EB7B95"/>
    <w:rsid w:val="00EC1301"/>
    <w:rsid w:val="00EC7D73"/>
    <w:rsid w:val="00ED051E"/>
    <w:rsid w:val="00EE0855"/>
    <w:rsid w:val="00EE3BF7"/>
    <w:rsid w:val="00F513D2"/>
    <w:rsid w:val="00F5212A"/>
    <w:rsid w:val="00F541AA"/>
    <w:rsid w:val="00F552B4"/>
    <w:rsid w:val="00F57E59"/>
    <w:rsid w:val="00F60B57"/>
    <w:rsid w:val="00F815B7"/>
    <w:rsid w:val="00F82808"/>
    <w:rsid w:val="00F85FB9"/>
    <w:rsid w:val="00F95755"/>
    <w:rsid w:val="00FB34D5"/>
    <w:rsid w:val="00FC2883"/>
    <w:rsid w:val="00FC4F5A"/>
    <w:rsid w:val="00FD4E5B"/>
    <w:rsid w:val="00FD63F8"/>
    <w:rsid w:val="7A952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27FFE"/>
  <w15:chartTrackingRefBased/>
  <w15:docId w15:val="{03182C99-8C67-4918-AD8E-205307A25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qFormat/>
    <w:rsid w:val="007640FC"/>
  </w:style>
  <w:style w:type="paragraph" w:styleId="Heading1">
    <w:name w:val="heading 1"/>
    <w:link w:val="Heading1Char"/>
    <w:qFormat/>
    <w:rsid w:val="00395224"/>
    <w:pPr>
      <w:keepNext/>
      <w:keepLines/>
      <w:numPr>
        <w:numId w:val="2"/>
      </w:numPr>
      <w:spacing w:after="80" w:line="259" w:lineRule="auto"/>
      <w:ind w:left="274" w:hanging="274"/>
      <w:outlineLvl w:val="0"/>
    </w:pPr>
    <w:rPr>
      <w:rFonts w:eastAsiaTheme="majorEastAsia" w:cstheme="majorBidi"/>
      <w:b/>
      <w:caps/>
      <w:szCs w:val="40"/>
    </w:rPr>
  </w:style>
  <w:style w:type="paragraph" w:styleId="Heading2">
    <w:name w:val="heading 2"/>
    <w:basedOn w:val="Heading1"/>
    <w:link w:val="Heading2Char"/>
    <w:unhideWhenUsed/>
    <w:qFormat/>
    <w:rsid w:val="00CD0DB6"/>
    <w:pPr>
      <w:keepNext w:val="0"/>
      <w:keepLines w:val="0"/>
      <w:numPr>
        <w:ilvl w:val="1"/>
      </w:numPr>
      <w:spacing w:before="160"/>
      <w:ind w:left="720" w:hanging="446"/>
      <w:outlineLvl w:val="1"/>
    </w:pPr>
    <w:rPr>
      <w:b w:val="0"/>
      <w:caps w:val="0"/>
      <w:szCs w:val="32"/>
    </w:rPr>
  </w:style>
  <w:style w:type="paragraph" w:styleId="Heading3">
    <w:name w:val="heading 3"/>
    <w:basedOn w:val="Heading2"/>
    <w:link w:val="Heading3Char"/>
    <w:unhideWhenUsed/>
    <w:qFormat/>
    <w:rsid w:val="00DD314C"/>
    <w:pPr>
      <w:numPr>
        <w:ilvl w:val="2"/>
      </w:numPr>
      <w:ind w:left="1354" w:hanging="634"/>
      <w:outlineLvl w:val="2"/>
    </w:pPr>
    <w:rPr>
      <w:szCs w:val="28"/>
    </w:rPr>
  </w:style>
  <w:style w:type="paragraph" w:styleId="Heading4">
    <w:name w:val="heading 4"/>
    <w:basedOn w:val="Heading3"/>
    <w:link w:val="Heading4Char"/>
    <w:unhideWhenUsed/>
    <w:qFormat/>
    <w:rsid w:val="00B734FC"/>
    <w:pPr>
      <w:numPr>
        <w:ilvl w:val="3"/>
      </w:numPr>
      <w:ind w:left="2160" w:hanging="806"/>
      <w:outlineLvl w:val="3"/>
    </w:pPr>
    <w:rPr>
      <w:iCs/>
    </w:rPr>
  </w:style>
  <w:style w:type="paragraph" w:styleId="Heading5">
    <w:name w:val="heading 5"/>
    <w:basedOn w:val="Heading4"/>
    <w:link w:val="Heading5Char"/>
    <w:unhideWhenUsed/>
    <w:qFormat/>
    <w:rsid w:val="00177107"/>
    <w:pPr>
      <w:numPr>
        <w:ilvl w:val="4"/>
      </w:numPr>
      <w:ind w:left="2434" w:hanging="274"/>
      <w:outlineLvl w:val="4"/>
    </w:pPr>
  </w:style>
  <w:style w:type="paragraph" w:styleId="Heading6">
    <w:name w:val="heading 6"/>
    <w:basedOn w:val="Normal"/>
    <w:next w:val="Normal"/>
    <w:link w:val="Heading6Char"/>
    <w:uiPriority w:val="9"/>
    <w:unhideWhenUsed/>
    <w:qFormat/>
    <w:rsid w:val="008745AF"/>
    <w:pPr>
      <w:keepNext/>
      <w:keepLines/>
      <w:numPr>
        <w:ilvl w:val="5"/>
        <w:numId w:val="2"/>
      </w:numPr>
      <w:spacing w:before="40" w:after="0"/>
      <w:ind w:left="3600" w:hanging="1170"/>
      <w:outlineLvl w:val="5"/>
    </w:pPr>
    <w:rPr>
      <w:rFonts w:eastAsiaTheme="majorEastAsia"/>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640FC"/>
    <w:rPr>
      <w:rFonts w:ascii="Calibri" w:eastAsiaTheme="majorEastAsia" w:hAnsi="Calibri" w:cstheme="majorBidi"/>
      <w:b/>
      <w:caps/>
      <w:sz w:val="22"/>
      <w:szCs w:val="40"/>
    </w:rPr>
  </w:style>
  <w:style w:type="character" w:customStyle="1" w:styleId="Heading2Char">
    <w:name w:val="Heading 2 Char"/>
    <w:basedOn w:val="DefaultParagraphFont"/>
    <w:link w:val="Heading2"/>
    <w:rsid w:val="007640FC"/>
    <w:rPr>
      <w:rFonts w:ascii="Calibri" w:eastAsiaTheme="majorEastAsia" w:hAnsi="Calibri" w:cstheme="majorBidi"/>
      <w:sz w:val="22"/>
      <w:szCs w:val="32"/>
    </w:rPr>
  </w:style>
  <w:style w:type="character" w:customStyle="1" w:styleId="Heading3Char">
    <w:name w:val="Heading 3 Char"/>
    <w:basedOn w:val="DefaultParagraphFont"/>
    <w:link w:val="Heading3"/>
    <w:rsid w:val="007640FC"/>
    <w:rPr>
      <w:rFonts w:ascii="Calibri" w:eastAsiaTheme="majorEastAsia" w:hAnsi="Calibri" w:cstheme="majorBidi"/>
      <w:sz w:val="22"/>
      <w:szCs w:val="28"/>
    </w:rPr>
  </w:style>
  <w:style w:type="character" w:customStyle="1" w:styleId="Heading4Char">
    <w:name w:val="Heading 4 Char"/>
    <w:basedOn w:val="DefaultParagraphFont"/>
    <w:link w:val="Heading4"/>
    <w:rsid w:val="007640FC"/>
    <w:rPr>
      <w:rFonts w:ascii="Calibri" w:eastAsiaTheme="majorEastAsia" w:hAnsi="Calibri" w:cstheme="majorBidi"/>
      <w:iCs/>
      <w:sz w:val="22"/>
      <w:szCs w:val="28"/>
    </w:rPr>
  </w:style>
  <w:style w:type="character" w:customStyle="1" w:styleId="Heading5Char">
    <w:name w:val="Heading 5 Char"/>
    <w:basedOn w:val="DefaultParagraphFont"/>
    <w:link w:val="Heading5"/>
    <w:rsid w:val="007640FC"/>
    <w:rPr>
      <w:rFonts w:ascii="Calibri" w:eastAsiaTheme="majorEastAsia" w:hAnsi="Calibri" w:cstheme="majorBidi"/>
      <w:iCs/>
      <w:sz w:val="22"/>
      <w:szCs w:val="28"/>
    </w:rPr>
  </w:style>
  <w:style w:type="character" w:customStyle="1" w:styleId="Heading6Char">
    <w:name w:val="Heading 6 Char"/>
    <w:basedOn w:val="DefaultParagraphFont"/>
    <w:link w:val="Heading6"/>
    <w:uiPriority w:val="9"/>
    <w:rsid w:val="008745AF"/>
    <w:rPr>
      <w:rFonts w:ascii="Calibri" w:eastAsiaTheme="majorEastAsia" w:hAnsi="Calibri" w:cs="Calibri"/>
      <w:sz w:val="22"/>
      <w:szCs w:val="22"/>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aliases w:val="Page Header,Header A"/>
    <w:basedOn w:val="Normal"/>
    <w:link w:val="HeaderChar"/>
    <w:uiPriority w:val="2"/>
    <w:unhideWhenUsed/>
    <w:qFormat/>
    <w:rsid w:val="008C2B06"/>
    <w:pPr>
      <w:tabs>
        <w:tab w:val="center" w:pos="4680"/>
        <w:tab w:val="right" w:pos="9360"/>
      </w:tabs>
      <w:spacing w:after="0" w:line="240" w:lineRule="auto"/>
    </w:pPr>
  </w:style>
  <w:style w:type="character" w:customStyle="1" w:styleId="HeaderChar">
    <w:name w:val="Header Char"/>
    <w:aliases w:val="Page Header Char,Header A Char"/>
    <w:basedOn w:val="DefaultParagraphFont"/>
    <w:link w:val="Header"/>
    <w:uiPriority w:val="2"/>
    <w:rsid w:val="007640FC"/>
  </w:style>
  <w:style w:type="paragraph" w:styleId="Footer">
    <w:name w:val="footer"/>
    <w:basedOn w:val="Normal"/>
    <w:link w:val="FooterChar"/>
    <w:uiPriority w:val="2"/>
    <w:unhideWhenUsed/>
    <w:rsid w:val="008C2B06"/>
    <w:pPr>
      <w:tabs>
        <w:tab w:val="center" w:pos="4680"/>
        <w:tab w:val="right" w:pos="9360"/>
      </w:tabs>
      <w:spacing w:after="0" w:line="240" w:lineRule="auto"/>
    </w:pPr>
  </w:style>
  <w:style w:type="character" w:customStyle="1" w:styleId="FooterChar">
    <w:name w:val="Footer Char"/>
    <w:basedOn w:val="DefaultParagraphFont"/>
    <w:link w:val="Footer"/>
    <w:uiPriority w:val="2"/>
    <w:rsid w:val="007640FC"/>
  </w:style>
  <w:style w:type="paragraph" w:styleId="ListParagraph">
    <w:name w:val="List Paragraph"/>
    <w:basedOn w:val="Normal"/>
    <w:uiPriority w:val="34"/>
    <w:qFormat/>
    <w:rsid w:val="00223ABA"/>
    <w:pPr>
      <w:ind w:left="720"/>
      <w:contextualSpacing/>
    </w:pPr>
  </w:style>
  <w:style w:type="character" w:styleId="CommentReference">
    <w:name w:val="annotation reference"/>
    <w:basedOn w:val="DefaultParagraphFont"/>
    <w:uiPriority w:val="99"/>
    <w:unhideWhenUsed/>
    <w:rsid w:val="00D43EF7"/>
    <w:rPr>
      <w:sz w:val="16"/>
      <w:szCs w:val="16"/>
    </w:rPr>
  </w:style>
  <w:style w:type="paragraph" w:styleId="CommentText">
    <w:name w:val="annotation text"/>
    <w:basedOn w:val="Normal"/>
    <w:link w:val="CommentTextChar"/>
    <w:uiPriority w:val="99"/>
    <w:unhideWhenUsed/>
    <w:rsid w:val="00D43EF7"/>
    <w:pPr>
      <w:spacing w:line="240" w:lineRule="auto"/>
    </w:pPr>
    <w:rPr>
      <w:rFonts w:eastAsiaTheme="minorHAnsi"/>
      <w:kern w:val="2"/>
      <w:sz w:val="20"/>
      <w:szCs w:val="20"/>
      <w:lang w:eastAsia="en-US"/>
      <w14:ligatures w14:val="standardContextual"/>
    </w:rPr>
  </w:style>
  <w:style w:type="character" w:customStyle="1" w:styleId="CommentTextChar">
    <w:name w:val="Comment Text Char"/>
    <w:basedOn w:val="DefaultParagraphFont"/>
    <w:link w:val="CommentText"/>
    <w:uiPriority w:val="99"/>
    <w:rsid w:val="00D43EF7"/>
    <w:rPr>
      <w:rFonts w:eastAsiaTheme="minorHAnsi"/>
      <w:kern w:val="2"/>
      <w:sz w:val="20"/>
      <w:szCs w:val="20"/>
      <w:lang w:eastAsia="en-US"/>
      <w14:ligatures w14:val="standardContextual"/>
    </w:rPr>
  </w:style>
  <w:style w:type="character" w:customStyle="1" w:styleId="normaltextrun">
    <w:name w:val="normaltextrun"/>
    <w:basedOn w:val="DefaultParagraphFont"/>
    <w:uiPriority w:val="2"/>
    <w:rsid w:val="00D620B8"/>
  </w:style>
  <w:style w:type="table" w:styleId="TableGrid">
    <w:name w:val="Table Grid"/>
    <w:basedOn w:val="TableNormal"/>
    <w:uiPriority w:val="39"/>
    <w:rsid w:val="00D620B8"/>
    <w:pPr>
      <w:spacing w:after="0" w:line="240" w:lineRule="auto"/>
    </w:pPr>
    <w:rPr>
      <w:rFonts w:eastAsiaTheme="minorHAns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B1608"/>
    <w:rPr>
      <w:rFonts w:eastAsiaTheme="minorEastAsia"/>
      <w:b/>
      <w:bCs/>
      <w:kern w:val="0"/>
      <w:lang w:eastAsia="ja-JP"/>
      <w14:ligatures w14:val="none"/>
    </w:rPr>
  </w:style>
  <w:style w:type="character" w:customStyle="1" w:styleId="CommentSubjectChar">
    <w:name w:val="Comment Subject Char"/>
    <w:basedOn w:val="CommentTextChar"/>
    <w:link w:val="CommentSubject"/>
    <w:uiPriority w:val="99"/>
    <w:semiHidden/>
    <w:rsid w:val="00CB1608"/>
    <w:rPr>
      <w:rFonts w:eastAsiaTheme="minorHAnsi"/>
      <w:b/>
      <w:bCs/>
      <w:kern w:val="2"/>
      <w:sz w:val="20"/>
      <w:szCs w:val="20"/>
      <w:lang w:eastAsia="en-US"/>
      <w14:ligatures w14:val="standardContextual"/>
    </w:rPr>
  </w:style>
  <w:style w:type="paragraph" w:customStyle="1" w:styleId="1Text">
    <w:name w:val="1 Text"/>
    <w:basedOn w:val="Normal"/>
    <w:qFormat/>
    <w:rsid w:val="002C65E9"/>
    <w:pPr>
      <w:spacing w:before="120" w:after="120" w:line="240" w:lineRule="auto"/>
    </w:pPr>
    <w:rPr>
      <w:rFonts w:eastAsiaTheme="minorHAnsi" w:cs="Times New Roman (Body CS)"/>
      <w:lang w:eastAsia="en-US"/>
    </w:rPr>
  </w:style>
  <w:style w:type="paragraph" w:customStyle="1" w:styleId="Bullet11">
    <w:name w:val="Bullet1.1"/>
    <w:basedOn w:val="Normal"/>
    <w:link w:val="Bullet11Char"/>
    <w:qFormat/>
    <w:rsid w:val="00531D90"/>
    <w:pPr>
      <w:numPr>
        <w:numId w:val="14"/>
      </w:numPr>
      <w:tabs>
        <w:tab w:val="num" w:pos="360"/>
      </w:tabs>
      <w:spacing w:before="120" w:after="120" w:line="240" w:lineRule="auto"/>
      <w:ind w:left="990" w:hanging="270"/>
      <w:contextualSpacing/>
    </w:pPr>
    <w:rPr>
      <w:rFonts w:eastAsiaTheme="minorHAnsi"/>
      <w:lang w:eastAsia="en-US"/>
    </w:rPr>
  </w:style>
  <w:style w:type="paragraph" w:customStyle="1" w:styleId="Bullet1">
    <w:name w:val="Bullet 1"/>
    <w:basedOn w:val="Bullet11"/>
    <w:qFormat/>
    <w:rsid w:val="00465686"/>
    <w:pPr>
      <w:tabs>
        <w:tab w:val="clear" w:pos="360"/>
      </w:tabs>
      <w:ind w:left="540"/>
    </w:pPr>
  </w:style>
  <w:style w:type="paragraph" w:customStyle="1" w:styleId="OpenBullet1">
    <w:name w:val="Open Bullet 1"/>
    <w:basedOn w:val="Bullet1"/>
    <w:uiPriority w:val="2"/>
    <w:qFormat/>
    <w:rsid w:val="002C65E9"/>
    <w:pPr>
      <w:numPr>
        <w:ilvl w:val="1"/>
      </w:numPr>
      <w:ind w:left="1170"/>
    </w:pPr>
  </w:style>
  <w:style w:type="paragraph" w:customStyle="1" w:styleId="Bullet111">
    <w:name w:val="Bullet 1.1.1."/>
    <w:basedOn w:val="Bullet11"/>
    <w:link w:val="Bullet111Char"/>
    <w:uiPriority w:val="1"/>
    <w:qFormat/>
    <w:rsid w:val="00E105CD"/>
    <w:pPr>
      <w:tabs>
        <w:tab w:val="left" w:pos="1620"/>
      </w:tabs>
      <w:ind w:left="1620"/>
    </w:pPr>
  </w:style>
  <w:style w:type="character" w:customStyle="1" w:styleId="Bullet11Char">
    <w:name w:val="Bullet1.1 Char"/>
    <w:basedOn w:val="DefaultParagraphFont"/>
    <w:link w:val="Bullet11"/>
    <w:uiPriority w:val="1"/>
    <w:rsid w:val="007640FC"/>
    <w:rPr>
      <w:rFonts w:ascii="Calibri" w:eastAsiaTheme="minorHAnsi" w:hAnsi="Calibri" w:cs="Calibri"/>
      <w:sz w:val="22"/>
      <w:szCs w:val="22"/>
      <w:lang w:eastAsia="en-US"/>
    </w:rPr>
  </w:style>
  <w:style w:type="character" w:customStyle="1" w:styleId="Bullet111Char">
    <w:name w:val="Bullet 1.1.1. Char"/>
    <w:basedOn w:val="Bullet11Char"/>
    <w:link w:val="Bullet111"/>
    <w:uiPriority w:val="1"/>
    <w:rsid w:val="007640FC"/>
    <w:rPr>
      <w:rFonts w:ascii="Calibri" w:eastAsiaTheme="minorHAnsi" w:hAnsi="Calibri" w:cs="Calibri"/>
      <w:sz w:val="22"/>
      <w:szCs w:val="22"/>
      <w:lang w:eastAsia="en-US"/>
    </w:rPr>
  </w:style>
  <w:style w:type="paragraph" w:customStyle="1" w:styleId="Bullet1111">
    <w:name w:val="Bullet 1.1.1.1"/>
    <w:basedOn w:val="Bullet11"/>
    <w:link w:val="Bullet1111Char"/>
    <w:uiPriority w:val="1"/>
    <w:qFormat/>
    <w:rsid w:val="00942BF2"/>
    <w:pPr>
      <w:ind w:left="2430"/>
    </w:pPr>
  </w:style>
  <w:style w:type="character" w:customStyle="1" w:styleId="Bullet1111Char">
    <w:name w:val="Bullet 1.1.1.1 Char"/>
    <w:basedOn w:val="Bullet11Char"/>
    <w:link w:val="Bullet1111"/>
    <w:uiPriority w:val="1"/>
    <w:rsid w:val="007640FC"/>
    <w:rPr>
      <w:rFonts w:ascii="Calibri" w:eastAsiaTheme="minorHAnsi" w:hAnsi="Calibri" w:cs="Calibri"/>
      <w:sz w:val="22"/>
      <w:szCs w:val="22"/>
      <w:lang w:eastAsia="en-US"/>
    </w:rPr>
  </w:style>
  <w:style w:type="paragraph" w:customStyle="1" w:styleId="Header1">
    <w:name w:val="Header1"/>
    <w:basedOn w:val="ListParagraph"/>
    <w:qFormat/>
    <w:rsid w:val="00470148"/>
    <w:pPr>
      <w:numPr>
        <w:numId w:val="17"/>
      </w:numPr>
      <w:spacing w:before="120" w:after="120" w:line="259" w:lineRule="auto"/>
    </w:pPr>
    <w:rPr>
      <w:rFonts w:asciiTheme="minorHAnsi" w:eastAsiaTheme="minorHAnsi" w:hAnsiTheme="minorHAnsi" w:cs="Times New Roman (Body CS)"/>
      <w:b/>
      <w:caps/>
      <w:szCs w:val="24"/>
      <w:lang w:eastAsia="en-US"/>
    </w:rPr>
  </w:style>
  <w:style w:type="paragraph" w:customStyle="1" w:styleId="Header2">
    <w:name w:val="Header2"/>
    <w:basedOn w:val="Header1"/>
    <w:qFormat/>
    <w:rsid w:val="00470148"/>
    <w:pPr>
      <w:numPr>
        <w:ilvl w:val="1"/>
      </w:numPr>
    </w:pPr>
    <w:rPr>
      <w:b w:val="0"/>
      <w:caps w:val="0"/>
    </w:rPr>
  </w:style>
  <w:style w:type="paragraph" w:customStyle="1" w:styleId="Header3">
    <w:name w:val="Header3"/>
    <w:basedOn w:val="Header2"/>
    <w:qFormat/>
    <w:rsid w:val="00470148"/>
    <w:pPr>
      <w:numPr>
        <w:ilvl w:val="2"/>
      </w:numPr>
    </w:pPr>
  </w:style>
  <w:style w:type="paragraph" w:customStyle="1" w:styleId="Header4">
    <w:name w:val="Header4"/>
    <w:basedOn w:val="Normal"/>
    <w:qFormat/>
    <w:rsid w:val="00470148"/>
    <w:pPr>
      <w:numPr>
        <w:ilvl w:val="3"/>
        <w:numId w:val="17"/>
      </w:numPr>
      <w:spacing w:before="120" w:after="120" w:line="259" w:lineRule="auto"/>
      <w:contextualSpacing/>
    </w:pPr>
    <w:rPr>
      <w:rFonts w:asciiTheme="minorHAnsi" w:eastAsiaTheme="minorHAnsi" w:hAnsiTheme="minorHAnsi" w:cs="Times New Roman (Body CS)"/>
      <w:szCs w:val="24"/>
      <w:lang w:eastAsia="en-US"/>
    </w:rPr>
  </w:style>
  <w:style w:type="paragraph" w:customStyle="1" w:styleId="Header5">
    <w:name w:val="Header5"/>
    <w:basedOn w:val="Header4"/>
    <w:qFormat/>
    <w:rsid w:val="00470148"/>
    <w:pPr>
      <w:numPr>
        <w:ilvl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DBAE9938B18BF4C90CF515153FE8AC3" ma:contentTypeVersion="4" ma:contentTypeDescription="Create a new document." ma:contentTypeScope="" ma:versionID="48573116b17da7140b8831e8f76a6343">
  <xsd:schema xmlns:xsd="http://www.w3.org/2001/XMLSchema" xmlns:xs="http://www.w3.org/2001/XMLSchema" xmlns:p="http://schemas.microsoft.com/office/2006/metadata/properties" xmlns:ns2="239f683c-c52a-4261-8cd7-34248fd8e944" targetNamespace="http://schemas.microsoft.com/office/2006/metadata/properties" ma:root="true" ma:fieldsID="51e6ea27b6805f17078437d22ee9c982" ns2:_="">
    <xsd:import namespace="239f683c-c52a-4261-8cd7-34248fd8e94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9f683c-c52a-4261-8cd7-34248fd8e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4013D2-CD92-479E-8376-11844789934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6E3243C-06F0-4C4C-8FEA-83D4CFA2D1DF}">
  <ds:schemaRefs>
    <ds:schemaRef ds:uri="http://schemas.microsoft.com/sharepoint/v3/contenttype/forms"/>
  </ds:schemaRefs>
</ds:datastoreItem>
</file>

<file path=customXml/itemProps3.xml><?xml version="1.0" encoding="utf-8"?>
<ds:datastoreItem xmlns:ds="http://schemas.openxmlformats.org/officeDocument/2006/customXml" ds:itemID="{2F67001E-15E6-4234-9F25-89123351E3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9f683c-c52a-4261-8cd7-34248fd8e9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2194</Words>
  <Characters>12511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Good Documentation Practices (GDP)</vt:lpstr>
    </vt:vector>
  </TitlesOfParts>
  <Company>Sponsor</Company>
  <LinksUpToDate>false</LinksUpToDate>
  <CharactersWithSpaces>14676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Good Documentation Practices (GDP)</dc:title>
  <dc:subject/>
  <dc:creator>Sid SenRoy, RegDev, Inc.</dc:creator>
  <cp:keywords/>
  <dc:description/>
  <cp:lastModifiedBy>Justin Shaka</cp:lastModifiedBy>
  <cp:revision>3</cp:revision>
  <cp:lastPrinted>2026-05-01T15:32:00Z</cp:lastPrinted>
  <dcterms:created xsi:type="dcterms:W3CDTF">2026-05-01T15:32:00Z</dcterms:created>
  <dcterms:modified xsi:type="dcterms:W3CDTF">2026-05-01T15:32:00Z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0x010100CDBAE9938B18BF4C90CF515153FE8AC3</vt:lpwstr>
  </property>
  <property fmtid="{D5CDD505-2E9C-101B-9397-08002B2CF9AE}" pid="3" name="MediaServiceImageTags">
    <vt:lpwstr/>
  </property>
  <property fmtid="{D5CDD505-2E9C-101B-9397-08002B2CF9AE}" pid="4" name="RegDev Version">
    <vt:lpwstr>2.0</vt:lpwstr>
  </property>
</Properties>
</file>