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E19D720" w14:textId="304160C3" w:rsidR="00961CF6" w:rsidRPr="000A426A" w:rsidRDefault="00706371" w:rsidP="00E3723D">
      <w:pPr>
        <w:pStyle w:val="Header1"/>
      </w:pPr>
      <w:r w:rsidRPr="000A426A">
        <w:t>Purpose</w:t>
      </w:r>
    </w:p>
    <w:p w14:paraId="084E090B" w14:textId="250890BC" w:rsidR="004801D5" w:rsidRPr="000A426A" w:rsidRDefault="004801D5" w:rsidP="005E42B3">
      <w:pPr>
        <w:pStyle w:val="1Text"/>
        <w:ind w:left="360"/>
      </w:pPr>
      <w:r w:rsidRPr="000A426A">
        <w:t>This</w:t>
      </w:r>
      <w:r w:rsidR="000466C3" w:rsidRPr="000A426A">
        <w:t xml:space="preserve"> </w:t>
      </w:r>
      <w:r w:rsidR="00F06BAC" w:rsidRPr="000A426A">
        <w:t>Standard Operating Procedure (</w:t>
      </w:r>
      <w:proofErr w:type="gramStart"/>
      <w:r w:rsidR="000466C3" w:rsidRPr="000A426A">
        <w:t>SOP</w:t>
      </w:r>
      <w:r w:rsidR="00F06BAC" w:rsidRPr="000A426A">
        <w:t>)  describe</w:t>
      </w:r>
      <w:r w:rsidRPr="000A426A">
        <w:t>s</w:t>
      </w:r>
      <w:proofErr w:type="gramEnd"/>
      <w:r w:rsidR="00F06BAC" w:rsidRPr="000A426A">
        <w:t xml:space="preserve"> the process for conducting internal audits to assess compliance </w:t>
      </w:r>
      <w:r w:rsidR="001A7D7C" w:rsidRPr="000A426A">
        <w:t>with</w:t>
      </w:r>
      <w:r w:rsidR="00F06BAC" w:rsidRPr="000A426A">
        <w:t xml:space="preserve"> </w:t>
      </w:r>
      <w:proofErr w:type="spellStart"/>
      <w:r w:rsidR="000A426A" w:rsidRPr="000A426A">
        <w:t>Netramind</w:t>
      </w:r>
      <w:r w:rsidR="006A553E" w:rsidRPr="000A426A">
        <w:t>’s</w:t>
      </w:r>
      <w:proofErr w:type="spellEnd"/>
      <w:r w:rsidR="006A553E" w:rsidRPr="000A426A">
        <w:t xml:space="preserve"> </w:t>
      </w:r>
      <w:r w:rsidRPr="000A426A">
        <w:t>internal policie</w:t>
      </w:r>
      <w:r w:rsidR="001A7D7C" w:rsidRPr="000A426A">
        <w:t>s,</w:t>
      </w:r>
      <w:r w:rsidRPr="000A426A">
        <w:t xml:space="preserve"> procedures and applicable </w:t>
      </w:r>
      <w:r w:rsidR="00F06BAC" w:rsidRPr="000A426A">
        <w:t>regulatory requirements.</w:t>
      </w:r>
    </w:p>
    <w:p w14:paraId="2ABE8027" w14:textId="61E27BAA" w:rsidR="00706371" w:rsidRPr="000A426A" w:rsidRDefault="00706371" w:rsidP="00E3723D">
      <w:pPr>
        <w:pStyle w:val="Header1"/>
      </w:pPr>
      <w:r w:rsidRPr="000A426A">
        <w:t>scope</w:t>
      </w:r>
    </w:p>
    <w:p w14:paraId="48AF1DDF" w14:textId="31626353" w:rsidR="00E3723D" w:rsidRPr="000A426A" w:rsidRDefault="000466C3" w:rsidP="004801D5">
      <w:pPr>
        <w:pStyle w:val="1Text"/>
        <w:ind w:left="360"/>
      </w:pPr>
      <w:r w:rsidRPr="000A426A">
        <w:t>Th</w:t>
      </w:r>
      <w:r w:rsidR="0061602E" w:rsidRPr="000A426A">
        <w:t xml:space="preserve">is </w:t>
      </w:r>
      <w:r w:rsidR="004801D5" w:rsidRPr="000A426A">
        <w:t>procedure</w:t>
      </w:r>
      <w:r w:rsidR="004B7CF2" w:rsidRPr="000A426A">
        <w:t xml:space="preserve"> </w:t>
      </w:r>
      <w:r w:rsidR="0061602E" w:rsidRPr="000A426A">
        <w:t xml:space="preserve">applies to </w:t>
      </w:r>
      <w:r w:rsidR="004801D5" w:rsidRPr="000A426A">
        <w:t xml:space="preserve">all </w:t>
      </w:r>
      <w:proofErr w:type="spellStart"/>
      <w:r w:rsidR="000A426A" w:rsidRPr="000A426A">
        <w:rPr>
          <w:rFonts w:cstheme="minorHAnsi"/>
          <w:szCs w:val="22"/>
        </w:rPr>
        <w:t>Netramind</w:t>
      </w:r>
      <w:proofErr w:type="spellEnd"/>
      <w:r w:rsidR="004801D5" w:rsidRPr="000A426A">
        <w:rPr>
          <w:rFonts w:cstheme="minorHAnsi"/>
          <w:szCs w:val="22"/>
        </w:rPr>
        <w:t xml:space="preserve"> </w:t>
      </w:r>
      <w:r w:rsidR="004801D5" w:rsidRPr="000A426A">
        <w:t xml:space="preserve">personnel, contractors and consultants conducting </w:t>
      </w:r>
      <w:proofErr w:type="spellStart"/>
      <w:r w:rsidR="00B6389A" w:rsidRPr="00B6389A">
        <w:t>GxP</w:t>
      </w:r>
      <w:proofErr w:type="spellEnd"/>
      <w:r w:rsidR="00B6389A" w:rsidRPr="00B6389A">
        <w:t xml:space="preserve"> activities relevant to </w:t>
      </w:r>
      <w:proofErr w:type="spellStart"/>
      <w:r w:rsidR="00B6389A" w:rsidRPr="00B6389A">
        <w:t>Netramind</w:t>
      </w:r>
      <w:proofErr w:type="spellEnd"/>
      <w:r w:rsidR="00B6389A" w:rsidRPr="00B6389A">
        <w:t xml:space="preserve"> operations (e.g., clinical data analysis and software systems)</w:t>
      </w:r>
      <w:r w:rsidR="00B6389A">
        <w:t>.</w:t>
      </w:r>
    </w:p>
    <w:p w14:paraId="6A38D0D5" w14:textId="5F3B3F3D" w:rsidR="004801D5" w:rsidRPr="000A426A" w:rsidRDefault="000A426A" w:rsidP="00D17891">
      <w:pPr>
        <w:pStyle w:val="1Text"/>
        <w:ind w:left="360"/>
        <w:rPr>
          <w:rFonts w:cstheme="minorHAnsi"/>
          <w:szCs w:val="22"/>
        </w:rPr>
      </w:pPr>
      <w:proofErr w:type="spellStart"/>
      <w:r w:rsidRPr="000A426A">
        <w:rPr>
          <w:rFonts w:cstheme="minorHAnsi"/>
          <w:szCs w:val="22"/>
        </w:rPr>
        <w:t>Netramind</w:t>
      </w:r>
      <w:proofErr w:type="spellEnd"/>
      <w:r w:rsidR="007704F8" w:rsidRPr="000A426A">
        <w:rPr>
          <w:rFonts w:cstheme="minorHAnsi"/>
          <w:szCs w:val="22"/>
        </w:rPr>
        <w:t xml:space="preserve"> may delegate </w:t>
      </w:r>
      <w:r w:rsidR="005E42B3" w:rsidRPr="000A426A">
        <w:rPr>
          <w:rFonts w:cstheme="minorHAnsi"/>
          <w:szCs w:val="22"/>
        </w:rPr>
        <w:t xml:space="preserve">some or </w:t>
      </w:r>
      <w:r w:rsidR="00C8610D" w:rsidRPr="000A426A">
        <w:rPr>
          <w:rFonts w:cstheme="minorHAnsi"/>
          <w:szCs w:val="22"/>
        </w:rPr>
        <w:t>all</w:t>
      </w:r>
      <w:r w:rsidR="005E42B3" w:rsidRPr="000A426A">
        <w:rPr>
          <w:rFonts w:cstheme="minorHAnsi"/>
          <w:szCs w:val="22"/>
        </w:rPr>
        <w:t xml:space="preserve"> the </w:t>
      </w:r>
      <w:r w:rsidR="007704F8" w:rsidRPr="000A426A">
        <w:rPr>
          <w:rFonts w:cstheme="minorHAnsi"/>
          <w:szCs w:val="22"/>
        </w:rPr>
        <w:t xml:space="preserve">tasks </w:t>
      </w:r>
      <w:r w:rsidR="005E42B3" w:rsidRPr="000A426A">
        <w:rPr>
          <w:rFonts w:cstheme="minorHAnsi"/>
          <w:szCs w:val="22"/>
        </w:rPr>
        <w:t xml:space="preserve">described in this procedure </w:t>
      </w:r>
      <w:r w:rsidR="007704F8" w:rsidRPr="000A426A">
        <w:rPr>
          <w:rFonts w:cstheme="minorHAnsi"/>
          <w:szCs w:val="22"/>
        </w:rPr>
        <w:t xml:space="preserve">to a </w:t>
      </w:r>
      <w:r w:rsidR="005E42B3" w:rsidRPr="000A426A">
        <w:rPr>
          <w:rFonts w:cstheme="minorHAnsi"/>
          <w:szCs w:val="22"/>
        </w:rPr>
        <w:t>contrac</w:t>
      </w:r>
      <w:r w:rsidR="00D17891" w:rsidRPr="000A426A">
        <w:rPr>
          <w:rFonts w:cstheme="minorHAnsi"/>
          <w:szCs w:val="22"/>
        </w:rPr>
        <w:t>t</w:t>
      </w:r>
      <w:r w:rsidR="005E42B3" w:rsidRPr="000A426A">
        <w:rPr>
          <w:rFonts w:cstheme="minorHAnsi"/>
          <w:szCs w:val="22"/>
        </w:rPr>
        <w:t xml:space="preserve"> service provider (CSP) </w:t>
      </w:r>
      <w:r w:rsidR="007704F8" w:rsidRPr="000A426A">
        <w:rPr>
          <w:rFonts w:cstheme="minorHAnsi"/>
          <w:szCs w:val="22"/>
        </w:rPr>
        <w:t xml:space="preserve">if </w:t>
      </w:r>
      <w:proofErr w:type="spellStart"/>
      <w:r w:rsidRPr="000A426A">
        <w:rPr>
          <w:rFonts w:cstheme="minorHAnsi"/>
          <w:szCs w:val="22"/>
        </w:rPr>
        <w:t>Netramind</w:t>
      </w:r>
      <w:proofErr w:type="spellEnd"/>
      <w:r w:rsidR="007704F8" w:rsidRPr="000A426A">
        <w:rPr>
          <w:rFonts w:cstheme="minorHAnsi"/>
          <w:szCs w:val="22"/>
        </w:rPr>
        <w:t xml:space="preserve"> has determined the </w:t>
      </w:r>
      <w:r w:rsidR="005E42B3" w:rsidRPr="000A426A">
        <w:rPr>
          <w:rFonts w:cstheme="minorHAnsi"/>
          <w:szCs w:val="22"/>
        </w:rPr>
        <w:t>CSP</w:t>
      </w:r>
      <w:r w:rsidR="007704F8" w:rsidRPr="000A426A">
        <w:rPr>
          <w:rFonts w:cstheme="minorHAnsi"/>
          <w:szCs w:val="22"/>
        </w:rPr>
        <w:t xml:space="preserve">’s SOPs are acceptable for use. However, </w:t>
      </w:r>
      <w:proofErr w:type="spellStart"/>
      <w:r w:rsidRPr="000A426A">
        <w:rPr>
          <w:rFonts w:cstheme="minorHAnsi"/>
          <w:szCs w:val="22"/>
        </w:rPr>
        <w:t>Netramind</w:t>
      </w:r>
      <w:proofErr w:type="spellEnd"/>
      <w:r w:rsidR="005E42B3" w:rsidRPr="000A426A">
        <w:rPr>
          <w:rFonts w:cstheme="minorHAnsi"/>
          <w:szCs w:val="22"/>
        </w:rPr>
        <w:t xml:space="preserve"> retains responsibility for those delegated </w:t>
      </w:r>
      <w:r w:rsidR="00C8610D" w:rsidRPr="000A426A">
        <w:rPr>
          <w:rFonts w:cstheme="minorHAnsi"/>
          <w:szCs w:val="22"/>
        </w:rPr>
        <w:t>tasks.</w:t>
      </w:r>
    </w:p>
    <w:p w14:paraId="0D4C6BE7" w14:textId="17E59FD7" w:rsidR="005E42B3" w:rsidRPr="000A426A" w:rsidRDefault="005E42B3" w:rsidP="00A5562B">
      <w:pPr>
        <w:pStyle w:val="1Text"/>
        <w:ind w:left="360"/>
        <w:rPr>
          <w:rFonts w:ascii="Calibri" w:hAnsi="Calibri" w:cs="Calibri"/>
          <w:szCs w:val="22"/>
        </w:rPr>
      </w:pPr>
      <w:r w:rsidRPr="00172C2D">
        <w:rPr>
          <w:rFonts w:ascii="Calibri" w:hAnsi="Calibri" w:cs="Calibri"/>
          <w:szCs w:val="22"/>
          <w:highlight w:val="yellow"/>
        </w:rPr>
        <w:t>This procedure does not apply to external audits (e.g., CSP, investigative sites audits), document audits (e.g., clinical study report audits) which are described in SOP-ABC-123 CSP Audit, SOP-ABC-123 Investigator Site Audit and SOP-ABC-123 CSR Audit.</w:t>
      </w:r>
    </w:p>
    <w:p w14:paraId="2F82173B" w14:textId="3232F244" w:rsidR="000466C3" w:rsidRPr="000A426A" w:rsidRDefault="00706371" w:rsidP="000466C3">
      <w:pPr>
        <w:pStyle w:val="Header1"/>
      </w:pPr>
      <w:r w:rsidRPr="000A426A">
        <w:t>references</w:t>
      </w:r>
    </w:p>
    <w:p w14:paraId="6AD20B99" w14:textId="198B4E6D" w:rsidR="004801D5" w:rsidRPr="000A426A" w:rsidRDefault="003B5BDE" w:rsidP="004801D5">
      <w:pPr>
        <w:pStyle w:val="Bullet1"/>
        <w:ind w:left="630" w:hanging="270"/>
      </w:pPr>
      <w:r w:rsidRPr="000A426A">
        <w:t>ICH E6</w:t>
      </w:r>
      <w:r w:rsidR="004801D5" w:rsidRPr="000A426A">
        <w:t xml:space="preserve"> –</w:t>
      </w:r>
      <w:r w:rsidRPr="000A426A">
        <w:t xml:space="preserve"> Guideline for Good Clinical Practice (GCP)</w:t>
      </w:r>
    </w:p>
    <w:p w14:paraId="682C14E5" w14:textId="5ADEA1D8" w:rsidR="004801D5" w:rsidRPr="000A426A" w:rsidRDefault="004801D5" w:rsidP="003B5BDE">
      <w:pPr>
        <w:pStyle w:val="Bullet1"/>
        <w:ind w:left="630" w:hanging="270"/>
      </w:pPr>
      <w:r w:rsidRPr="000A426A">
        <w:t xml:space="preserve">ICH Q7 – Good Manufacturing Practice Guide for Active Pharmaceutical Ingredients </w:t>
      </w:r>
    </w:p>
    <w:p w14:paraId="45B04D2A" w14:textId="301D1E9C" w:rsidR="003B5BDE" w:rsidRPr="000A426A" w:rsidRDefault="003B5BDE" w:rsidP="003B5BDE">
      <w:pPr>
        <w:pStyle w:val="Bullet1"/>
        <w:ind w:left="630" w:hanging="270"/>
      </w:pPr>
      <w:r w:rsidRPr="000A426A">
        <w:t>ISO 19011:2011: Guidelines for Auditing Management Systems</w:t>
      </w:r>
    </w:p>
    <w:p w14:paraId="2BF52D11" w14:textId="4DFE7810" w:rsidR="000466C3" w:rsidRPr="000A426A" w:rsidRDefault="00706371" w:rsidP="000466C3">
      <w:pPr>
        <w:pStyle w:val="Header1"/>
      </w:pPr>
      <w:r w:rsidRPr="000A426A">
        <w:t>definitions</w:t>
      </w:r>
    </w:p>
    <w:p w14:paraId="7315ED47" w14:textId="77777777" w:rsidR="00D30CD1" w:rsidRPr="000A426A" w:rsidRDefault="00D30CD1" w:rsidP="00D30CD1">
      <w:pPr>
        <w:pStyle w:val="Header2"/>
        <w:ind w:hanging="594"/>
      </w:pPr>
      <w:r w:rsidRPr="000A426A">
        <w:rPr>
          <w:u w:val="single"/>
        </w:rPr>
        <w:t>Audit Observation Classification</w:t>
      </w:r>
    </w:p>
    <w:p w14:paraId="2B3CACF6" w14:textId="52253669" w:rsidR="00D30CD1" w:rsidRPr="000A426A" w:rsidRDefault="00D30CD1" w:rsidP="00D30CD1">
      <w:pPr>
        <w:pStyle w:val="Header3"/>
      </w:pPr>
      <w:r w:rsidRPr="000A426A">
        <w:rPr>
          <w:u w:val="single"/>
        </w:rPr>
        <w:t>Critical</w:t>
      </w:r>
      <w:r w:rsidRPr="000A426A">
        <w:t xml:space="preserve">—An observation that finds a practice, system, or event to be absent, in failure, or consistently out of compliance with key controls, GCP, and/or </w:t>
      </w:r>
      <w:proofErr w:type="spellStart"/>
      <w:r w:rsidR="000A426A" w:rsidRPr="000A426A">
        <w:t>Netramind</w:t>
      </w:r>
      <w:proofErr w:type="spellEnd"/>
      <w:r w:rsidRPr="000A426A">
        <w:t xml:space="preserve"> quality requirements. A combination of Major observations that indicate a serious system failure may also be classified as a Critical observation.</w:t>
      </w:r>
    </w:p>
    <w:p w14:paraId="51C4300F" w14:textId="78547359" w:rsidR="00D30CD1" w:rsidRPr="000A426A" w:rsidRDefault="00D30CD1" w:rsidP="00D30CD1">
      <w:pPr>
        <w:pStyle w:val="Header3"/>
      </w:pPr>
      <w:r w:rsidRPr="000A426A">
        <w:rPr>
          <w:u w:val="single"/>
        </w:rPr>
        <w:t>Major</w:t>
      </w:r>
      <w:r w:rsidRPr="000A426A">
        <w:t xml:space="preserve">—An observation that finds a practice, system, or event to be absent, in failure, or consistently out of compliance with major controls, GCP, and/or </w:t>
      </w:r>
      <w:proofErr w:type="spellStart"/>
      <w:r w:rsidR="000A426A" w:rsidRPr="000A426A">
        <w:t>Netramind</w:t>
      </w:r>
      <w:proofErr w:type="spellEnd"/>
      <w:r w:rsidRPr="000A426A">
        <w:t xml:space="preserve"> quality requirements. A combination of Minor audit observations that indicate a considerable system failure may be classified as a Major observation.</w:t>
      </w:r>
    </w:p>
    <w:p w14:paraId="6E748F5B" w14:textId="7E4325A0" w:rsidR="00D30CD1" w:rsidRPr="000A426A" w:rsidRDefault="00D30CD1" w:rsidP="00D30CD1">
      <w:pPr>
        <w:pStyle w:val="Header3"/>
      </w:pPr>
      <w:r w:rsidRPr="000A426A">
        <w:rPr>
          <w:u w:val="single"/>
        </w:rPr>
        <w:t>Minor</w:t>
      </w:r>
      <w:r w:rsidRPr="000A426A">
        <w:t xml:space="preserve">—An observation that finds a practice, system, or condition to be out of compliance with </w:t>
      </w:r>
      <w:proofErr w:type="spellStart"/>
      <w:r w:rsidRPr="000A426A">
        <w:t>GxP</w:t>
      </w:r>
      <w:proofErr w:type="spellEnd"/>
      <w:r w:rsidRPr="000A426A">
        <w:t xml:space="preserve"> and/or </w:t>
      </w:r>
      <w:proofErr w:type="spellStart"/>
      <w:r w:rsidR="000A426A" w:rsidRPr="000A426A">
        <w:t>Netramind</w:t>
      </w:r>
      <w:proofErr w:type="spellEnd"/>
      <w:r w:rsidRPr="000A426A">
        <w:t xml:space="preserve"> quality requirements, which may have an acceptable impact to internal processes with respect to </w:t>
      </w:r>
      <w:proofErr w:type="spellStart"/>
      <w:r w:rsidR="000A426A" w:rsidRPr="000A426A">
        <w:t>Netramind</w:t>
      </w:r>
      <w:proofErr w:type="spellEnd"/>
      <w:r w:rsidRPr="000A426A">
        <w:t xml:space="preserve"> products/ services/ studies but warrants remediation.</w:t>
      </w:r>
    </w:p>
    <w:p w14:paraId="63955620" w14:textId="542F3FE5" w:rsidR="00D30CD1" w:rsidRPr="000A426A" w:rsidRDefault="00D30CD1" w:rsidP="00D30CD1">
      <w:pPr>
        <w:pStyle w:val="Header3"/>
      </w:pPr>
      <w:r w:rsidRPr="000A426A">
        <w:rPr>
          <w:u w:val="single"/>
        </w:rPr>
        <w:t>Recommendation</w:t>
      </w:r>
      <w:r w:rsidRPr="000A426A">
        <w:t xml:space="preserve">—An observation of a system that could be optimized but does not violate a regulation. </w:t>
      </w:r>
      <w:proofErr w:type="spellStart"/>
      <w:r w:rsidR="000A426A" w:rsidRPr="000A426A">
        <w:t>Netramind</w:t>
      </w:r>
      <w:proofErr w:type="spellEnd"/>
      <w:r w:rsidRPr="000A426A">
        <w:t xml:space="preserve"> does not require CSPs to address recommendations, but they are encouraged to include any recommendations they intend to implement in their </w:t>
      </w:r>
      <w:r w:rsidRPr="000A426A">
        <w:lastRenderedPageBreak/>
        <w:t xml:space="preserve">audit response. </w:t>
      </w:r>
      <w:r w:rsidRPr="000A426A">
        <w:rPr>
          <w:rFonts w:cstheme="minorHAnsi"/>
          <w:szCs w:val="22"/>
        </w:rPr>
        <w:t>A recommendation or an identified opportunity for improvement based on industry standard practices and current trends.</w:t>
      </w:r>
    </w:p>
    <w:p w14:paraId="41003BE5" w14:textId="45771BA0" w:rsidR="00D30CD1" w:rsidRPr="000A426A" w:rsidRDefault="00D30CD1" w:rsidP="006E1023">
      <w:pPr>
        <w:pStyle w:val="Header2"/>
        <w:ind w:hanging="594"/>
      </w:pPr>
      <w:r w:rsidRPr="000A426A">
        <w:rPr>
          <w:u w:val="single"/>
        </w:rPr>
        <w:t xml:space="preserve">Corrective and Preventive Action </w:t>
      </w:r>
      <w:r w:rsidRPr="000A426A">
        <w:t>(CAPA)— A systematic approach that includes actions needed to correct (“correction”), prevent recurrence (“corrective action”), and eliminate the cause of potential nonconforming product and other quality problems (preventive action).</w:t>
      </w:r>
    </w:p>
    <w:p w14:paraId="730FEF49" w14:textId="7D38C1FF" w:rsidR="00706371" w:rsidRPr="000A426A" w:rsidRDefault="00706371" w:rsidP="00E3723D">
      <w:pPr>
        <w:pStyle w:val="Header1"/>
      </w:pPr>
      <w:r w:rsidRPr="000A426A">
        <w:t>responsibilities</w:t>
      </w:r>
    </w:p>
    <w:p w14:paraId="1704299D" w14:textId="23F9A3CF" w:rsidR="00FA1896" w:rsidRPr="000A426A" w:rsidRDefault="00FA1896" w:rsidP="00FA1896">
      <w:pPr>
        <w:pStyle w:val="Header2"/>
      </w:pPr>
      <w:r w:rsidRPr="000A426A">
        <w:t>Quality Assurance (QA)</w:t>
      </w:r>
      <w:r w:rsidR="00B6389A">
        <w:t xml:space="preserve"> – </w:t>
      </w:r>
      <w:r w:rsidR="00B6389A" w:rsidRPr="00B6389A">
        <w:t>plans, conducts, and tracks internal audits</w:t>
      </w:r>
    </w:p>
    <w:p w14:paraId="638AC4D5" w14:textId="6565B563" w:rsidR="000E0D48" w:rsidRPr="000A426A" w:rsidRDefault="000E0D48" w:rsidP="00FA1896">
      <w:pPr>
        <w:pStyle w:val="Header2"/>
      </w:pPr>
      <w:r w:rsidRPr="000A426A">
        <w:t xml:space="preserve">Auditor </w:t>
      </w:r>
      <w:r w:rsidR="00B6389A">
        <w:t>– </w:t>
      </w:r>
      <w:r w:rsidR="00B6389A" w:rsidRPr="00B6389A">
        <w:t>plans, conducts, and tracks internal audits</w:t>
      </w:r>
    </w:p>
    <w:p w14:paraId="3745778A" w14:textId="3330C2DD" w:rsidR="00FA1896" w:rsidRPr="000A426A" w:rsidRDefault="001A7D7C" w:rsidP="00FA1896">
      <w:pPr>
        <w:pStyle w:val="Header2"/>
      </w:pPr>
      <w:r w:rsidRPr="000A426A">
        <w:t>Functional Area Management</w:t>
      </w:r>
      <w:r w:rsidR="00B6389A">
        <w:t xml:space="preserve"> – </w:t>
      </w:r>
      <w:r w:rsidR="00B6389A" w:rsidRPr="00B6389A">
        <w:t>supports audits and implements any required actions</w:t>
      </w:r>
    </w:p>
    <w:p w14:paraId="1C005324" w14:textId="07487697" w:rsidR="00706371" w:rsidRPr="000A426A" w:rsidRDefault="00706371" w:rsidP="00E3723D">
      <w:pPr>
        <w:pStyle w:val="Header1"/>
      </w:pPr>
      <w:r w:rsidRPr="000A426A">
        <w:t>procedure</w:t>
      </w:r>
    </w:p>
    <w:p w14:paraId="01FA3C27" w14:textId="4A7DA75B" w:rsidR="00940530" w:rsidRPr="000A426A" w:rsidRDefault="00B87B95" w:rsidP="00940530">
      <w:pPr>
        <w:pStyle w:val="Header2"/>
      </w:pPr>
      <w:r w:rsidRPr="000A426A">
        <w:t xml:space="preserve">Internal Audit </w:t>
      </w:r>
      <w:r w:rsidR="00E16416" w:rsidRPr="000A426A">
        <w:t xml:space="preserve">Strategy and </w:t>
      </w:r>
      <w:r w:rsidR="00BF53EF" w:rsidRPr="000A426A">
        <w:t>Preparation</w:t>
      </w:r>
    </w:p>
    <w:p w14:paraId="5C5FCC7C" w14:textId="741F654E" w:rsidR="00F23158" w:rsidRPr="000A426A" w:rsidRDefault="00B6389A" w:rsidP="00F23158">
      <w:pPr>
        <w:pStyle w:val="Header3"/>
        <w:ind w:left="1530" w:hanging="630"/>
      </w:pPr>
      <w:r w:rsidRPr="00B6389A">
        <w:t>QA plans internal audits based on business needs, risk areas, and prior observations. Audits may be conducted periodically or as needed.</w:t>
      </w:r>
    </w:p>
    <w:p w14:paraId="1F1C8DFE" w14:textId="139BB72D" w:rsidR="00BF53EF" w:rsidRPr="000A426A" w:rsidRDefault="00A00BC3" w:rsidP="003B2F9C">
      <w:pPr>
        <w:pStyle w:val="Header2"/>
      </w:pPr>
      <w:r w:rsidRPr="000A426A">
        <w:t xml:space="preserve">Conducting the </w:t>
      </w:r>
      <w:r w:rsidR="00BF53EF" w:rsidRPr="000A426A">
        <w:t xml:space="preserve">Internal Audit </w:t>
      </w:r>
    </w:p>
    <w:p w14:paraId="3A3B4960" w14:textId="77777777" w:rsidR="00BC33AD" w:rsidRPr="00BC33AD" w:rsidRDefault="00BC33AD" w:rsidP="00BC33AD">
      <w:pPr>
        <w:pStyle w:val="Header3"/>
        <w:ind w:left="1530" w:hanging="630"/>
      </w:pPr>
      <w:r w:rsidRPr="00BC33AD">
        <w:t>The auditor defines the scope of the audit and reviews relevant processes and documentation to assess compliance with internal procedures.</w:t>
      </w:r>
    </w:p>
    <w:p w14:paraId="0F7AC637" w14:textId="77777777" w:rsidR="00BC33AD" w:rsidRPr="00BC33AD" w:rsidRDefault="00BC33AD" w:rsidP="00BC33AD">
      <w:pPr>
        <w:pStyle w:val="Header3"/>
        <w:ind w:left="1530" w:hanging="630"/>
      </w:pPr>
      <w:r w:rsidRPr="00BC33AD">
        <w:t>Relevant information may be reviewed in advance where practical.</w:t>
      </w:r>
    </w:p>
    <w:p w14:paraId="1354DDB8" w14:textId="264066B7" w:rsidR="00A00BC3" w:rsidRPr="000A426A" w:rsidRDefault="00A00BC3" w:rsidP="00A00BC3">
      <w:pPr>
        <w:pStyle w:val="Header2"/>
      </w:pPr>
      <w:r w:rsidRPr="000A426A">
        <w:t>Audit Communication and Escalation</w:t>
      </w:r>
    </w:p>
    <w:p w14:paraId="5D803C8D" w14:textId="1F03E524" w:rsidR="00EF050F" w:rsidRPr="000A426A" w:rsidRDefault="00BF604C" w:rsidP="00EF050F">
      <w:pPr>
        <w:pStyle w:val="Header3"/>
        <w:ind w:left="1530" w:hanging="630"/>
      </w:pPr>
      <w:r w:rsidRPr="00BF604C">
        <w:t>Significant issues are communicated to appropriate management in a timely manner.</w:t>
      </w:r>
    </w:p>
    <w:p w14:paraId="6A4CBE4F" w14:textId="77777777" w:rsidR="00BC33AD" w:rsidRDefault="00BC33AD" w:rsidP="00EF050F">
      <w:pPr>
        <w:pStyle w:val="Header4"/>
        <w:ind w:left="2340" w:hanging="810"/>
      </w:pPr>
      <w:r w:rsidRPr="00BC33AD">
        <w:t>Observations may be categorized based on impact (e.g., critical, major, minor) to support prioritization of actions.</w:t>
      </w:r>
    </w:p>
    <w:p w14:paraId="32301E1B" w14:textId="169196A4" w:rsidR="00EF050F" w:rsidRPr="000A426A" w:rsidRDefault="00EF050F" w:rsidP="00EF050F">
      <w:pPr>
        <w:pStyle w:val="Header4"/>
        <w:ind w:left="2340" w:hanging="810"/>
      </w:pPr>
      <w:r w:rsidRPr="000A426A">
        <w:t>Functional Area Management shares the appropriate course of action and timelines for completion with personnel and ensures follow-up and resolution.</w:t>
      </w:r>
    </w:p>
    <w:p w14:paraId="4146736B" w14:textId="1EEE5A43" w:rsidR="00EF050F" w:rsidRPr="000A426A" w:rsidRDefault="00EF050F" w:rsidP="00A00BC3">
      <w:pPr>
        <w:pStyle w:val="Header2"/>
      </w:pPr>
      <w:r w:rsidRPr="000A426A">
        <w:t>Audit Report Development</w:t>
      </w:r>
      <w:r w:rsidR="002F221C" w:rsidRPr="000A426A">
        <w:t xml:space="preserve"> and </w:t>
      </w:r>
      <w:r w:rsidRPr="000A426A">
        <w:t xml:space="preserve">Distribution </w:t>
      </w:r>
    </w:p>
    <w:p w14:paraId="7FABCBD9" w14:textId="6B52D8F7" w:rsidR="00BF604C" w:rsidRDefault="004D72E3" w:rsidP="00D05302">
      <w:pPr>
        <w:pStyle w:val="Header3"/>
        <w:ind w:left="1530" w:hanging="630"/>
      </w:pPr>
      <w:r w:rsidRPr="004D72E3">
        <w:t>Audit results are documented in a controlled record or audit log</w:t>
      </w:r>
      <w:r>
        <w:t xml:space="preserve"> </w:t>
      </w:r>
      <w:r w:rsidR="00BF604C" w:rsidRPr="00BF604C">
        <w:t>and shared with relevant personnel. Observations and recommended actions are included.</w:t>
      </w:r>
    </w:p>
    <w:p w14:paraId="74047567" w14:textId="45DF3483" w:rsidR="002F221C" w:rsidRPr="000A426A" w:rsidRDefault="002F221C" w:rsidP="002F221C">
      <w:pPr>
        <w:pStyle w:val="Header2"/>
      </w:pPr>
      <w:r w:rsidRPr="000A426A">
        <w:t>Internal Audit Response and Follow Up</w:t>
      </w:r>
    </w:p>
    <w:p w14:paraId="5C214B10" w14:textId="77777777" w:rsidR="00BC33AD" w:rsidRPr="00BC33AD" w:rsidRDefault="00BC33AD" w:rsidP="00BC33AD">
      <w:pPr>
        <w:pStyle w:val="Header3"/>
        <w:ind w:left="1530" w:hanging="720"/>
      </w:pPr>
      <w:r w:rsidRPr="00BC33AD">
        <w:t>Functional areas review audit observations and implement appropriate actions.</w:t>
      </w:r>
    </w:p>
    <w:p w14:paraId="2F13FDA4" w14:textId="156C837E" w:rsidR="00972BB6" w:rsidRPr="000A426A" w:rsidRDefault="00BC33AD" w:rsidP="00BC33AD">
      <w:pPr>
        <w:pStyle w:val="Header3"/>
        <w:ind w:left="1530" w:hanging="720"/>
      </w:pPr>
      <w:r w:rsidRPr="00BC33AD">
        <w:t>Where necessary, deviations or CAPAs may be initiated.</w:t>
      </w:r>
      <w:r w:rsidR="00972BB6" w:rsidRPr="000A426A">
        <w:t xml:space="preserve"> </w:t>
      </w:r>
    </w:p>
    <w:p w14:paraId="0F3976BE" w14:textId="5D2807DA" w:rsidR="00972BB6" w:rsidRPr="000A426A" w:rsidRDefault="00972BB6" w:rsidP="00972BB6">
      <w:pPr>
        <w:pStyle w:val="Header2"/>
      </w:pPr>
      <w:r w:rsidRPr="000A426A">
        <w:t>Internal Audit Closure</w:t>
      </w:r>
    </w:p>
    <w:p w14:paraId="2BC4E334" w14:textId="4052E7D1" w:rsidR="00BC33AD" w:rsidRPr="000A426A" w:rsidRDefault="00BF604C" w:rsidP="00BC33AD">
      <w:pPr>
        <w:pStyle w:val="Header3"/>
        <w:ind w:left="1530" w:hanging="720"/>
      </w:pPr>
      <w:r w:rsidRPr="00BF604C">
        <w:t>Audits are considered closed once responses and actions are completed.</w:t>
      </w:r>
    </w:p>
    <w:p w14:paraId="1716F5BB" w14:textId="56D1D154" w:rsidR="00C00AD8" w:rsidRPr="000A426A" w:rsidRDefault="008E47D2" w:rsidP="00C00AD8">
      <w:pPr>
        <w:pStyle w:val="Header2"/>
      </w:pPr>
      <w:r w:rsidRPr="000A426A">
        <w:lastRenderedPageBreak/>
        <w:t xml:space="preserve">Internal </w:t>
      </w:r>
      <w:r w:rsidR="00C00AD8" w:rsidRPr="000A426A">
        <w:t xml:space="preserve">Audit Documentation </w:t>
      </w:r>
      <w:r w:rsidRPr="000A426A">
        <w:t xml:space="preserve">and </w:t>
      </w:r>
      <w:r w:rsidR="00C00AD8" w:rsidRPr="000A426A">
        <w:t>Archival</w:t>
      </w:r>
    </w:p>
    <w:p w14:paraId="5774542E" w14:textId="7215294E" w:rsidR="008E47D2" w:rsidRPr="000A426A" w:rsidRDefault="00BF604C" w:rsidP="008E47D2">
      <w:pPr>
        <w:pStyle w:val="Header3"/>
        <w:ind w:left="1530" w:hanging="630"/>
      </w:pPr>
      <w:r w:rsidRPr="00BF604C">
        <w:t>Audit records are maintained in a controlled location in accordance with records retention requirements.</w:t>
      </w:r>
    </w:p>
    <w:p w14:paraId="35F3D11F" w14:textId="6B0259A8" w:rsidR="007607A1" w:rsidRPr="000A426A" w:rsidRDefault="007607A1" w:rsidP="007607A1">
      <w:pPr>
        <w:pStyle w:val="Header2"/>
      </w:pPr>
      <w:r w:rsidRPr="000A426A">
        <w:t>For-Cause Internal Systems Audit</w:t>
      </w:r>
    </w:p>
    <w:p w14:paraId="2621DE16" w14:textId="3698AE32" w:rsidR="004801D5" w:rsidRPr="000A426A" w:rsidRDefault="00BC33AD" w:rsidP="00BC33AD">
      <w:pPr>
        <w:pStyle w:val="Header3"/>
      </w:pPr>
      <w:r>
        <w:t xml:space="preserve"> </w:t>
      </w:r>
      <w:r w:rsidRPr="00BC33AD">
        <w:t>For-cause audits may be conducted when significant issues are identified.</w:t>
      </w:r>
    </w:p>
    <w:p w14:paraId="0DBAA760" w14:textId="6FD26810" w:rsidR="00706371" w:rsidRPr="000A426A" w:rsidRDefault="00706371" w:rsidP="00E3723D">
      <w:pPr>
        <w:pStyle w:val="Header1"/>
      </w:pPr>
      <w:r w:rsidRPr="000A426A">
        <w:t>attachments</w:t>
      </w:r>
    </w:p>
    <w:p w14:paraId="68BABF69" w14:textId="5D0E280B" w:rsidR="004801D5" w:rsidRPr="000A426A" w:rsidRDefault="00D30CD1" w:rsidP="008E47D2">
      <w:pPr>
        <w:pStyle w:val="Bullet1"/>
        <w:ind w:left="630" w:hanging="270"/>
      </w:pPr>
      <w:r w:rsidRPr="000A426A">
        <w:t>N/A</w:t>
      </w:r>
    </w:p>
    <w:p w14:paraId="737A3CB2" w14:textId="77777777" w:rsidR="00D30CD1" w:rsidRPr="000A426A" w:rsidRDefault="00D30CD1" w:rsidP="00D30CD1">
      <w:pPr>
        <w:pStyle w:val="Bullet1"/>
        <w:numPr>
          <w:ilvl w:val="0"/>
          <w:numId w:val="0"/>
        </w:numPr>
        <w:ind w:left="630"/>
      </w:pPr>
    </w:p>
    <w:p w14:paraId="2F3E66CE" w14:textId="2C717434" w:rsidR="00706371" w:rsidRPr="000A426A" w:rsidRDefault="00706371" w:rsidP="00E3723D">
      <w:pPr>
        <w:pStyle w:val="Header1"/>
      </w:pPr>
      <w:r w:rsidRPr="000A426A">
        <w:t>revision history</w:t>
      </w:r>
    </w:p>
    <w:tbl>
      <w:tblPr>
        <w:tblW w:w="9090" w:type="dxa"/>
        <w:tblInd w:w="2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890"/>
        <w:gridCol w:w="2070"/>
        <w:gridCol w:w="5130"/>
      </w:tblGrid>
      <w:tr w:rsidR="00595D74" w:rsidRPr="0000767B" w14:paraId="14812F38" w14:textId="77777777" w:rsidTr="004438CC">
        <w:trPr>
          <w:trHeight w:val="458"/>
          <w:tblHeader/>
        </w:trPr>
        <w:tc>
          <w:tcPr>
            <w:tcW w:w="1890" w:type="dxa"/>
            <w:shd w:val="clear" w:color="auto" w:fill="D9D9D9" w:themeFill="background1" w:themeFillShade="D9"/>
          </w:tcPr>
          <w:p w14:paraId="6F8337F8" w14:textId="77777777" w:rsidR="00595D74" w:rsidRPr="0000767B" w:rsidRDefault="00595D74" w:rsidP="004438CC">
            <w:pPr>
              <w:jc w:val="center"/>
              <w:rPr>
                <w:b/>
                <w:lang w:val="en-GB"/>
              </w:rPr>
            </w:pPr>
            <w:r w:rsidRPr="0000767B">
              <w:rPr>
                <w:b/>
                <w:lang w:val="en-GB"/>
              </w:rPr>
              <w:t>Version Number</w:t>
            </w:r>
          </w:p>
        </w:tc>
        <w:tc>
          <w:tcPr>
            <w:tcW w:w="2070" w:type="dxa"/>
            <w:shd w:val="clear" w:color="auto" w:fill="D9D9D9" w:themeFill="background1" w:themeFillShade="D9"/>
          </w:tcPr>
          <w:p w14:paraId="18072586" w14:textId="77777777" w:rsidR="00595D74" w:rsidRPr="0000767B" w:rsidRDefault="00595D74" w:rsidP="004438CC">
            <w:pPr>
              <w:jc w:val="center"/>
              <w:rPr>
                <w:b/>
                <w:lang w:val="en-GB"/>
              </w:rPr>
            </w:pPr>
            <w:r w:rsidRPr="0000767B">
              <w:rPr>
                <w:b/>
                <w:lang w:val="en-GB"/>
              </w:rPr>
              <w:t>Date</w:t>
            </w:r>
          </w:p>
        </w:tc>
        <w:tc>
          <w:tcPr>
            <w:tcW w:w="5130" w:type="dxa"/>
            <w:shd w:val="clear" w:color="auto" w:fill="D9D9D9" w:themeFill="background1" w:themeFillShade="D9"/>
          </w:tcPr>
          <w:p w14:paraId="653745E4" w14:textId="77777777" w:rsidR="00595D74" w:rsidRPr="0000767B" w:rsidRDefault="00595D74" w:rsidP="004438CC">
            <w:pPr>
              <w:jc w:val="center"/>
              <w:rPr>
                <w:b/>
                <w:lang w:val="en-GB"/>
              </w:rPr>
            </w:pPr>
            <w:r w:rsidRPr="0000767B">
              <w:rPr>
                <w:b/>
                <w:lang w:val="en-GB"/>
              </w:rPr>
              <w:t>Summary of Change(s)</w:t>
            </w:r>
          </w:p>
        </w:tc>
      </w:tr>
      <w:tr w:rsidR="00595D74" w:rsidRPr="0000767B" w14:paraId="348DAD22" w14:textId="77777777" w:rsidTr="004438CC">
        <w:trPr>
          <w:trHeight w:val="720"/>
        </w:trPr>
        <w:tc>
          <w:tcPr>
            <w:tcW w:w="1890" w:type="dxa"/>
          </w:tcPr>
          <w:p w14:paraId="3AFD46B2" w14:textId="77777777" w:rsidR="00595D74" w:rsidRPr="00323D58" w:rsidRDefault="00595D74" w:rsidP="004438C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01</w:t>
            </w:r>
          </w:p>
        </w:tc>
        <w:tc>
          <w:tcPr>
            <w:tcW w:w="2070" w:type="dxa"/>
          </w:tcPr>
          <w:p w14:paraId="218DDBDB" w14:textId="77777777" w:rsidR="00595D74" w:rsidRPr="00323D58" w:rsidRDefault="00595D74" w:rsidP="004438CC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01-MAY-2026</w:t>
            </w:r>
          </w:p>
        </w:tc>
        <w:tc>
          <w:tcPr>
            <w:tcW w:w="5130" w:type="dxa"/>
          </w:tcPr>
          <w:p w14:paraId="5A381515" w14:textId="77777777" w:rsidR="00595D74" w:rsidRPr="00323D58" w:rsidRDefault="00595D74" w:rsidP="004438CC">
            <w:pPr>
              <w:jc w:val="center"/>
              <w:rPr>
                <w:lang w:val="en-GB"/>
              </w:rPr>
            </w:pPr>
            <w:r w:rsidRPr="00323D58">
              <w:rPr>
                <w:lang w:val="en-GB"/>
              </w:rPr>
              <w:t>New Document</w:t>
            </w:r>
          </w:p>
        </w:tc>
      </w:tr>
      <w:tr w:rsidR="00595D74" w:rsidRPr="0000767B" w14:paraId="6EB2C606" w14:textId="77777777" w:rsidTr="004438CC">
        <w:trPr>
          <w:trHeight w:val="720"/>
        </w:trPr>
        <w:tc>
          <w:tcPr>
            <w:tcW w:w="1890" w:type="dxa"/>
          </w:tcPr>
          <w:p w14:paraId="3A37B769" w14:textId="77777777" w:rsidR="00595D74" w:rsidRPr="00323D58" w:rsidRDefault="00595D74" w:rsidP="004438CC">
            <w:pPr>
              <w:jc w:val="center"/>
              <w:rPr>
                <w:lang w:val="en-GB"/>
              </w:rPr>
            </w:pPr>
            <w:r w:rsidRPr="00323D58">
              <w:rPr>
                <w:lang w:val="en-GB"/>
              </w:rPr>
              <w:t>[X.0]</w:t>
            </w:r>
          </w:p>
        </w:tc>
        <w:tc>
          <w:tcPr>
            <w:tcW w:w="2070" w:type="dxa"/>
          </w:tcPr>
          <w:p w14:paraId="06840A9E" w14:textId="77777777" w:rsidR="00595D74" w:rsidRPr="00323D58" w:rsidRDefault="00595D74" w:rsidP="004438CC">
            <w:pPr>
              <w:jc w:val="center"/>
              <w:rPr>
                <w:lang w:val="en-GB"/>
              </w:rPr>
            </w:pPr>
            <w:r w:rsidRPr="00323D58">
              <w:rPr>
                <w:lang w:val="en-GB"/>
              </w:rPr>
              <w:t>[DD-MMM-YYYY]</w:t>
            </w:r>
          </w:p>
        </w:tc>
        <w:tc>
          <w:tcPr>
            <w:tcW w:w="5130" w:type="dxa"/>
          </w:tcPr>
          <w:p w14:paraId="12981037" w14:textId="77777777" w:rsidR="00595D74" w:rsidRPr="00323D58" w:rsidRDefault="00595D74" w:rsidP="004438CC">
            <w:pPr>
              <w:jc w:val="center"/>
              <w:rPr>
                <w:lang w:val="en-GB"/>
              </w:rPr>
            </w:pPr>
            <w:r w:rsidRPr="00323D58">
              <w:rPr>
                <w:lang w:val="en-GB"/>
              </w:rPr>
              <w:t>[Insert a summary of the changes]</w:t>
            </w:r>
          </w:p>
        </w:tc>
      </w:tr>
    </w:tbl>
    <w:p w14:paraId="1783B2C7" w14:textId="162AB78F" w:rsidR="000558DA" w:rsidRPr="000A426A" w:rsidRDefault="000558DA" w:rsidP="000558DA">
      <w:pPr>
        <w:pStyle w:val="Header1"/>
        <w:numPr>
          <w:ilvl w:val="0"/>
          <w:numId w:val="0"/>
        </w:numPr>
        <w:ind w:left="360"/>
      </w:pPr>
    </w:p>
    <w:p w14:paraId="68C8384B" w14:textId="77777777" w:rsidR="000B2949" w:rsidRPr="000A426A" w:rsidRDefault="000B2949"/>
    <w:p w14:paraId="2A708537" w14:textId="77777777" w:rsidR="007633F9" w:rsidRPr="000A426A" w:rsidRDefault="007633F9" w:rsidP="000558DA">
      <w:pPr>
        <w:pStyle w:val="Header1"/>
        <w:numPr>
          <w:ilvl w:val="0"/>
          <w:numId w:val="0"/>
        </w:numPr>
        <w:ind w:left="360"/>
      </w:pPr>
    </w:p>
    <w:p w14:paraId="46F18914" w14:textId="77777777" w:rsidR="00D30CD1" w:rsidRPr="000A426A" w:rsidRDefault="00D30CD1">
      <w:pPr>
        <w:rPr>
          <w:rFonts w:cs="Times New Roman (Body CS)"/>
          <w:b/>
          <w:caps/>
          <w:sz w:val="22"/>
        </w:rPr>
      </w:pPr>
      <w:r w:rsidRPr="000A426A">
        <w:br w:type="page"/>
      </w:r>
    </w:p>
    <w:p w14:paraId="4CC912C0" w14:textId="006F3FDC" w:rsidR="007633F9" w:rsidRPr="000A426A" w:rsidRDefault="007633F9" w:rsidP="000D6246">
      <w:pPr>
        <w:pStyle w:val="Header1"/>
        <w:numPr>
          <w:ilvl w:val="0"/>
          <w:numId w:val="0"/>
        </w:numPr>
        <w:ind w:left="360"/>
      </w:pPr>
      <w:r w:rsidRPr="000A426A">
        <w:lastRenderedPageBreak/>
        <w:t>Signature Page</w:t>
      </w:r>
    </w:p>
    <w:p w14:paraId="4EE33019" w14:textId="69FE0829" w:rsidR="007633F9" w:rsidRPr="000A426A" w:rsidRDefault="007633F9" w:rsidP="000558DA">
      <w:pPr>
        <w:pStyle w:val="Header1"/>
        <w:numPr>
          <w:ilvl w:val="0"/>
          <w:numId w:val="0"/>
        </w:numPr>
        <w:ind w:left="360"/>
      </w:pPr>
    </w:p>
    <w:p w14:paraId="518C0527" w14:textId="308CEF30" w:rsidR="00A50245" w:rsidRPr="000A426A" w:rsidRDefault="00A50245" w:rsidP="000558DA">
      <w:pPr>
        <w:pStyle w:val="Header1"/>
        <w:numPr>
          <w:ilvl w:val="0"/>
          <w:numId w:val="0"/>
        </w:numPr>
        <w:ind w:left="360"/>
      </w:pPr>
      <w:r w:rsidRPr="000A426A">
        <w:t>AUTHOR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90"/>
        <w:gridCol w:w="2112"/>
        <w:gridCol w:w="3063"/>
        <w:gridCol w:w="1525"/>
      </w:tblGrid>
      <w:tr w:rsidR="00CD348A" w:rsidRPr="000A426A" w14:paraId="2BF72B91" w14:textId="77777777" w:rsidTr="000E4F52">
        <w:tc>
          <w:tcPr>
            <w:tcW w:w="2290" w:type="dxa"/>
            <w:vAlign w:val="center"/>
          </w:tcPr>
          <w:p w14:paraId="28EB5F6D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Name</w:t>
            </w:r>
          </w:p>
        </w:tc>
        <w:tc>
          <w:tcPr>
            <w:tcW w:w="2112" w:type="dxa"/>
            <w:vAlign w:val="center"/>
          </w:tcPr>
          <w:p w14:paraId="68B89C2E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Title</w:t>
            </w:r>
          </w:p>
        </w:tc>
        <w:tc>
          <w:tcPr>
            <w:tcW w:w="3063" w:type="dxa"/>
            <w:vAlign w:val="center"/>
          </w:tcPr>
          <w:p w14:paraId="0D4C8AC6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Signature</w:t>
            </w:r>
          </w:p>
        </w:tc>
        <w:tc>
          <w:tcPr>
            <w:tcW w:w="1525" w:type="dxa"/>
            <w:vAlign w:val="center"/>
          </w:tcPr>
          <w:p w14:paraId="4C747D49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Date</w:t>
            </w:r>
          </w:p>
        </w:tc>
      </w:tr>
      <w:tr w:rsidR="00CD348A" w:rsidRPr="000A426A" w14:paraId="75EAE2E7" w14:textId="77777777" w:rsidTr="000E4F52">
        <w:trPr>
          <w:trHeight w:val="827"/>
        </w:trPr>
        <w:tc>
          <w:tcPr>
            <w:tcW w:w="2290" w:type="dxa"/>
            <w:vAlign w:val="center"/>
          </w:tcPr>
          <w:p w14:paraId="444F2F8B" w14:textId="7F95EF43" w:rsidR="00CD348A" w:rsidRPr="000A426A" w:rsidRDefault="00595D74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>
              <w:rPr>
                <w:caps w:val="0"/>
              </w:rPr>
              <w:t>Justin Shaka</w:t>
            </w:r>
          </w:p>
        </w:tc>
        <w:tc>
          <w:tcPr>
            <w:tcW w:w="2112" w:type="dxa"/>
            <w:vAlign w:val="center"/>
          </w:tcPr>
          <w:p w14:paraId="2CDFC77B" w14:textId="6C6D2473" w:rsidR="00CD348A" w:rsidRPr="000A426A" w:rsidRDefault="00595D74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>
              <w:rPr>
                <w:caps w:val="0"/>
              </w:rPr>
              <w:t>Fractional COO</w:t>
            </w:r>
          </w:p>
        </w:tc>
        <w:tc>
          <w:tcPr>
            <w:tcW w:w="3063" w:type="dxa"/>
            <w:vAlign w:val="center"/>
          </w:tcPr>
          <w:p w14:paraId="1FF48750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  <w:tc>
          <w:tcPr>
            <w:tcW w:w="1525" w:type="dxa"/>
            <w:vAlign w:val="center"/>
          </w:tcPr>
          <w:p w14:paraId="02F7C270" w14:textId="7B25B816" w:rsidR="00CD348A" w:rsidRPr="000A426A" w:rsidRDefault="00595D74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>
              <w:rPr>
                <w:caps w:val="0"/>
              </w:rPr>
              <w:t>01-MAY-2026</w:t>
            </w:r>
          </w:p>
        </w:tc>
      </w:tr>
    </w:tbl>
    <w:p w14:paraId="1248A1EE" w14:textId="29C0C780" w:rsidR="007633F9" w:rsidRPr="000A426A" w:rsidRDefault="007633F9" w:rsidP="000558DA">
      <w:pPr>
        <w:pStyle w:val="Header1"/>
        <w:numPr>
          <w:ilvl w:val="0"/>
          <w:numId w:val="0"/>
        </w:numPr>
        <w:ind w:left="360"/>
      </w:pPr>
    </w:p>
    <w:p w14:paraId="63B242C7" w14:textId="18300C31" w:rsidR="00A50245" w:rsidRPr="000A426A" w:rsidRDefault="00A50245" w:rsidP="000558DA">
      <w:pPr>
        <w:pStyle w:val="Header1"/>
        <w:numPr>
          <w:ilvl w:val="0"/>
          <w:numId w:val="0"/>
        </w:numPr>
        <w:ind w:left="360"/>
      </w:pPr>
      <w:r w:rsidRPr="000A426A">
        <w:t>REVIEWER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90"/>
        <w:gridCol w:w="2112"/>
        <w:gridCol w:w="3063"/>
        <w:gridCol w:w="1525"/>
      </w:tblGrid>
      <w:tr w:rsidR="00CD348A" w:rsidRPr="000A426A" w14:paraId="182DE181" w14:textId="77777777" w:rsidTr="000E4F52">
        <w:tc>
          <w:tcPr>
            <w:tcW w:w="2290" w:type="dxa"/>
            <w:vAlign w:val="center"/>
          </w:tcPr>
          <w:p w14:paraId="39986CC9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Name</w:t>
            </w:r>
          </w:p>
        </w:tc>
        <w:tc>
          <w:tcPr>
            <w:tcW w:w="2112" w:type="dxa"/>
            <w:vAlign w:val="center"/>
          </w:tcPr>
          <w:p w14:paraId="27923FCD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Title</w:t>
            </w:r>
          </w:p>
        </w:tc>
        <w:tc>
          <w:tcPr>
            <w:tcW w:w="3063" w:type="dxa"/>
            <w:vAlign w:val="center"/>
          </w:tcPr>
          <w:p w14:paraId="30A65AB7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Signature</w:t>
            </w:r>
          </w:p>
        </w:tc>
        <w:tc>
          <w:tcPr>
            <w:tcW w:w="1525" w:type="dxa"/>
            <w:vAlign w:val="center"/>
          </w:tcPr>
          <w:p w14:paraId="78F2DDA4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Date</w:t>
            </w:r>
          </w:p>
        </w:tc>
      </w:tr>
      <w:tr w:rsidR="00CD348A" w:rsidRPr="000A426A" w14:paraId="24533FE1" w14:textId="77777777" w:rsidTr="000E4F52">
        <w:trPr>
          <w:trHeight w:val="827"/>
        </w:trPr>
        <w:tc>
          <w:tcPr>
            <w:tcW w:w="2290" w:type="dxa"/>
            <w:vAlign w:val="center"/>
          </w:tcPr>
          <w:p w14:paraId="3330CE55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  <w:tc>
          <w:tcPr>
            <w:tcW w:w="2112" w:type="dxa"/>
            <w:vAlign w:val="center"/>
          </w:tcPr>
          <w:p w14:paraId="72685CC1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  <w:tc>
          <w:tcPr>
            <w:tcW w:w="3063" w:type="dxa"/>
            <w:vAlign w:val="center"/>
          </w:tcPr>
          <w:p w14:paraId="28BB5C10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  <w:tc>
          <w:tcPr>
            <w:tcW w:w="1525" w:type="dxa"/>
            <w:vAlign w:val="center"/>
          </w:tcPr>
          <w:p w14:paraId="36C7A6B5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</w:tr>
    </w:tbl>
    <w:p w14:paraId="0684430B" w14:textId="06506C00" w:rsidR="007633F9" w:rsidRPr="000A426A" w:rsidRDefault="007633F9" w:rsidP="000558DA">
      <w:pPr>
        <w:pStyle w:val="Header1"/>
        <w:numPr>
          <w:ilvl w:val="0"/>
          <w:numId w:val="0"/>
        </w:numPr>
        <w:ind w:left="360"/>
      </w:pPr>
    </w:p>
    <w:p w14:paraId="564BF851" w14:textId="0B638C80" w:rsidR="00A50245" w:rsidRPr="000A426A" w:rsidRDefault="00A50245" w:rsidP="000558DA">
      <w:pPr>
        <w:pStyle w:val="Header1"/>
        <w:numPr>
          <w:ilvl w:val="0"/>
          <w:numId w:val="0"/>
        </w:numPr>
        <w:ind w:left="360"/>
      </w:pPr>
      <w:r w:rsidRPr="000A426A">
        <w:t>APPROVER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290"/>
        <w:gridCol w:w="2112"/>
        <w:gridCol w:w="3063"/>
        <w:gridCol w:w="1525"/>
      </w:tblGrid>
      <w:tr w:rsidR="00CD348A" w14:paraId="344D1D32" w14:textId="77777777" w:rsidTr="000E4F52">
        <w:tc>
          <w:tcPr>
            <w:tcW w:w="2290" w:type="dxa"/>
            <w:vAlign w:val="center"/>
          </w:tcPr>
          <w:p w14:paraId="75B31D9A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Name</w:t>
            </w:r>
          </w:p>
        </w:tc>
        <w:tc>
          <w:tcPr>
            <w:tcW w:w="2112" w:type="dxa"/>
            <w:vAlign w:val="center"/>
          </w:tcPr>
          <w:p w14:paraId="7383973A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Title</w:t>
            </w:r>
          </w:p>
        </w:tc>
        <w:tc>
          <w:tcPr>
            <w:tcW w:w="3063" w:type="dxa"/>
            <w:vAlign w:val="center"/>
          </w:tcPr>
          <w:p w14:paraId="1A4D76B2" w14:textId="77777777" w:rsidR="00CD348A" w:rsidRPr="000A426A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Signature</w:t>
            </w:r>
          </w:p>
        </w:tc>
        <w:tc>
          <w:tcPr>
            <w:tcW w:w="1525" w:type="dxa"/>
            <w:vAlign w:val="center"/>
          </w:tcPr>
          <w:p w14:paraId="28CF506D" w14:textId="77777777" w:rsidR="00CD348A" w:rsidRPr="007633F9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  <w:r w:rsidRPr="000A426A">
              <w:rPr>
                <w:caps w:val="0"/>
              </w:rPr>
              <w:t>Date</w:t>
            </w:r>
          </w:p>
        </w:tc>
      </w:tr>
      <w:tr w:rsidR="00CD348A" w14:paraId="53087F73" w14:textId="77777777" w:rsidTr="000E4F52">
        <w:trPr>
          <w:trHeight w:val="827"/>
        </w:trPr>
        <w:tc>
          <w:tcPr>
            <w:tcW w:w="2290" w:type="dxa"/>
            <w:vAlign w:val="center"/>
          </w:tcPr>
          <w:p w14:paraId="0D65D877" w14:textId="77777777" w:rsidR="00CD348A" w:rsidRPr="007633F9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  <w:tc>
          <w:tcPr>
            <w:tcW w:w="2112" w:type="dxa"/>
            <w:vAlign w:val="center"/>
          </w:tcPr>
          <w:p w14:paraId="172E03C8" w14:textId="77777777" w:rsidR="00CD348A" w:rsidRPr="007633F9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  <w:tc>
          <w:tcPr>
            <w:tcW w:w="3063" w:type="dxa"/>
            <w:vAlign w:val="center"/>
          </w:tcPr>
          <w:p w14:paraId="5B53CC1F" w14:textId="77777777" w:rsidR="00CD348A" w:rsidRPr="007633F9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  <w:tc>
          <w:tcPr>
            <w:tcW w:w="1525" w:type="dxa"/>
            <w:vAlign w:val="center"/>
          </w:tcPr>
          <w:p w14:paraId="38CAB181" w14:textId="77777777" w:rsidR="00CD348A" w:rsidRPr="007633F9" w:rsidRDefault="00CD348A" w:rsidP="000E4F52">
            <w:pPr>
              <w:pStyle w:val="Header1"/>
              <w:numPr>
                <w:ilvl w:val="0"/>
                <w:numId w:val="0"/>
              </w:numPr>
              <w:spacing w:before="0" w:after="0"/>
              <w:rPr>
                <w:caps w:val="0"/>
              </w:rPr>
            </w:pPr>
          </w:p>
        </w:tc>
      </w:tr>
    </w:tbl>
    <w:p w14:paraId="564924CA" w14:textId="77777777" w:rsidR="007633F9" w:rsidRPr="00E3723D" w:rsidRDefault="007633F9" w:rsidP="000558DA">
      <w:pPr>
        <w:pStyle w:val="Header1"/>
        <w:numPr>
          <w:ilvl w:val="0"/>
          <w:numId w:val="0"/>
        </w:numPr>
        <w:ind w:left="360"/>
      </w:pPr>
    </w:p>
    <w:sectPr w:rsidR="007633F9" w:rsidRPr="00E3723D" w:rsidSect="001C11ED">
      <w:headerReference w:type="default" r:id="rId10"/>
      <w:footerReference w:type="default" r:id="rId11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3AAD923" w14:textId="77777777" w:rsidR="00E80AE7" w:rsidRDefault="00E80AE7" w:rsidP="00CC5FDD">
      <w:r>
        <w:separator/>
      </w:r>
    </w:p>
  </w:endnote>
  <w:endnote w:type="continuationSeparator" w:id="0">
    <w:p w14:paraId="49FD3980" w14:textId="77777777" w:rsidR="00E80AE7" w:rsidRDefault="00E80AE7" w:rsidP="00CC5F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4C47869" w14:textId="206470D3" w:rsidR="007633F9" w:rsidRDefault="00D301EA" w:rsidP="00D301EA">
    <w:pPr>
      <w:pStyle w:val="Footer"/>
      <w:jc w:val="center"/>
      <w:rPr>
        <w:sz w:val="20"/>
        <w:szCs w:val="20"/>
      </w:rPr>
    </w:pPr>
    <w:r w:rsidRPr="00C161BB">
      <w:rPr>
        <w:sz w:val="20"/>
        <w:szCs w:val="20"/>
      </w:rPr>
      <w:t>THIS DOCUMENT CONTAINS CONFIDENTIAL AND PROPRIETARY INFORMATION</w:t>
    </w:r>
  </w:p>
  <w:p w14:paraId="4D481727" w14:textId="123DF1E8" w:rsidR="00C55AA0" w:rsidRPr="00C161BB" w:rsidRDefault="00C55AA0" w:rsidP="00A5562B">
    <w:pPr>
      <w:pStyle w:val="Footer"/>
      <w:ind w:firstLine="8280"/>
      <w:jc w:val="center"/>
      <w:rPr>
        <w:sz w:val="20"/>
        <w:szCs w:val="20"/>
      </w:rPr>
    </w:pPr>
    <w:r w:rsidRPr="00393866">
      <w:rPr>
        <w:sz w:val="20"/>
        <w:szCs w:val="20"/>
      </w:rPr>
      <w:t xml:space="preserve">Page </w:t>
    </w:r>
    <w:r w:rsidRPr="00393866">
      <w:rPr>
        <w:sz w:val="20"/>
        <w:szCs w:val="20"/>
      </w:rPr>
      <w:fldChar w:fldCharType="begin"/>
    </w:r>
    <w:r w:rsidRPr="00393866">
      <w:rPr>
        <w:sz w:val="20"/>
        <w:szCs w:val="20"/>
      </w:rPr>
      <w:instrText xml:space="preserve"> PAGE  \* Arabic  \* MERGEFORMAT </w:instrText>
    </w:r>
    <w:r w:rsidRPr="00393866">
      <w:rPr>
        <w:sz w:val="20"/>
        <w:szCs w:val="20"/>
      </w:rPr>
      <w:fldChar w:fldCharType="separate"/>
    </w:r>
    <w:r>
      <w:rPr>
        <w:sz w:val="20"/>
        <w:szCs w:val="20"/>
      </w:rPr>
      <w:t>1</w:t>
    </w:r>
    <w:r w:rsidRPr="00393866">
      <w:rPr>
        <w:sz w:val="20"/>
        <w:szCs w:val="20"/>
      </w:rPr>
      <w:fldChar w:fldCharType="end"/>
    </w:r>
    <w:r w:rsidRPr="00393866">
      <w:rPr>
        <w:sz w:val="20"/>
        <w:szCs w:val="20"/>
      </w:rPr>
      <w:t xml:space="preserve"> of </w:t>
    </w:r>
    <w:r w:rsidRPr="00393866">
      <w:rPr>
        <w:sz w:val="20"/>
        <w:szCs w:val="20"/>
      </w:rPr>
      <w:fldChar w:fldCharType="begin"/>
    </w:r>
    <w:r w:rsidRPr="00393866">
      <w:rPr>
        <w:sz w:val="20"/>
        <w:szCs w:val="20"/>
      </w:rPr>
      <w:instrText xml:space="preserve"> NUMPAGES  \* Arabic  \* MERGEFORMAT </w:instrText>
    </w:r>
    <w:r w:rsidRPr="00393866">
      <w:rPr>
        <w:sz w:val="20"/>
        <w:szCs w:val="20"/>
      </w:rPr>
      <w:fldChar w:fldCharType="separate"/>
    </w:r>
    <w:r>
      <w:rPr>
        <w:sz w:val="20"/>
        <w:szCs w:val="20"/>
      </w:rPr>
      <w:t>5</w:t>
    </w:r>
    <w:r w:rsidRPr="00393866"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16F4564" w14:textId="77777777" w:rsidR="00E80AE7" w:rsidRDefault="00E80AE7" w:rsidP="00CC5FDD">
      <w:r>
        <w:separator/>
      </w:r>
    </w:p>
  </w:footnote>
  <w:footnote w:type="continuationSeparator" w:id="0">
    <w:p w14:paraId="3AE58464" w14:textId="77777777" w:rsidR="00E80AE7" w:rsidRDefault="00E80AE7" w:rsidP="00CC5F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tbl>
    <w:tblPr>
      <w:tblW w:w="9818" w:type="dxa"/>
      <w:tblInd w:w="-90" w:type="dxa"/>
      <w:tblBorders>
        <w:top w:val="single" w:sz="12" w:space="0" w:color="auto"/>
        <w:bottom w:val="single" w:sz="12" w:space="0" w:color="auto"/>
      </w:tblBorders>
      <w:tblLayout w:type="fixed"/>
      <w:tblLook w:val="01E0" w:firstRow="1" w:lastRow="1" w:firstColumn="1" w:lastColumn="1" w:noHBand="0" w:noVBand="0"/>
    </w:tblPr>
    <w:tblGrid>
      <w:gridCol w:w="4950"/>
      <w:gridCol w:w="2610"/>
      <w:gridCol w:w="2258"/>
    </w:tblGrid>
    <w:tr w:rsidR="00475238" w:rsidRPr="00F1629C" w14:paraId="02545DE7" w14:textId="77777777" w:rsidTr="00C56AB3">
      <w:trPr>
        <w:trHeight w:val="288"/>
      </w:trPr>
      <w:tc>
        <w:tcPr>
          <w:tcW w:w="4950" w:type="dxa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528F4EF" w14:textId="77777777" w:rsidR="00475238" w:rsidRPr="0066291B" w:rsidRDefault="00475238" w:rsidP="00475238">
          <w:pPr>
            <w:suppressAutoHyphens/>
            <w:spacing w:before="120" w:after="120"/>
            <w:rPr>
              <w:rFonts w:ascii="Arial" w:hAnsi="Arial" w:cs="Arial"/>
              <w:noProof/>
            </w:rPr>
          </w:pPr>
        </w:p>
      </w:tc>
      <w:tc>
        <w:tcPr>
          <w:tcW w:w="4860" w:type="dxa"/>
          <w:gridSpan w:val="2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0F491918" w14:textId="77777777" w:rsidR="00475238" w:rsidRPr="00F1629C" w:rsidRDefault="00475238" w:rsidP="00475238">
          <w:pPr>
            <w:spacing w:before="20" w:after="20"/>
            <w:jc w:val="center"/>
            <w:rPr>
              <w:rFonts w:cstheme="minorHAnsi"/>
              <w:bCs/>
            </w:rPr>
          </w:pPr>
          <w:r w:rsidRPr="00F1629C">
            <w:rPr>
              <w:rFonts w:cstheme="minorHAnsi"/>
              <w:bCs/>
            </w:rPr>
            <w:t>STANDARD OPERATING PROCEDURE</w:t>
          </w:r>
        </w:p>
      </w:tc>
    </w:tr>
    <w:tr w:rsidR="00475238" w:rsidRPr="00F1629C" w14:paraId="0BB4327C" w14:textId="77777777" w:rsidTr="00C56AB3">
      <w:trPr>
        <w:trHeight w:val="288"/>
      </w:trPr>
      <w:tc>
        <w:tcPr>
          <w:tcW w:w="4950" w:type="dxa"/>
          <w:vMerge w:val="restart"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000A93F3" w14:textId="29B23154" w:rsidR="00475238" w:rsidRPr="00F1629C" w:rsidRDefault="000A426A" w:rsidP="00475238">
          <w:pPr>
            <w:suppressAutoHyphens/>
            <w:spacing w:before="120" w:after="120"/>
            <w:rPr>
              <w:rFonts w:ascii="Arial" w:hAnsi="Arial" w:cs="Arial"/>
              <w:b/>
              <w:sz w:val="28"/>
              <w:szCs w:val="28"/>
            </w:rPr>
          </w:pPr>
          <w:r w:rsidRPr="00006DA8">
            <w:rPr>
              <w:rFonts w:ascii="Arial" w:hAnsi="Arial" w:cs="Arial"/>
              <w:noProof/>
            </w:rPr>
            <w:drawing>
              <wp:inline distT="0" distB="0" distL="0" distR="0" wp14:anchorId="341B3F61" wp14:editId="145B3A3E">
                <wp:extent cx="2422653" cy="473886"/>
                <wp:effectExtent l="0" t="0" r="3175" b="0"/>
                <wp:docPr id="1749636478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49636478" name="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3611" cy="51319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610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30DA7FA9" w14:textId="77777777" w:rsidR="00475238" w:rsidRPr="008E47D2" w:rsidRDefault="00475238" w:rsidP="00475238">
          <w:pPr>
            <w:spacing w:before="20" w:after="20"/>
            <w:jc w:val="right"/>
            <w:rPr>
              <w:rFonts w:cstheme="minorHAnsi"/>
              <w:sz w:val="20"/>
              <w:szCs w:val="20"/>
            </w:rPr>
          </w:pPr>
          <w:r w:rsidRPr="008E47D2">
            <w:rPr>
              <w:rFonts w:cstheme="minorHAnsi"/>
              <w:sz w:val="20"/>
              <w:szCs w:val="20"/>
            </w:rPr>
            <w:t>Document Number:</w:t>
          </w:r>
        </w:p>
      </w:tc>
      <w:tc>
        <w:tcPr>
          <w:tcW w:w="2250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49603A95" w14:textId="6A05F90E" w:rsidR="00475238" w:rsidRPr="00945E60" w:rsidRDefault="000A426A" w:rsidP="00475238">
          <w:pPr>
            <w:spacing w:before="20" w:after="20"/>
            <w:rPr>
              <w:rFonts w:cstheme="minorHAnsi"/>
              <w:sz w:val="20"/>
              <w:szCs w:val="20"/>
            </w:rPr>
          </w:pPr>
          <w:r>
            <w:rPr>
              <w:rFonts w:cstheme="minorHAnsi"/>
              <w:sz w:val="20"/>
              <w:szCs w:val="20"/>
            </w:rPr>
            <w:t>SOP-009</w:t>
          </w:r>
        </w:p>
      </w:tc>
    </w:tr>
    <w:tr w:rsidR="00475238" w:rsidRPr="00F1629C" w14:paraId="4621E1BF" w14:textId="77777777" w:rsidTr="00C56AB3">
      <w:trPr>
        <w:trHeight w:val="288"/>
      </w:trPr>
      <w:tc>
        <w:tcPr>
          <w:tcW w:w="495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B01760C" w14:textId="77777777" w:rsidR="00475238" w:rsidRPr="00F1629C" w:rsidRDefault="00475238" w:rsidP="00475238">
          <w:pPr>
            <w:suppressAutoHyphens/>
            <w:spacing w:before="120" w:after="120"/>
            <w:rPr>
              <w:rFonts w:ascii="Arial" w:hAnsi="Arial" w:cs="Arial"/>
            </w:rPr>
          </w:pPr>
        </w:p>
      </w:tc>
      <w:tc>
        <w:tcPr>
          <w:tcW w:w="2610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221A6A46" w14:textId="77777777" w:rsidR="00475238" w:rsidRPr="008E47D2" w:rsidRDefault="00475238" w:rsidP="00475238">
          <w:pPr>
            <w:spacing w:before="20" w:after="20"/>
            <w:jc w:val="right"/>
            <w:rPr>
              <w:rFonts w:cstheme="minorHAnsi"/>
              <w:sz w:val="20"/>
              <w:szCs w:val="20"/>
            </w:rPr>
          </w:pPr>
          <w:r w:rsidRPr="008E47D2">
            <w:rPr>
              <w:rFonts w:cstheme="minorHAnsi"/>
              <w:sz w:val="20"/>
              <w:szCs w:val="20"/>
            </w:rPr>
            <w:t>Effective Date:</w:t>
          </w:r>
        </w:p>
      </w:tc>
      <w:tc>
        <w:tcPr>
          <w:tcW w:w="2250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6A6BD6F2" w14:textId="12C9A578" w:rsidR="00475238" w:rsidRPr="00945E60" w:rsidRDefault="000A426A" w:rsidP="00475238">
          <w:pPr>
            <w:spacing w:before="20" w:after="20"/>
            <w:rPr>
              <w:rFonts w:cstheme="minorHAnsi"/>
              <w:bCs/>
              <w:sz w:val="20"/>
              <w:szCs w:val="20"/>
            </w:rPr>
          </w:pPr>
          <w:r>
            <w:rPr>
              <w:rFonts w:cstheme="minorHAnsi"/>
              <w:bCs/>
              <w:sz w:val="20"/>
              <w:szCs w:val="20"/>
            </w:rPr>
            <w:t>01-MAY-2026</w:t>
          </w:r>
        </w:p>
      </w:tc>
    </w:tr>
    <w:tr w:rsidR="00475238" w:rsidRPr="00F1629C" w14:paraId="0446ABCA" w14:textId="77777777" w:rsidTr="00C56AB3">
      <w:trPr>
        <w:trHeight w:val="288"/>
      </w:trPr>
      <w:tc>
        <w:tcPr>
          <w:tcW w:w="495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1CDE4271" w14:textId="77777777" w:rsidR="00475238" w:rsidRPr="00F1629C" w:rsidRDefault="00475238" w:rsidP="00475238">
          <w:pPr>
            <w:suppressAutoHyphens/>
            <w:spacing w:before="120" w:after="120"/>
            <w:rPr>
              <w:rFonts w:ascii="Arial" w:hAnsi="Arial" w:cs="Arial"/>
            </w:rPr>
          </w:pPr>
        </w:p>
      </w:tc>
      <w:tc>
        <w:tcPr>
          <w:tcW w:w="2610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15A7ABAA" w14:textId="77777777" w:rsidR="00475238" w:rsidRPr="008E47D2" w:rsidRDefault="00475238" w:rsidP="00475238">
          <w:pPr>
            <w:spacing w:before="20" w:after="20"/>
            <w:jc w:val="right"/>
            <w:rPr>
              <w:rFonts w:cstheme="minorHAnsi"/>
              <w:sz w:val="20"/>
              <w:szCs w:val="20"/>
            </w:rPr>
          </w:pPr>
          <w:r w:rsidRPr="008E47D2">
            <w:rPr>
              <w:rFonts w:cstheme="minorHAnsi"/>
              <w:sz w:val="20"/>
              <w:szCs w:val="20"/>
            </w:rPr>
            <w:t>Version Number:</w:t>
          </w:r>
        </w:p>
      </w:tc>
      <w:tc>
        <w:tcPr>
          <w:tcW w:w="2250" w:type="dxa"/>
          <w:tcBorders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tcBorders>
          <w:vAlign w:val="center"/>
        </w:tcPr>
        <w:p w14:paraId="5C715E97" w14:textId="25B40875" w:rsidR="00475238" w:rsidRPr="00945E60" w:rsidRDefault="000A426A" w:rsidP="00475238">
          <w:pPr>
            <w:spacing w:before="20" w:after="20"/>
            <w:rPr>
              <w:rFonts w:cstheme="minorHAnsi"/>
              <w:bCs/>
              <w:sz w:val="20"/>
              <w:szCs w:val="20"/>
            </w:rPr>
          </w:pPr>
          <w:r>
            <w:rPr>
              <w:rFonts w:cstheme="minorHAnsi"/>
              <w:bCs/>
              <w:sz w:val="20"/>
              <w:szCs w:val="20"/>
            </w:rPr>
            <w:t>01</w:t>
          </w:r>
        </w:p>
      </w:tc>
    </w:tr>
    <w:tr w:rsidR="00475238" w:rsidRPr="00F1629C" w14:paraId="7CE1A0A0" w14:textId="77777777" w:rsidTr="00C56AB3">
      <w:trPr>
        <w:trHeight w:val="288"/>
      </w:trPr>
      <w:tc>
        <w:tcPr>
          <w:tcW w:w="4950" w:type="dxa"/>
          <w:vMerge/>
          <w:tcBorders>
            <w:top w:val="nil"/>
            <w:left w:val="nil"/>
            <w:bottom w:val="nil"/>
            <w:right w:val="single" w:sz="2" w:space="0" w:color="auto"/>
          </w:tcBorders>
          <w:vAlign w:val="center"/>
        </w:tcPr>
        <w:p w14:paraId="26390B33" w14:textId="77777777" w:rsidR="00475238" w:rsidRPr="00F1629C" w:rsidRDefault="00475238" w:rsidP="00475238">
          <w:pPr>
            <w:suppressAutoHyphens/>
            <w:spacing w:before="120" w:after="120"/>
            <w:rPr>
              <w:rFonts w:ascii="Arial" w:hAnsi="Arial" w:cs="Arial"/>
            </w:rPr>
          </w:pPr>
        </w:p>
      </w:tc>
      <w:tc>
        <w:tcPr>
          <w:tcW w:w="2610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756F5A72" w14:textId="77777777" w:rsidR="00475238" w:rsidRPr="008E47D2" w:rsidRDefault="00475238" w:rsidP="00475238">
          <w:pPr>
            <w:spacing w:before="20" w:after="20"/>
            <w:jc w:val="right"/>
            <w:rPr>
              <w:rFonts w:cstheme="minorHAnsi"/>
              <w:sz w:val="20"/>
              <w:szCs w:val="20"/>
            </w:rPr>
          </w:pPr>
          <w:r w:rsidRPr="008E47D2">
            <w:rPr>
              <w:rFonts w:cstheme="minorHAnsi"/>
              <w:sz w:val="20"/>
              <w:szCs w:val="20"/>
            </w:rPr>
            <w:t>Page:</w:t>
          </w:r>
        </w:p>
      </w:tc>
      <w:tc>
        <w:tcPr>
          <w:tcW w:w="2250" w:type="dxa"/>
          <w:tcBorders>
            <w:top w:val="single" w:sz="2" w:space="0" w:color="auto"/>
            <w:left w:val="single" w:sz="2" w:space="0" w:color="auto"/>
            <w:bottom w:val="single" w:sz="4" w:space="0" w:color="auto"/>
            <w:right w:val="single" w:sz="2" w:space="0" w:color="auto"/>
          </w:tcBorders>
          <w:vAlign w:val="center"/>
        </w:tcPr>
        <w:p w14:paraId="4BEDCD16" w14:textId="77777777" w:rsidR="00475238" w:rsidRPr="008E47D2" w:rsidRDefault="00475238" w:rsidP="00475238">
          <w:pPr>
            <w:spacing w:before="20" w:after="20"/>
            <w:rPr>
              <w:rFonts w:cstheme="minorHAnsi"/>
              <w:bCs/>
              <w:sz w:val="20"/>
              <w:szCs w:val="20"/>
            </w:rPr>
          </w:pP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fldChar w:fldCharType="begin"/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instrText xml:space="preserve"> PAGE </w:instrText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fldChar w:fldCharType="separate"/>
          </w:r>
          <w:r w:rsidRPr="008E47D2">
            <w:rPr>
              <w:rStyle w:val="PageNumber"/>
              <w:rFonts w:cstheme="minorHAnsi"/>
              <w:bCs/>
              <w:noProof/>
              <w:sz w:val="20"/>
              <w:szCs w:val="20"/>
            </w:rPr>
            <w:t>1</w:t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fldChar w:fldCharType="end"/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t xml:space="preserve"> of </w:t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fldChar w:fldCharType="begin"/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instrText xml:space="preserve"> NUMPAGES </w:instrText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fldChar w:fldCharType="separate"/>
          </w:r>
          <w:r w:rsidRPr="008E47D2">
            <w:rPr>
              <w:rStyle w:val="PageNumber"/>
              <w:rFonts w:cstheme="minorHAnsi"/>
              <w:bCs/>
              <w:noProof/>
              <w:sz w:val="20"/>
              <w:szCs w:val="20"/>
            </w:rPr>
            <w:t>3</w:t>
          </w:r>
          <w:r w:rsidRPr="008E47D2">
            <w:rPr>
              <w:rStyle w:val="PageNumber"/>
              <w:rFonts w:cstheme="minorHAnsi"/>
              <w:bCs/>
              <w:sz w:val="20"/>
              <w:szCs w:val="20"/>
            </w:rPr>
            <w:fldChar w:fldCharType="end"/>
          </w:r>
        </w:p>
      </w:tc>
    </w:tr>
    <w:tr w:rsidR="00475238" w:rsidRPr="00660973" w14:paraId="75C270A3" w14:textId="77777777" w:rsidTr="00C56AB3">
      <w:trPr>
        <w:trHeight w:val="363"/>
      </w:trPr>
      <w:tc>
        <w:tcPr>
          <w:tcW w:w="9818" w:type="dxa"/>
          <w:gridSpan w:val="3"/>
          <w:tcBorders>
            <w:top w:val="nil"/>
            <w:left w:val="nil"/>
            <w:bottom w:val="nil"/>
            <w:right w:val="nil"/>
          </w:tcBorders>
        </w:tcPr>
        <w:p w14:paraId="76DC1FF2" w14:textId="6F9467FD" w:rsidR="00475238" w:rsidRPr="00660973" w:rsidRDefault="00475238" w:rsidP="00475238">
          <w:pPr>
            <w:suppressAutoHyphens/>
            <w:spacing w:before="60" w:after="60"/>
            <w:rPr>
              <w:rFonts w:cstheme="minorHAnsi"/>
              <w:b/>
            </w:rPr>
          </w:pPr>
          <w:r w:rsidRPr="00F1629C">
            <w:rPr>
              <w:rFonts w:cstheme="minorHAnsi"/>
              <w:b/>
            </w:rPr>
            <w:t>Title: Internal Audit</w:t>
          </w:r>
        </w:p>
      </w:tc>
    </w:tr>
  </w:tbl>
  <w:p w14:paraId="4DB2275F" w14:textId="77777777" w:rsidR="00CC5FDD" w:rsidRPr="00CC5FDD" w:rsidRDefault="00CC5FDD">
    <w:pPr>
      <w:pStyle w:val="Header"/>
      <w:rPr>
        <w:sz w:val="22"/>
        <w:szCs w:val="2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7C"/>
    <w:multiLevelType w:val="singleLevel"/>
    <w:tmpl w:val="94A64246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11AA145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D165EF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CF29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708767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602BF2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CFC9884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C596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E1A19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7A048D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22F695C"/>
    <w:multiLevelType w:val="multilevel"/>
    <w:tmpl w:val="65ACF4C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026F7A61"/>
    <w:multiLevelType w:val="hybridMultilevel"/>
    <w:tmpl w:val="902A3540"/>
    <w:lvl w:ilvl="0" w:tplc="5E88F5BC">
      <w:start w:val="1"/>
      <w:numFmt w:val="bullet"/>
      <w:pStyle w:val="Bullet11"/>
      <w:lvlText w:val=""/>
      <w:lvlJc w:val="left"/>
      <w:pPr>
        <w:ind w:left="1512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12" w15:restartNumberingAfterBreak="0">
    <w:nsid w:val="036140AB"/>
    <w:multiLevelType w:val="multilevel"/>
    <w:tmpl w:val="8FAC658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07880C4C"/>
    <w:multiLevelType w:val="hybridMultilevel"/>
    <w:tmpl w:val="A072DA56"/>
    <w:lvl w:ilvl="0" w:tplc="AB94E8D8">
      <w:start w:val="1"/>
      <w:numFmt w:val="bullet"/>
      <w:pStyle w:val="1111Heading4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14" w15:restartNumberingAfterBreak="0">
    <w:nsid w:val="0FCC38AC"/>
    <w:multiLevelType w:val="multilevel"/>
    <w:tmpl w:val="E5EE9EAA"/>
    <w:lvl w:ilvl="0">
      <w:start w:val="1"/>
      <w:numFmt w:val="decimal"/>
      <w:pStyle w:val="Header1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pStyle w:val="Header2"/>
      <w:lvlText w:val="%1.%2.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pStyle w:val="Header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Header4"/>
      <w:lvlText w:val="%1.%2.%3.%4."/>
      <w:lvlJc w:val="left"/>
      <w:pPr>
        <w:ind w:left="1728" w:hanging="648"/>
      </w:pPr>
      <w:rPr>
        <w:rFonts w:hint="default"/>
        <w:b w:val="0"/>
        <w:bCs/>
      </w:rPr>
    </w:lvl>
    <w:lvl w:ilvl="4">
      <w:start w:val="1"/>
      <w:numFmt w:val="decimal"/>
      <w:pStyle w:val="Header5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88D5492"/>
    <w:multiLevelType w:val="multilevel"/>
    <w:tmpl w:val="93940D9A"/>
    <w:lvl w:ilvl="0">
      <w:start w:val="1"/>
      <w:numFmt w:val="decimal"/>
      <w:pStyle w:val="Heading11"/>
      <w:lvlText w:val="%1.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11Heading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111Heading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pStyle w:val="1111Header4"/>
      <w:lvlText w:val="%1.%2.%3.%4."/>
      <w:lvlJc w:val="left"/>
      <w:pPr>
        <w:ind w:left="1728" w:hanging="648"/>
      </w:pPr>
      <w:rPr>
        <w:rFonts w:hint="default"/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2D31742"/>
    <w:multiLevelType w:val="multilevel"/>
    <w:tmpl w:val="E9F6244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122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7" w15:restartNumberingAfterBreak="0">
    <w:nsid w:val="3C042A6A"/>
    <w:multiLevelType w:val="multilevel"/>
    <w:tmpl w:val="6D4092BA"/>
    <w:lvl w:ilvl="0">
      <w:start w:val="1"/>
      <w:numFmt w:val="decimal"/>
      <w:pStyle w:val="Bullets111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1008" w:hanging="648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42CF2F0E"/>
    <w:multiLevelType w:val="multilevel"/>
    <w:tmpl w:val="700E64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18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3641B12"/>
    <w:multiLevelType w:val="multilevel"/>
    <w:tmpl w:val="1AA6C7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4C02AAD"/>
    <w:multiLevelType w:val="multilevel"/>
    <w:tmpl w:val="C9C88BA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49A86A4F"/>
    <w:multiLevelType w:val="multilevel"/>
    <w:tmpl w:val="3258A6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  <w:b w:val="0"/>
        <w:bCs/>
      </w:rPr>
    </w:lvl>
    <w:lvl w:ilvl="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sz w:val="18"/>
      </w:rPr>
    </w:lvl>
    <w:lvl w:ilvl="5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sz w:val="18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2777044"/>
    <w:multiLevelType w:val="hybridMultilevel"/>
    <w:tmpl w:val="2BC68F4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A4A1DE7"/>
    <w:multiLevelType w:val="multilevel"/>
    <w:tmpl w:val="DE40B7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5D887B49"/>
    <w:multiLevelType w:val="multilevel"/>
    <w:tmpl w:val="3802F4F2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lowerLetter"/>
      <w:pStyle w:val="Heading5"/>
      <w:lvlText w:val="%5."/>
      <w:lvlJc w:val="left"/>
      <w:pPr>
        <w:ind w:left="360" w:hanging="360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ascii="Calibri" w:hAnsi="Calibri" w:cs="Calibri" w:hint="default"/>
        <w:i w:val="0"/>
        <w:iCs w:val="0"/>
        <w:color w:val="auto"/>
        <w:sz w:val="22"/>
        <w:szCs w:val="22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5" w15:restartNumberingAfterBreak="0">
    <w:nsid w:val="67BD0861"/>
    <w:multiLevelType w:val="multilevel"/>
    <w:tmpl w:val="34F4E5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71AF242E"/>
    <w:multiLevelType w:val="hybridMultilevel"/>
    <w:tmpl w:val="8254316C"/>
    <w:lvl w:ilvl="0" w:tplc="0C2C6786">
      <w:start w:val="1"/>
      <w:numFmt w:val="decimal"/>
      <w:lvlText w:val="%1.0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76E76E2"/>
    <w:multiLevelType w:val="multilevel"/>
    <w:tmpl w:val="6DE66F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93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7DEC13A1"/>
    <w:multiLevelType w:val="multilevel"/>
    <w:tmpl w:val="248A046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>
      <w:start w:val="1"/>
      <w:numFmt w:val="decimal"/>
      <w:lvlText w:val="%1.%2.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122655370">
    <w:abstractNumId w:val="19"/>
  </w:num>
  <w:num w:numId="2" w16cid:durableId="1223902320">
    <w:abstractNumId w:val="11"/>
  </w:num>
  <w:num w:numId="3" w16cid:durableId="2103139416">
    <w:abstractNumId w:val="12"/>
  </w:num>
  <w:num w:numId="4" w16cid:durableId="252325974">
    <w:abstractNumId w:val="16"/>
  </w:num>
  <w:num w:numId="5" w16cid:durableId="714424746">
    <w:abstractNumId w:val="27"/>
  </w:num>
  <w:num w:numId="6" w16cid:durableId="1889296653">
    <w:abstractNumId w:val="14"/>
  </w:num>
  <w:num w:numId="7" w16cid:durableId="1078986592">
    <w:abstractNumId w:val="10"/>
  </w:num>
  <w:num w:numId="8" w16cid:durableId="632369814">
    <w:abstractNumId w:val="17"/>
  </w:num>
  <w:num w:numId="9" w16cid:durableId="979846725">
    <w:abstractNumId w:val="28"/>
  </w:num>
  <w:num w:numId="10" w16cid:durableId="436677576">
    <w:abstractNumId w:val="23"/>
  </w:num>
  <w:num w:numId="11" w16cid:durableId="358750251">
    <w:abstractNumId w:val="20"/>
  </w:num>
  <w:num w:numId="12" w16cid:durableId="15430155">
    <w:abstractNumId w:val="13"/>
  </w:num>
  <w:num w:numId="13" w16cid:durableId="505244841">
    <w:abstractNumId w:val="26"/>
  </w:num>
  <w:num w:numId="14" w16cid:durableId="869951547">
    <w:abstractNumId w:val="15"/>
  </w:num>
  <w:num w:numId="15" w16cid:durableId="795103203">
    <w:abstractNumId w:val="11"/>
  </w:num>
  <w:num w:numId="16" w16cid:durableId="972977623">
    <w:abstractNumId w:val="14"/>
  </w:num>
  <w:num w:numId="17" w16cid:durableId="519902190">
    <w:abstractNumId w:val="14"/>
  </w:num>
  <w:num w:numId="18" w16cid:durableId="1406611684">
    <w:abstractNumId w:val="14"/>
  </w:num>
  <w:num w:numId="19" w16cid:durableId="2084182760">
    <w:abstractNumId w:val="14"/>
  </w:num>
  <w:num w:numId="20" w16cid:durableId="996491513">
    <w:abstractNumId w:val="14"/>
  </w:num>
  <w:num w:numId="21" w16cid:durableId="1869219260">
    <w:abstractNumId w:val="14"/>
  </w:num>
  <w:num w:numId="22" w16cid:durableId="238833779">
    <w:abstractNumId w:val="15"/>
  </w:num>
  <w:num w:numId="23" w16cid:durableId="693576750">
    <w:abstractNumId w:val="14"/>
  </w:num>
  <w:num w:numId="24" w16cid:durableId="86318320">
    <w:abstractNumId w:val="14"/>
  </w:num>
  <w:num w:numId="25" w16cid:durableId="395783481">
    <w:abstractNumId w:val="14"/>
  </w:num>
  <w:num w:numId="26" w16cid:durableId="379479903">
    <w:abstractNumId w:val="14"/>
  </w:num>
  <w:num w:numId="27" w16cid:durableId="231548215">
    <w:abstractNumId w:val="14"/>
  </w:num>
  <w:num w:numId="28" w16cid:durableId="1541674570">
    <w:abstractNumId w:val="14"/>
  </w:num>
  <w:num w:numId="29" w16cid:durableId="1605964903">
    <w:abstractNumId w:val="14"/>
  </w:num>
  <w:num w:numId="30" w16cid:durableId="985358362">
    <w:abstractNumId w:val="14"/>
  </w:num>
  <w:num w:numId="31" w16cid:durableId="1375154646">
    <w:abstractNumId w:val="11"/>
  </w:num>
  <w:num w:numId="32" w16cid:durableId="340815913">
    <w:abstractNumId w:val="14"/>
  </w:num>
  <w:num w:numId="33" w16cid:durableId="812913771">
    <w:abstractNumId w:val="11"/>
  </w:num>
  <w:num w:numId="34" w16cid:durableId="1454519125">
    <w:abstractNumId w:val="11"/>
  </w:num>
  <w:num w:numId="35" w16cid:durableId="762141366">
    <w:abstractNumId w:val="14"/>
  </w:num>
  <w:num w:numId="36" w16cid:durableId="1237744212">
    <w:abstractNumId w:val="14"/>
  </w:num>
  <w:num w:numId="37" w16cid:durableId="916941100">
    <w:abstractNumId w:val="14"/>
  </w:num>
  <w:num w:numId="38" w16cid:durableId="824705914">
    <w:abstractNumId w:val="14"/>
  </w:num>
  <w:num w:numId="39" w16cid:durableId="547841551">
    <w:abstractNumId w:val="25"/>
  </w:num>
  <w:num w:numId="40" w16cid:durableId="858737446">
    <w:abstractNumId w:val="9"/>
  </w:num>
  <w:num w:numId="41" w16cid:durableId="418409076">
    <w:abstractNumId w:val="7"/>
  </w:num>
  <w:num w:numId="42" w16cid:durableId="1998683483">
    <w:abstractNumId w:val="6"/>
  </w:num>
  <w:num w:numId="43" w16cid:durableId="1954550632">
    <w:abstractNumId w:val="5"/>
  </w:num>
  <w:num w:numId="44" w16cid:durableId="756023932">
    <w:abstractNumId w:val="4"/>
  </w:num>
  <w:num w:numId="45" w16cid:durableId="1735154776">
    <w:abstractNumId w:val="8"/>
  </w:num>
  <w:num w:numId="46" w16cid:durableId="1872836258">
    <w:abstractNumId w:val="3"/>
  </w:num>
  <w:num w:numId="47" w16cid:durableId="621038272">
    <w:abstractNumId w:val="2"/>
  </w:num>
  <w:num w:numId="48" w16cid:durableId="1888181584">
    <w:abstractNumId w:val="1"/>
  </w:num>
  <w:num w:numId="49" w16cid:durableId="1443959811">
    <w:abstractNumId w:val="0"/>
  </w:num>
  <w:num w:numId="50" w16cid:durableId="901404851">
    <w:abstractNumId w:val="9"/>
  </w:num>
  <w:num w:numId="51" w16cid:durableId="1217006351">
    <w:abstractNumId w:val="7"/>
  </w:num>
  <w:num w:numId="52" w16cid:durableId="1375230871">
    <w:abstractNumId w:val="6"/>
  </w:num>
  <w:num w:numId="53" w16cid:durableId="1666860424">
    <w:abstractNumId w:val="5"/>
  </w:num>
  <w:num w:numId="54" w16cid:durableId="1136948272">
    <w:abstractNumId w:val="4"/>
  </w:num>
  <w:num w:numId="55" w16cid:durableId="171725784">
    <w:abstractNumId w:val="8"/>
  </w:num>
  <w:num w:numId="56" w16cid:durableId="121272631">
    <w:abstractNumId w:val="3"/>
  </w:num>
  <w:num w:numId="57" w16cid:durableId="1878736503">
    <w:abstractNumId w:val="2"/>
  </w:num>
  <w:num w:numId="58" w16cid:durableId="501166513">
    <w:abstractNumId w:val="1"/>
  </w:num>
  <w:num w:numId="59" w16cid:durableId="1008292694">
    <w:abstractNumId w:val="0"/>
  </w:num>
  <w:num w:numId="60" w16cid:durableId="136413032">
    <w:abstractNumId w:val="11"/>
  </w:num>
  <w:num w:numId="61" w16cid:durableId="1876574440">
    <w:abstractNumId w:val="22"/>
  </w:num>
  <w:num w:numId="62" w16cid:durableId="1875384055">
    <w:abstractNumId w:val="18"/>
  </w:num>
  <w:num w:numId="63" w16cid:durableId="694118851">
    <w:abstractNumId w:val="21"/>
  </w:num>
  <w:num w:numId="64" w16cid:durableId="662665364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5" w16cid:durableId="507209416">
    <w:abstractNumId w:val="24"/>
  </w:num>
  <w:numIdMacAtCleanup w:val="59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CF6"/>
    <w:rsid w:val="0000445B"/>
    <w:rsid w:val="00005AA8"/>
    <w:rsid w:val="00013A76"/>
    <w:rsid w:val="0002135E"/>
    <w:rsid w:val="000309E2"/>
    <w:rsid w:val="000466C3"/>
    <w:rsid w:val="00052472"/>
    <w:rsid w:val="000558DA"/>
    <w:rsid w:val="00057862"/>
    <w:rsid w:val="0007089A"/>
    <w:rsid w:val="000752A8"/>
    <w:rsid w:val="0007657D"/>
    <w:rsid w:val="000A1B9A"/>
    <w:rsid w:val="000A426A"/>
    <w:rsid w:val="000A4C8C"/>
    <w:rsid w:val="000A6A09"/>
    <w:rsid w:val="000B2949"/>
    <w:rsid w:val="000B3684"/>
    <w:rsid w:val="000C494E"/>
    <w:rsid w:val="000C6BAC"/>
    <w:rsid w:val="000D6246"/>
    <w:rsid w:val="000E0D48"/>
    <w:rsid w:val="000E2CCF"/>
    <w:rsid w:val="000F0F3E"/>
    <w:rsid w:val="000F1009"/>
    <w:rsid w:val="000F5484"/>
    <w:rsid w:val="00113F94"/>
    <w:rsid w:val="00133C8B"/>
    <w:rsid w:val="001345BE"/>
    <w:rsid w:val="00141BF6"/>
    <w:rsid w:val="0015335A"/>
    <w:rsid w:val="00153987"/>
    <w:rsid w:val="00154B5D"/>
    <w:rsid w:val="00162AA2"/>
    <w:rsid w:val="00172C2D"/>
    <w:rsid w:val="00175E4B"/>
    <w:rsid w:val="00182EE2"/>
    <w:rsid w:val="00187AAA"/>
    <w:rsid w:val="00190887"/>
    <w:rsid w:val="001A2784"/>
    <w:rsid w:val="001A7D7C"/>
    <w:rsid w:val="001C0533"/>
    <w:rsid w:val="001C11ED"/>
    <w:rsid w:val="001C4D38"/>
    <w:rsid w:val="001C5454"/>
    <w:rsid w:val="001D0271"/>
    <w:rsid w:val="001D268B"/>
    <w:rsid w:val="001D6BD9"/>
    <w:rsid w:val="001D767F"/>
    <w:rsid w:val="002046AC"/>
    <w:rsid w:val="00207359"/>
    <w:rsid w:val="00224899"/>
    <w:rsid w:val="00234B63"/>
    <w:rsid w:val="00240207"/>
    <w:rsid w:val="00241A83"/>
    <w:rsid w:val="00243825"/>
    <w:rsid w:val="00256DEF"/>
    <w:rsid w:val="00257752"/>
    <w:rsid w:val="00257F0F"/>
    <w:rsid w:val="00260557"/>
    <w:rsid w:val="00277BF6"/>
    <w:rsid w:val="00281819"/>
    <w:rsid w:val="00287BAB"/>
    <w:rsid w:val="0029194D"/>
    <w:rsid w:val="00294C1C"/>
    <w:rsid w:val="00296F64"/>
    <w:rsid w:val="002976B5"/>
    <w:rsid w:val="002B0A64"/>
    <w:rsid w:val="002B11EE"/>
    <w:rsid w:val="002C196D"/>
    <w:rsid w:val="002C6FBB"/>
    <w:rsid w:val="002D311F"/>
    <w:rsid w:val="002D7537"/>
    <w:rsid w:val="002E0C42"/>
    <w:rsid w:val="002E7BD8"/>
    <w:rsid w:val="002F221C"/>
    <w:rsid w:val="002F5DEE"/>
    <w:rsid w:val="002F6BFD"/>
    <w:rsid w:val="002F7F0C"/>
    <w:rsid w:val="003019F9"/>
    <w:rsid w:val="00301B14"/>
    <w:rsid w:val="0031450C"/>
    <w:rsid w:val="00324827"/>
    <w:rsid w:val="0032762F"/>
    <w:rsid w:val="00334B44"/>
    <w:rsid w:val="00341920"/>
    <w:rsid w:val="0034726D"/>
    <w:rsid w:val="00352094"/>
    <w:rsid w:val="003634E7"/>
    <w:rsid w:val="00367054"/>
    <w:rsid w:val="0038135A"/>
    <w:rsid w:val="003A178B"/>
    <w:rsid w:val="003A4025"/>
    <w:rsid w:val="003B1CF7"/>
    <w:rsid w:val="003B2F9C"/>
    <w:rsid w:val="003B5BDE"/>
    <w:rsid w:val="003B61F0"/>
    <w:rsid w:val="00401783"/>
    <w:rsid w:val="004334EF"/>
    <w:rsid w:val="00434A1E"/>
    <w:rsid w:val="00436D3F"/>
    <w:rsid w:val="0044296B"/>
    <w:rsid w:val="00450027"/>
    <w:rsid w:val="00452449"/>
    <w:rsid w:val="00460090"/>
    <w:rsid w:val="0046652E"/>
    <w:rsid w:val="00473F00"/>
    <w:rsid w:val="00475238"/>
    <w:rsid w:val="004801D5"/>
    <w:rsid w:val="00485E80"/>
    <w:rsid w:val="0049358B"/>
    <w:rsid w:val="004A1941"/>
    <w:rsid w:val="004B3040"/>
    <w:rsid w:val="004B7CF2"/>
    <w:rsid w:val="004B7EF0"/>
    <w:rsid w:val="004C4870"/>
    <w:rsid w:val="004D72E3"/>
    <w:rsid w:val="004E0131"/>
    <w:rsid w:val="004E0744"/>
    <w:rsid w:val="004E5988"/>
    <w:rsid w:val="004F1391"/>
    <w:rsid w:val="004F39D2"/>
    <w:rsid w:val="0050110B"/>
    <w:rsid w:val="00501481"/>
    <w:rsid w:val="0051019E"/>
    <w:rsid w:val="00513DCC"/>
    <w:rsid w:val="00541A3F"/>
    <w:rsid w:val="0055527E"/>
    <w:rsid w:val="0057245B"/>
    <w:rsid w:val="0059164E"/>
    <w:rsid w:val="005933AC"/>
    <w:rsid w:val="00594E12"/>
    <w:rsid w:val="00595D74"/>
    <w:rsid w:val="0059675D"/>
    <w:rsid w:val="005C5E5B"/>
    <w:rsid w:val="005D135A"/>
    <w:rsid w:val="005E1D34"/>
    <w:rsid w:val="005E42B3"/>
    <w:rsid w:val="006040A3"/>
    <w:rsid w:val="0061287B"/>
    <w:rsid w:val="0061602E"/>
    <w:rsid w:val="00622629"/>
    <w:rsid w:val="00626AB2"/>
    <w:rsid w:val="0063043C"/>
    <w:rsid w:val="00630A08"/>
    <w:rsid w:val="00640D32"/>
    <w:rsid w:val="00652DFA"/>
    <w:rsid w:val="00653933"/>
    <w:rsid w:val="00657B31"/>
    <w:rsid w:val="00676717"/>
    <w:rsid w:val="00683B65"/>
    <w:rsid w:val="00684144"/>
    <w:rsid w:val="006A2E17"/>
    <w:rsid w:val="006A553E"/>
    <w:rsid w:val="006B294A"/>
    <w:rsid w:val="006E1023"/>
    <w:rsid w:val="006F01BF"/>
    <w:rsid w:val="00706371"/>
    <w:rsid w:val="00707731"/>
    <w:rsid w:val="007155F8"/>
    <w:rsid w:val="00720F69"/>
    <w:rsid w:val="0073115C"/>
    <w:rsid w:val="007511ED"/>
    <w:rsid w:val="00754459"/>
    <w:rsid w:val="007607A1"/>
    <w:rsid w:val="007633F9"/>
    <w:rsid w:val="0076350D"/>
    <w:rsid w:val="007704F8"/>
    <w:rsid w:val="00770971"/>
    <w:rsid w:val="00771083"/>
    <w:rsid w:val="0077304C"/>
    <w:rsid w:val="00773D18"/>
    <w:rsid w:val="0077422A"/>
    <w:rsid w:val="007810C2"/>
    <w:rsid w:val="0078116A"/>
    <w:rsid w:val="007827FC"/>
    <w:rsid w:val="00790E56"/>
    <w:rsid w:val="0079534E"/>
    <w:rsid w:val="007976BD"/>
    <w:rsid w:val="00797A32"/>
    <w:rsid w:val="007C4545"/>
    <w:rsid w:val="007D74E9"/>
    <w:rsid w:val="007E40FE"/>
    <w:rsid w:val="007E6F46"/>
    <w:rsid w:val="007E71DA"/>
    <w:rsid w:val="007E7C20"/>
    <w:rsid w:val="008218C1"/>
    <w:rsid w:val="008264EB"/>
    <w:rsid w:val="00843D82"/>
    <w:rsid w:val="008508D3"/>
    <w:rsid w:val="008565C7"/>
    <w:rsid w:val="008604E7"/>
    <w:rsid w:val="00871702"/>
    <w:rsid w:val="008755C7"/>
    <w:rsid w:val="0087739B"/>
    <w:rsid w:val="008775AF"/>
    <w:rsid w:val="00881ED0"/>
    <w:rsid w:val="00884C91"/>
    <w:rsid w:val="0089369E"/>
    <w:rsid w:val="008A44B0"/>
    <w:rsid w:val="008D05DE"/>
    <w:rsid w:val="008D1B4C"/>
    <w:rsid w:val="008D5237"/>
    <w:rsid w:val="008E42EC"/>
    <w:rsid w:val="008E47D2"/>
    <w:rsid w:val="008E5F58"/>
    <w:rsid w:val="008E776F"/>
    <w:rsid w:val="0090741A"/>
    <w:rsid w:val="0093685E"/>
    <w:rsid w:val="009369F9"/>
    <w:rsid w:val="00940530"/>
    <w:rsid w:val="00945E60"/>
    <w:rsid w:val="00946B7C"/>
    <w:rsid w:val="00961CF6"/>
    <w:rsid w:val="00966A19"/>
    <w:rsid w:val="00972BB6"/>
    <w:rsid w:val="009749C6"/>
    <w:rsid w:val="00976B38"/>
    <w:rsid w:val="009823E5"/>
    <w:rsid w:val="00983887"/>
    <w:rsid w:val="009A0A22"/>
    <w:rsid w:val="009A4FEF"/>
    <w:rsid w:val="009B626C"/>
    <w:rsid w:val="009E3AEA"/>
    <w:rsid w:val="009E5A05"/>
    <w:rsid w:val="009E62EE"/>
    <w:rsid w:val="009E75D9"/>
    <w:rsid w:val="00A00BC3"/>
    <w:rsid w:val="00A24D43"/>
    <w:rsid w:val="00A304CC"/>
    <w:rsid w:val="00A46F4D"/>
    <w:rsid w:val="00A46F93"/>
    <w:rsid w:val="00A50245"/>
    <w:rsid w:val="00A5562B"/>
    <w:rsid w:val="00A70E63"/>
    <w:rsid w:val="00A9053F"/>
    <w:rsid w:val="00A92D7B"/>
    <w:rsid w:val="00A96B4A"/>
    <w:rsid w:val="00AA3F0B"/>
    <w:rsid w:val="00AB636D"/>
    <w:rsid w:val="00AC6DF2"/>
    <w:rsid w:val="00AD3FAF"/>
    <w:rsid w:val="00AE7B6F"/>
    <w:rsid w:val="00AF6A04"/>
    <w:rsid w:val="00B0204C"/>
    <w:rsid w:val="00B07028"/>
    <w:rsid w:val="00B1444E"/>
    <w:rsid w:val="00B14ECB"/>
    <w:rsid w:val="00B228B2"/>
    <w:rsid w:val="00B31EFB"/>
    <w:rsid w:val="00B32DAA"/>
    <w:rsid w:val="00B451B5"/>
    <w:rsid w:val="00B5298B"/>
    <w:rsid w:val="00B57B97"/>
    <w:rsid w:val="00B6389A"/>
    <w:rsid w:val="00B664EF"/>
    <w:rsid w:val="00B66525"/>
    <w:rsid w:val="00B80996"/>
    <w:rsid w:val="00B84B3E"/>
    <w:rsid w:val="00B87B95"/>
    <w:rsid w:val="00B96824"/>
    <w:rsid w:val="00B974D8"/>
    <w:rsid w:val="00BA0EA2"/>
    <w:rsid w:val="00BA6132"/>
    <w:rsid w:val="00BA68E6"/>
    <w:rsid w:val="00BC33AD"/>
    <w:rsid w:val="00BC75EB"/>
    <w:rsid w:val="00BE36BF"/>
    <w:rsid w:val="00BF53EF"/>
    <w:rsid w:val="00BF604C"/>
    <w:rsid w:val="00BF7AA8"/>
    <w:rsid w:val="00C00AD8"/>
    <w:rsid w:val="00C055E8"/>
    <w:rsid w:val="00C0794B"/>
    <w:rsid w:val="00C13F47"/>
    <w:rsid w:val="00C161BB"/>
    <w:rsid w:val="00C41593"/>
    <w:rsid w:val="00C55AA0"/>
    <w:rsid w:val="00C562C2"/>
    <w:rsid w:val="00C75954"/>
    <w:rsid w:val="00C8610D"/>
    <w:rsid w:val="00C9576F"/>
    <w:rsid w:val="00CC5FDD"/>
    <w:rsid w:val="00CD1186"/>
    <w:rsid w:val="00CD32C8"/>
    <w:rsid w:val="00CD348A"/>
    <w:rsid w:val="00CD34FF"/>
    <w:rsid w:val="00CE0920"/>
    <w:rsid w:val="00CE12D4"/>
    <w:rsid w:val="00D10368"/>
    <w:rsid w:val="00D17891"/>
    <w:rsid w:val="00D21B42"/>
    <w:rsid w:val="00D258E7"/>
    <w:rsid w:val="00D301EA"/>
    <w:rsid w:val="00D30CD1"/>
    <w:rsid w:val="00D31E9E"/>
    <w:rsid w:val="00D35733"/>
    <w:rsid w:val="00D44D80"/>
    <w:rsid w:val="00D55040"/>
    <w:rsid w:val="00D70BF8"/>
    <w:rsid w:val="00D80C6E"/>
    <w:rsid w:val="00D87BDD"/>
    <w:rsid w:val="00D92E5B"/>
    <w:rsid w:val="00DD3622"/>
    <w:rsid w:val="00DD4BB3"/>
    <w:rsid w:val="00DE6421"/>
    <w:rsid w:val="00DF00AB"/>
    <w:rsid w:val="00E0323D"/>
    <w:rsid w:val="00E16416"/>
    <w:rsid w:val="00E3723D"/>
    <w:rsid w:val="00E43F8D"/>
    <w:rsid w:val="00E50BD0"/>
    <w:rsid w:val="00E5221E"/>
    <w:rsid w:val="00E62F5F"/>
    <w:rsid w:val="00E635AC"/>
    <w:rsid w:val="00E76E2F"/>
    <w:rsid w:val="00E80AE7"/>
    <w:rsid w:val="00E95292"/>
    <w:rsid w:val="00EB25BA"/>
    <w:rsid w:val="00EF050F"/>
    <w:rsid w:val="00EF3DF1"/>
    <w:rsid w:val="00F06BAC"/>
    <w:rsid w:val="00F1629C"/>
    <w:rsid w:val="00F23158"/>
    <w:rsid w:val="00F308F9"/>
    <w:rsid w:val="00F330AF"/>
    <w:rsid w:val="00F43A35"/>
    <w:rsid w:val="00F5668E"/>
    <w:rsid w:val="00FA1896"/>
    <w:rsid w:val="00FA6D67"/>
    <w:rsid w:val="00FC39DA"/>
    <w:rsid w:val="00FC3E7C"/>
    <w:rsid w:val="00FD2A81"/>
    <w:rsid w:val="00FD372A"/>
    <w:rsid w:val="00FD4C8B"/>
    <w:rsid w:val="1C3D9EA2"/>
    <w:rsid w:val="245A7A68"/>
    <w:rsid w:val="26F2B0C1"/>
    <w:rsid w:val="2BA2AF2B"/>
    <w:rsid w:val="3DD0FA52"/>
    <w:rsid w:val="68BC4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9FCB597"/>
  <w15:chartTrackingRefBased/>
  <w15:docId w15:val="{FC7E1A5A-C10A-F746-88F4-D072B1967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33AD"/>
  </w:style>
  <w:style w:type="paragraph" w:styleId="Heading1">
    <w:name w:val="heading 1"/>
    <w:link w:val="Heading1Char"/>
    <w:qFormat/>
    <w:rsid w:val="00D30CD1"/>
    <w:pPr>
      <w:keepNext/>
      <w:keepLines/>
      <w:numPr>
        <w:numId w:val="65"/>
      </w:numPr>
      <w:spacing w:after="80" w:line="259" w:lineRule="auto"/>
      <w:ind w:left="274" w:hanging="274"/>
      <w:outlineLvl w:val="0"/>
    </w:pPr>
    <w:rPr>
      <w:rFonts w:ascii="Calibri" w:eastAsiaTheme="majorEastAsia" w:hAnsi="Calibri" w:cstheme="majorBidi"/>
      <w:b/>
      <w:caps/>
      <w:sz w:val="22"/>
      <w:szCs w:val="40"/>
      <w:lang w:eastAsia="ja-JP"/>
    </w:rPr>
  </w:style>
  <w:style w:type="paragraph" w:styleId="Heading2">
    <w:name w:val="heading 2"/>
    <w:basedOn w:val="Heading1"/>
    <w:link w:val="Heading2Char"/>
    <w:unhideWhenUsed/>
    <w:qFormat/>
    <w:rsid w:val="00D30CD1"/>
    <w:pPr>
      <w:keepNext w:val="0"/>
      <w:keepLines w:val="0"/>
      <w:numPr>
        <w:ilvl w:val="1"/>
      </w:numPr>
      <w:spacing w:before="160"/>
      <w:ind w:left="720" w:hanging="446"/>
      <w:outlineLvl w:val="1"/>
    </w:pPr>
    <w:rPr>
      <w:b w:val="0"/>
      <w:caps w:val="0"/>
      <w:szCs w:val="32"/>
    </w:rPr>
  </w:style>
  <w:style w:type="paragraph" w:styleId="Heading3">
    <w:name w:val="heading 3"/>
    <w:basedOn w:val="Heading2"/>
    <w:link w:val="Heading3Char"/>
    <w:unhideWhenUsed/>
    <w:qFormat/>
    <w:rsid w:val="00D30CD1"/>
    <w:pPr>
      <w:numPr>
        <w:ilvl w:val="2"/>
      </w:numPr>
      <w:ind w:left="1354" w:hanging="634"/>
      <w:outlineLvl w:val="2"/>
    </w:pPr>
    <w:rPr>
      <w:szCs w:val="28"/>
    </w:rPr>
  </w:style>
  <w:style w:type="paragraph" w:styleId="Heading4">
    <w:name w:val="heading 4"/>
    <w:basedOn w:val="Heading3"/>
    <w:link w:val="Heading4Char"/>
    <w:unhideWhenUsed/>
    <w:qFormat/>
    <w:rsid w:val="00D30CD1"/>
    <w:pPr>
      <w:numPr>
        <w:ilvl w:val="3"/>
      </w:numPr>
      <w:ind w:left="2160" w:hanging="806"/>
      <w:outlineLvl w:val="3"/>
    </w:pPr>
    <w:rPr>
      <w:iCs/>
    </w:rPr>
  </w:style>
  <w:style w:type="paragraph" w:styleId="Heading5">
    <w:name w:val="heading 5"/>
    <w:basedOn w:val="Heading4"/>
    <w:link w:val="Heading5Char"/>
    <w:unhideWhenUsed/>
    <w:qFormat/>
    <w:rsid w:val="00D30CD1"/>
    <w:pPr>
      <w:numPr>
        <w:ilvl w:val="4"/>
      </w:numPr>
      <w:ind w:left="2434" w:hanging="274"/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D30CD1"/>
    <w:pPr>
      <w:keepNext/>
      <w:keepLines/>
      <w:numPr>
        <w:ilvl w:val="5"/>
        <w:numId w:val="65"/>
      </w:numPr>
      <w:spacing w:before="40" w:line="278" w:lineRule="auto"/>
      <w:ind w:left="3600" w:hanging="1170"/>
      <w:outlineLvl w:val="5"/>
    </w:pPr>
    <w:rPr>
      <w:rFonts w:ascii="Calibri" w:eastAsiaTheme="majorEastAsia" w:hAnsi="Calibri" w:cs="Calibri"/>
      <w:sz w:val="22"/>
      <w:szCs w:val="22"/>
      <w:lang w:eastAsia="ja-JP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D30CD1"/>
    <w:pPr>
      <w:keepNext/>
      <w:keepLines/>
      <w:numPr>
        <w:ilvl w:val="6"/>
        <w:numId w:val="65"/>
      </w:numPr>
      <w:spacing w:before="40" w:line="278" w:lineRule="auto"/>
      <w:outlineLvl w:val="6"/>
    </w:pPr>
    <w:rPr>
      <w:rFonts w:ascii="Calibri" w:eastAsiaTheme="majorEastAsia" w:hAnsi="Calibri" w:cstheme="majorBidi"/>
      <w:color w:val="595959" w:themeColor="text1" w:themeTint="A6"/>
      <w:sz w:val="22"/>
      <w:szCs w:val="22"/>
      <w:lang w:eastAsia="ja-JP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D30CD1"/>
    <w:pPr>
      <w:keepNext/>
      <w:keepLines/>
      <w:numPr>
        <w:ilvl w:val="7"/>
        <w:numId w:val="65"/>
      </w:numPr>
      <w:spacing w:line="278" w:lineRule="auto"/>
      <w:outlineLvl w:val="7"/>
    </w:pPr>
    <w:rPr>
      <w:rFonts w:ascii="Calibri" w:eastAsiaTheme="majorEastAsia" w:hAnsi="Calibri" w:cstheme="majorBidi"/>
      <w:i/>
      <w:iCs/>
      <w:color w:val="272727" w:themeColor="text1" w:themeTint="D8"/>
      <w:sz w:val="22"/>
      <w:szCs w:val="22"/>
      <w:lang w:eastAsia="ja-JP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30CD1"/>
    <w:pPr>
      <w:keepNext/>
      <w:keepLines/>
      <w:numPr>
        <w:ilvl w:val="8"/>
        <w:numId w:val="65"/>
      </w:numPr>
      <w:spacing w:line="278" w:lineRule="auto"/>
      <w:outlineLvl w:val="8"/>
    </w:pPr>
    <w:rPr>
      <w:rFonts w:ascii="Calibri" w:eastAsiaTheme="majorEastAsia" w:hAnsi="Calibri" w:cstheme="majorBidi"/>
      <w:color w:val="272727" w:themeColor="text1" w:themeTint="D8"/>
      <w:sz w:val="22"/>
      <w:szCs w:val="22"/>
      <w:lang w:eastAsia="ja-JP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06371"/>
    <w:pPr>
      <w:ind w:left="720"/>
      <w:contextualSpacing/>
    </w:pPr>
  </w:style>
  <w:style w:type="paragraph" w:customStyle="1" w:styleId="Header1">
    <w:name w:val="Header1"/>
    <w:basedOn w:val="ListParagraph"/>
    <w:qFormat/>
    <w:rsid w:val="009B626C"/>
    <w:pPr>
      <w:numPr>
        <w:numId w:val="6"/>
      </w:numPr>
      <w:spacing w:before="120" w:after="120" w:line="259" w:lineRule="auto"/>
    </w:pPr>
    <w:rPr>
      <w:rFonts w:cs="Times New Roman (Body CS)"/>
      <w:b/>
      <w:caps/>
      <w:sz w:val="22"/>
    </w:rPr>
  </w:style>
  <w:style w:type="paragraph" w:customStyle="1" w:styleId="Header2">
    <w:name w:val="Header2"/>
    <w:basedOn w:val="Header1"/>
    <w:qFormat/>
    <w:rsid w:val="009B626C"/>
    <w:pPr>
      <w:numPr>
        <w:ilvl w:val="1"/>
      </w:numPr>
    </w:pPr>
    <w:rPr>
      <w:b w:val="0"/>
      <w:caps w:val="0"/>
    </w:rPr>
  </w:style>
  <w:style w:type="paragraph" w:customStyle="1" w:styleId="Header3">
    <w:name w:val="Header3"/>
    <w:basedOn w:val="Header2"/>
    <w:qFormat/>
    <w:rsid w:val="00FC39DA"/>
    <w:pPr>
      <w:numPr>
        <w:ilvl w:val="2"/>
      </w:numPr>
    </w:pPr>
  </w:style>
  <w:style w:type="paragraph" w:customStyle="1" w:styleId="Header4">
    <w:name w:val="Header4"/>
    <w:basedOn w:val="Normal"/>
    <w:qFormat/>
    <w:rsid w:val="009B626C"/>
    <w:pPr>
      <w:numPr>
        <w:ilvl w:val="3"/>
        <w:numId w:val="6"/>
      </w:numPr>
      <w:spacing w:before="120" w:after="120" w:line="259" w:lineRule="auto"/>
      <w:contextualSpacing/>
    </w:pPr>
    <w:rPr>
      <w:rFonts w:cs="Times New Roman (Body CS)"/>
      <w:sz w:val="22"/>
    </w:rPr>
  </w:style>
  <w:style w:type="paragraph" w:customStyle="1" w:styleId="Header5">
    <w:name w:val="Header5"/>
    <w:basedOn w:val="Header4"/>
    <w:qFormat/>
    <w:rsid w:val="00FC39DA"/>
    <w:pPr>
      <w:numPr>
        <w:ilvl w:val="4"/>
      </w:numPr>
    </w:pPr>
  </w:style>
  <w:style w:type="paragraph" w:customStyle="1" w:styleId="Bullet11">
    <w:name w:val="Bullet1.1"/>
    <w:basedOn w:val="Header2"/>
    <w:qFormat/>
    <w:rsid w:val="00CE12D4"/>
    <w:pPr>
      <w:numPr>
        <w:ilvl w:val="0"/>
        <w:numId w:val="2"/>
      </w:numPr>
    </w:pPr>
  </w:style>
  <w:style w:type="paragraph" w:customStyle="1" w:styleId="Bullet111">
    <w:name w:val="Bullet1.1.1"/>
    <w:basedOn w:val="Bullet11"/>
    <w:qFormat/>
    <w:rsid w:val="00CC5FDD"/>
  </w:style>
  <w:style w:type="paragraph" w:customStyle="1" w:styleId="Bullet1">
    <w:name w:val="Bullet 1"/>
    <w:basedOn w:val="Bullet11"/>
    <w:qFormat/>
    <w:rsid w:val="00CE12D4"/>
  </w:style>
  <w:style w:type="paragraph" w:customStyle="1" w:styleId="Bullet1111">
    <w:name w:val="Bullet1.1.1.1"/>
    <w:basedOn w:val="Bullet11"/>
    <w:qFormat/>
    <w:rsid w:val="00CC5FDD"/>
    <w:pPr>
      <w:ind w:left="2340"/>
    </w:pPr>
  </w:style>
  <w:style w:type="paragraph" w:customStyle="1" w:styleId="Bullet11111">
    <w:name w:val="Bullet1.1.1.1.1"/>
    <w:basedOn w:val="Bullet1111"/>
    <w:qFormat/>
    <w:rsid w:val="00CC5FDD"/>
    <w:pPr>
      <w:ind w:left="2790"/>
    </w:pPr>
  </w:style>
  <w:style w:type="paragraph" w:styleId="Header">
    <w:name w:val="header"/>
    <w:basedOn w:val="Normal"/>
    <w:link w:val="HeaderChar"/>
    <w:uiPriority w:val="99"/>
    <w:unhideWhenUsed/>
    <w:rsid w:val="00CC5F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C5FDD"/>
  </w:style>
  <w:style w:type="paragraph" w:styleId="Footer">
    <w:name w:val="footer"/>
    <w:basedOn w:val="Normal"/>
    <w:link w:val="FooterChar"/>
    <w:uiPriority w:val="99"/>
    <w:unhideWhenUsed/>
    <w:rsid w:val="00CC5F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C5FDD"/>
  </w:style>
  <w:style w:type="table" w:styleId="TableGrid">
    <w:name w:val="Table Grid"/>
    <w:basedOn w:val="TableNormal"/>
    <w:uiPriority w:val="39"/>
    <w:rsid w:val="00CC5F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Text">
    <w:name w:val="1 Text"/>
    <w:basedOn w:val="Header2"/>
    <w:qFormat/>
    <w:rsid w:val="00CE12D4"/>
    <w:pPr>
      <w:numPr>
        <w:ilvl w:val="0"/>
        <w:numId w:val="0"/>
      </w:numPr>
      <w:contextualSpacing w:val="0"/>
    </w:pPr>
  </w:style>
  <w:style w:type="paragraph" w:customStyle="1" w:styleId="2Text">
    <w:name w:val="2 Text"/>
    <w:basedOn w:val="Header2"/>
    <w:qFormat/>
    <w:rsid w:val="00CE12D4"/>
    <w:pPr>
      <w:numPr>
        <w:ilvl w:val="0"/>
        <w:numId w:val="0"/>
      </w:numPr>
      <w:ind w:left="792"/>
      <w:contextualSpacing w:val="0"/>
    </w:pPr>
  </w:style>
  <w:style w:type="paragraph" w:customStyle="1" w:styleId="3Text">
    <w:name w:val="3 Text"/>
    <w:basedOn w:val="Header3"/>
    <w:qFormat/>
    <w:rsid w:val="00CE12D4"/>
    <w:pPr>
      <w:numPr>
        <w:ilvl w:val="0"/>
        <w:numId w:val="0"/>
      </w:numPr>
      <w:ind w:left="1224"/>
      <w:contextualSpacing w:val="0"/>
    </w:pPr>
  </w:style>
  <w:style w:type="paragraph" w:customStyle="1" w:styleId="4Text">
    <w:name w:val="4 Text"/>
    <w:basedOn w:val="Header4"/>
    <w:qFormat/>
    <w:rsid w:val="00CE12D4"/>
    <w:pPr>
      <w:numPr>
        <w:ilvl w:val="0"/>
        <w:numId w:val="0"/>
      </w:numPr>
      <w:ind w:left="1728"/>
      <w:contextualSpacing w:val="0"/>
    </w:pPr>
  </w:style>
  <w:style w:type="paragraph" w:customStyle="1" w:styleId="1111Heading4">
    <w:name w:val="1.1.1.1 Heading4"/>
    <w:basedOn w:val="Normal"/>
    <w:qFormat/>
    <w:rsid w:val="0061602E"/>
    <w:pPr>
      <w:numPr>
        <w:numId w:val="12"/>
      </w:numPr>
      <w:spacing w:after="160" w:line="259" w:lineRule="auto"/>
      <w:contextualSpacing/>
    </w:pPr>
    <w:rPr>
      <w:rFonts w:ascii="Calibri" w:eastAsia="Calibri" w:hAnsi="Calibri" w:cs="Times New Roman"/>
      <w:bCs/>
      <w:sz w:val="22"/>
      <w:szCs w:val="22"/>
    </w:rPr>
  </w:style>
  <w:style w:type="paragraph" w:customStyle="1" w:styleId="Bullets11">
    <w:name w:val="Bullets1.1"/>
    <w:basedOn w:val="1111Heading4"/>
    <w:qFormat/>
    <w:rsid w:val="0061602E"/>
    <w:pPr>
      <w:ind w:left="990" w:hanging="270"/>
    </w:pPr>
  </w:style>
  <w:style w:type="paragraph" w:customStyle="1" w:styleId="Heading11">
    <w:name w:val="Heading 11"/>
    <w:basedOn w:val="ListParagraph"/>
    <w:qFormat/>
    <w:rsid w:val="00FA1896"/>
    <w:pPr>
      <w:numPr>
        <w:numId w:val="14"/>
      </w:numPr>
      <w:spacing w:after="160" w:line="259" w:lineRule="auto"/>
    </w:pPr>
    <w:rPr>
      <w:rFonts w:ascii="Calibri" w:eastAsia="Calibri" w:hAnsi="Calibri" w:cs="Times New Roman (Body CS)"/>
      <w:b/>
      <w:bCs/>
      <w:caps/>
      <w:sz w:val="22"/>
      <w:szCs w:val="22"/>
    </w:rPr>
  </w:style>
  <w:style w:type="paragraph" w:customStyle="1" w:styleId="11Heading2">
    <w:name w:val="1.1 Heading2"/>
    <w:basedOn w:val="ListParagraph"/>
    <w:qFormat/>
    <w:rsid w:val="00FA1896"/>
    <w:pPr>
      <w:numPr>
        <w:ilvl w:val="1"/>
        <w:numId w:val="14"/>
      </w:numPr>
      <w:spacing w:after="160" w:line="259" w:lineRule="auto"/>
    </w:pPr>
    <w:rPr>
      <w:rFonts w:ascii="Calibri" w:eastAsia="Calibri" w:hAnsi="Calibri" w:cs="Times New Roman"/>
      <w:bCs/>
      <w:sz w:val="22"/>
      <w:szCs w:val="22"/>
    </w:rPr>
  </w:style>
  <w:style w:type="paragraph" w:customStyle="1" w:styleId="111Heading3">
    <w:name w:val="1.1.1 Heading3"/>
    <w:basedOn w:val="11Heading2"/>
    <w:qFormat/>
    <w:rsid w:val="00FA1896"/>
    <w:pPr>
      <w:numPr>
        <w:ilvl w:val="2"/>
      </w:numPr>
    </w:pPr>
  </w:style>
  <w:style w:type="paragraph" w:customStyle="1" w:styleId="Bullets111">
    <w:name w:val="Bullets1.1.1"/>
    <w:basedOn w:val="1111Heading4"/>
    <w:qFormat/>
    <w:rsid w:val="00FA1896"/>
    <w:pPr>
      <w:numPr>
        <w:numId w:val="8"/>
      </w:numPr>
      <w:ind w:left="1440"/>
    </w:pPr>
  </w:style>
  <w:style w:type="paragraph" w:customStyle="1" w:styleId="1111Header4">
    <w:name w:val="1.1.1.1 Header 4"/>
    <w:basedOn w:val="111Heading3"/>
    <w:qFormat/>
    <w:rsid w:val="00FA1896"/>
    <w:pPr>
      <w:numPr>
        <w:ilvl w:val="3"/>
      </w:numPr>
      <w:ind w:left="1714" w:hanging="634"/>
    </w:pPr>
  </w:style>
  <w:style w:type="character" w:styleId="PageNumber">
    <w:name w:val="page number"/>
    <w:rsid w:val="00475238"/>
    <w:rPr>
      <w:sz w:val="22"/>
    </w:rPr>
  </w:style>
  <w:style w:type="paragraph" w:styleId="Revision">
    <w:name w:val="Revision"/>
    <w:hidden/>
    <w:uiPriority w:val="99"/>
    <w:semiHidden/>
    <w:rsid w:val="00F1629C"/>
  </w:style>
  <w:style w:type="character" w:styleId="CommentReference">
    <w:name w:val="annotation reference"/>
    <w:basedOn w:val="DefaultParagraphFont"/>
    <w:uiPriority w:val="99"/>
    <w:semiHidden/>
    <w:unhideWhenUsed/>
    <w:rsid w:val="00C9576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C9576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C9576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9576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9576F"/>
    <w:rPr>
      <w:b/>
      <w:bCs/>
      <w:sz w:val="20"/>
      <w:szCs w:val="20"/>
    </w:rPr>
  </w:style>
  <w:style w:type="character" w:customStyle="1" w:styleId="Heading1Char">
    <w:name w:val="Heading 1 Char"/>
    <w:basedOn w:val="DefaultParagraphFont"/>
    <w:link w:val="Heading1"/>
    <w:rsid w:val="00D30CD1"/>
    <w:rPr>
      <w:rFonts w:ascii="Calibri" w:eastAsiaTheme="majorEastAsia" w:hAnsi="Calibri" w:cstheme="majorBidi"/>
      <w:b/>
      <w:caps/>
      <w:sz w:val="22"/>
      <w:szCs w:val="40"/>
      <w:lang w:eastAsia="ja-JP"/>
    </w:rPr>
  </w:style>
  <w:style w:type="character" w:customStyle="1" w:styleId="Heading2Char">
    <w:name w:val="Heading 2 Char"/>
    <w:basedOn w:val="DefaultParagraphFont"/>
    <w:link w:val="Heading2"/>
    <w:rsid w:val="00D30CD1"/>
    <w:rPr>
      <w:rFonts w:ascii="Calibri" w:eastAsiaTheme="majorEastAsia" w:hAnsi="Calibri" w:cstheme="majorBidi"/>
      <w:sz w:val="22"/>
      <w:szCs w:val="32"/>
      <w:lang w:eastAsia="ja-JP"/>
    </w:rPr>
  </w:style>
  <w:style w:type="character" w:customStyle="1" w:styleId="Heading3Char">
    <w:name w:val="Heading 3 Char"/>
    <w:basedOn w:val="DefaultParagraphFont"/>
    <w:link w:val="Heading3"/>
    <w:rsid w:val="00D30CD1"/>
    <w:rPr>
      <w:rFonts w:ascii="Calibri" w:eastAsiaTheme="majorEastAsia" w:hAnsi="Calibri" w:cstheme="majorBidi"/>
      <w:sz w:val="22"/>
      <w:szCs w:val="28"/>
      <w:lang w:eastAsia="ja-JP"/>
    </w:rPr>
  </w:style>
  <w:style w:type="character" w:customStyle="1" w:styleId="Heading4Char">
    <w:name w:val="Heading 4 Char"/>
    <w:basedOn w:val="DefaultParagraphFont"/>
    <w:link w:val="Heading4"/>
    <w:rsid w:val="00D30CD1"/>
    <w:rPr>
      <w:rFonts w:ascii="Calibri" w:eastAsiaTheme="majorEastAsia" w:hAnsi="Calibri" w:cstheme="majorBidi"/>
      <w:iCs/>
      <w:sz w:val="22"/>
      <w:szCs w:val="28"/>
      <w:lang w:eastAsia="ja-JP"/>
    </w:rPr>
  </w:style>
  <w:style w:type="character" w:customStyle="1" w:styleId="Heading5Char">
    <w:name w:val="Heading 5 Char"/>
    <w:basedOn w:val="DefaultParagraphFont"/>
    <w:link w:val="Heading5"/>
    <w:rsid w:val="00D30CD1"/>
    <w:rPr>
      <w:rFonts w:ascii="Calibri" w:eastAsiaTheme="majorEastAsia" w:hAnsi="Calibri" w:cstheme="majorBidi"/>
      <w:iCs/>
      <w:sz w:val="22"/>
      <w:szCs w:val="28"/>
      <w:lang w:eastAsia="ja-JP"/>
    </w:rPr>
  </w:style>
  <w:style w:type="character" w:customStyle="1" w:styleId="Heading6Char">
    <w:name w:val="Heading 6 Char"/>
    <w:basedOn w:val="DefaultParagraphFont"/>
    <w:link w:val="Heading6"/>
    <w:uiPriority w:val="9"/>
    <w:rsid w:val="00D30CD1"/>
    <w:rPr>
      <w:rFonts w:ascii="Calibri" w:eastAsiaTheme="majorEastAsia" w:hAnsi="Calibri" w:cs="Calibri"/>
      <w:sz w:val="22"/>
      <w:szCs w:val="22"/>
      <w:lang w:eastAsia="ja-JP"/>
    </w:rPr>
  </w:style>
  <w:style w:type="character" w:customStyle="1" w:styleId="Heading7Char">
    <w:name w:val="Heading 7 Char"/>
    <w:basedOn w:val="DefaultParagraphFont"/>
    <w:link w:val="Heading7"/>
    <w:uiPriority w:val="9"/>
    <w:rsid w:val="00D30CD1"/>
    <w:rPr>
      <w:rFonts w:ascii="Calibri" w:eastAsiaTheme="majorEastAsia" w:hAnsi="Calibri" w:cstheme="majorBidi"/>
      <w:color w:val="595959" w:themeColor="text1" w:themeTint="A6"/>
      <w:sz w:val="22"/>
      <w:szCs w:val="22"/>
      <w:lang w:eastAsia="ja-JP"/>
    </w:rPr>
  </w:style>
  <w:style w:type="character" w:customStyle="1" w:styleId="Heading8Char">
    <w:name w:val="Heading 8 Char"/>
    <w:basedOn w:val="DefaultParagraphFont"/>
    <w:link w:val="Heading8"/>
    <w:uiPriority w:val="9"/>
    <w:rsid w:val="00D30CD1"/>
    <w:rPr>
      <w:rFonts w:ascii="Calibri" w:eastAsiaTheme="majorEastAsia" w:hAnsi="Calibri" w:cstheme="majorBidi"/>
      <w:i/>
      <w:iCs/>
      <w:color w:val="272727" w:themeColor="text1" w:themeTint="D8"/>
      <w:sz w:val="22"/>
      <w:szCs w:val="22"/>
      <w:lang w:eastAsia="ja-JP"/>
    </w:rPr>
  </w:style>
  <w:style w:type="character" w:customStyle="1" w:styleId="Heading9Char">
    <w:name w:val="Heading 9 Char"/>
    <w:basedOn w:val="DefaultParagraphFont"/>
    <w:link w:val="Heading9"/>
    <w:uiPriority w:val="9"/>
    <w:rsid w:val="00D30CD1"/>
    <w:rPr>
      <w:rFonts w:ascii="Calibri" w:eastAsiaTheme="majorEastAsia" w:hAnsi="Calibri" w:cstheme="majorBidi"/>
      <w:color w:val="272727" w:themeColor="text1" w:themeTint="D8"/>
      <w:sz w:val="22"/>
      <w:szCs w:val="22"/>
      <w:lang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30258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2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28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DBAE9938B18BF4C90CF515153FE8AC3" ma:contentTypeVersion="4" ma:contentTypeDescription="Create a new document." ma:contentTypeScope="" ma:versionID="4b08adb281f69368a076aa23499146fe">
  <xsd:schema xmlns:xsd="http://www.w3.org/2001/XMLSchema" xmlns:xs="http://www.w3.org/2001/XMLSchema" xmlns:p="http://schemas.microsoft.com/office/2006/metadata/properties" xmlns:ns2="239f683c-c52a-4261-8cd7-34248fd8e944" targetNamespace="http://schemas.microsoft.com/office/2006/metadata/properties" ma:root="true" ma:fieldsID="69893710aaa2b6ab065d352915e837e2" ns2:_="">
    <xsd:import namespace="239f683c-c52a-4261-8cd7-34248fd8e94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9f683c-c52a-4261-8cd7-34248fd8e94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17D770D-6129-40D1-92E6-AE0957A3E1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4101F27-700F-4580-9E93-A1942BDBB602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D9D079AF-9FEA-4535-A6FB-0CAC1481C4B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9f683c-c52a-4261-8cd7-34248fd8e94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666</Words>
  <Characters>4126</Characters>
  <Application>Microsoft Office Word</Application>
  <DocSecurity>0</DocSecurity>
  <Lines>117</Lines>
  <Paragraphs>81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GxP Internal Audit Program SOP</vt:lpstr>
    </vt:vector>
  </TitlesOfParts>
  <Manager/>
  <Company>RegDev, Inc.</Company>
  <LinksUpToDate>false</LinksUpToDate>
  <CharactersWithSpaces>4711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GxP Internal Audit Program SOP</dc:title>
  <dc:subject/>
  <dc:creator>Sid Senroy, RegDev, Inc.</dc:creator>
  <cp:keywords/>
  <dc:description/>
  <cp:lastModifiedBy>Justin Shaka</cp:lastModifiedBy>
  <cp:revision>10</cp:revision>
  <dcterms:created xsi:type="dcterms:W3CDTF">2025-09-24T19:53:00Z</dcterms:created>
  <dcterms:modified xsi:type="dcterms:W3CDTF">2026-08-31T16:31:00Z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0x010100CDBAE9938B18BF4C90CF515153FE8AC3</vt:lpwstr>
  </property>
  <property fmtid="{D5CDD505-2E9C-101B-9397-08002B2CF9AE}" pid="3" name="MediaServiceImageTags">
    <vt:lpwstr/>
  </property>
  <property fmtid="{D5CDD505-2E9C-101B-9397-08002B2CF9AE}" pid="4" name="RegDev Version">
    <vt:lpwstr>01.02</vt:lpwstr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  <property fmtid="{D5CDD505-2E9C-101B-9397-08002B2CF9AE}" pid="12" name="TriggerFlowInfo">
    <vt:lpwstr/>
  </property>
</Properties>
</file>