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ind w:left="-540" w:firstLine="0"/>
        <w:jc w:val="center"/>
        <w:rPr>
          <w:sz w:val="42"/>
          <w:szCs w:val="42"/>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44"/>
          <w:szCs w:val="44"/>
          <w:rtl w:val="0"/>
        </w:rPr>
        <w:t xml:space="preserve">     </w:t>
      </w:r>
      <w:r w:rsidDel="00000000" w:rsidR="00000000" w:rsidRPr="00000000">
        <w:rPr>
          <w:b w:val="1"/>
          <w:sz w:val="42"/>
          <w:szCs w:val="42"/>
          <w:rtl w:val="0"/>
        </w:rPr>
        <w:t xml:space="preserve">DYNAMIC RISK SPILLOVERS FROM OIL TO STOCK MARKETS</w:t>
      </w:r>
      <w:r w:rsidDel="00000000" w:rsidR="00000000" w:rsidRPr="00000000">
        <w:rPr>
          <w:b w:val="1"/>
          <w:color w:val="000000"/>
          <w:sz w:val="42"/>
          <w:szCs w:val="42"/>
          <w:rtl w:val="0"/>
        </w:rPr>
        <w:t xml:space="preserve"> AMONG</w:t>
      </w:r>
      <w:r w:rsidDel="00000000" w:rsidR="00000000" w:rsidRPr="00000000">
        <w:rPr>
          <w:b w:val="1"/>
          <w:sz w:val="42"/>
          <w:szCs w:val="42"/>
          <w:rtl w:val="0"/>
        </w:rPr>
        <w:t xml:space="preserve"> </w:t>
      </w:r>
      <w:r w:rsidDel="00000000" w:rsidR="00000000" w:rsidRPr="00000000">
        <w:rPr>
          <w:b w:val="1"/>
          <w:color w:val="000000"/>
          <w:sz w:val="42"/>
          <w:szCs w:val="42"/>
          <w:rtl w:val="0"/>
        </w:rPr>
        <w:t xml:space="preserve">THE EMERGING ECONOMIES:</w:t>
      </w:r>
      <w:r w:rsidDel="00000000" w:rsidR="00000000" w:rsidRPr="00000000">
        <w:rPr>
          <w:rtl w:val="0"/>
        </w:rPr>
      </w:r>
    </w:p>
    <w:p w:rsidR="00000000" w:rsidDel="00000000" w:rsidP="00000000" w:rsidRDefault="00000000" w:rsidRPr="00000000" w14:paraId="00000002">
      <w:pPr>
        <w:spacing w:after="0" w:line="240" w:lineRule="auto"/>
        <w:ind w:left="-540" w:right="-720" w:firstLine="0"/>
        <w:jc w:val="center"/>
        <w:rPr>
          <w:i w:val="1"/>
          <w:sz w:val="34"/>
          <w:szCs w:val="34"/>
        </w:rPr>
      </w:pPr>
      <w:r w:rsidDel="00000000" w:rsidR="00000000" w:rsidRPr="00000000">
        <w:rPr>
          <w:i w:val="1"/>
          <w:color w:val="000000"/>
          <w:sz w:val="34"/>
          <w:szCs w:val="34"/>
          <w:rtl w:val="0"/>
        </w:rPr>
        <w:t xml:space="preserve">EVIDENCE FROM A</w:t>
      </w:r>
      <w:r w:rsidDel="00000000" w:rsidR="00000000" w:rsidRPr="00000000">
        <w:rPr>
          <w:rtl w:val="0"/>
        </w:rPr>
      </w:r>
    </w:p>
    <w:p w:rsidR="00000000" w:rsidDel="00000000" w:rsidP="00000000" w:rsidRDefault="00000000" w:rsidRPr="00000000" w14:paraId="00000003">
      <w:pPr>
        <w:spacing w:after="0" w:line="240" w:lineRule="auto"/>
        <w:ind w:left="-540" w:right="-540" w:firstLine="0"/>
        <w:jc w:val="center"/>
        <w:rPr>
          <w:i w:val="1"/>
          <w:sz w:val="34"/>
          <w:szCs w:val="34"/>
        </w:rPr>
      </w:pPr>
      <w:r w:rsidDel="00000000" w:rsidR="00000000" w:rsidRPr="00000000">
        <w:rPr>
          <w:i w:val="1"/>
          <w:color w:val="000000"/>
          <w:sz w:val="34"/>
          <w:szCs w:val="34"/>
          <w:rtl w:val="0"/>
        </w:rPr>
        <w:t xml:space="preserve">GARCH COPULA QUANTILE REGRESSION-BASED CoVar MODEL</w:t>
      </w:r>
      <w:r w:rsidDel="00000000" w:rsidR="00000000" w:rsidRPr="00000000">
        <w:rPr>
          <w:rtl w:val="0"/>
        </w:rPr>
      </w:r>
    </w:p>
    <w:p w:rsidR="00000000" w:rsidDel="00000000" w:rsidP="00000000" w:rsidRDefault="00000000" w:rsidRPr="00000000" w14:paraId="00000004">
      <w:pPr>
        <w:spacing w:after="0"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5">
      <w:pPr>
        <w:spacing w:after="0" w:line="240" w:lineRule="auto"/>
        <w:ind w:left="180" w:right="450" w:firstLine="540"/>
        <w:jc w:val="center"/>
        <w:rPr/>
      </w:pPr>
      <w:r w:rsidDel="00000000" w:rsidR="00000000" w:rsidRPr="00000000">
        <w:rPr>
          <w:color w:val="ff0000"/>
          <w:rtl w:val="0"/>
        </w:rPr>
        <w:t xml:space="preserve">In Partial Fulfillment of the FINANCIAL RISK ANALYSIS AND MANAGEMENT - FIN F414 Course.</w:t>
      </w:r>
      <w:r w:rsidDel="00000000" w:rsidR="00000000" w:rsidRPr="00000000">
        <w:rPr>
          <w:rtl w:val="0"/>
        </w:rPr>
      </w:r>
    </w:p>
    <w:p w:rsidR="00000000" w:rsidDel="00000000" w:rsidP="00000000" w:rsidRDefault="00000000" w:rsidRPr="00000000" w14:paraId="00000006">
      <w:pPr>
        <w:spacing w:after="0" w:line="240" w:lineRule="auto"/>
        <w:jc w:val="center"/>
        <w:rPr/>
      </w:pPr>
      <w:r w:rsidDel="00000000" w:rsidR="00000000" w:rsidRPr="00000000">
        <w:rPr>
          <w:rtl w:val="0"/>
        </w:rPr>
      </w:r>
    </w:p>
    <w:p w:rsidR="00000000" w:rsidDel="00000000" w:rsidP="00000000" w:rsidRDefault="00000000" w:rsidRPr="00000000" w14:paraId="00000007">
      <w:pPr>
        <w:spacing w:after="0" w:line="240" w:lineRule="auto"/>
        <w:ind w:left="-540" w:firstLine="0"/>
        <w:jc w:val="center"/>
        <w:rPr/>
      </w:pPr>
      <w:r w:rsidDel="00000000" w:rsidR="00000000" w:rsidRPr="00000000">
        <w:rPr>
          <w:color w:val="ff0000"/>
          <w:rtl w:val="0"/>
        </w:rPr>
        <w:t xml:space="preserve">SUBMITTED TO </w:t>
      </w:r>
      <w:r w:rsidDel="00000000" w:rsidR="00000000" w:rsidRPr="00000000">
        <w:rPr>
          <w:b w:val="1"/>
          <w:color w:val="ff0000"/>
          <w:rtl w:val="0"/>
        </w:rPr>
        <w:t xml:space="preserve">MR. ASHWINI KUMAR MISHRA</w:t>
      </w:r>
      <w:r w:rsidDel="00000000" w:rsidR="00000000" w:rsidRPr="00000000">
        <w:rPr>
          <w:rtl w:val="0"/>
        </w:rPr>
      </w:r>
    </w:p>
    <w:p w:rsidR="00000000" w:rsidDel="00000000" w:rsidP="00000000" w:rsidRDefault="00000000" w:rsidRPr="00000000" w14:paraId="00000008">
      <w:pPr>
        <w:spacing w:after="0"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9">
      <w:pPr>
        <w:spacing w:after="0" w:line="240" w:lineRule="auto"/>
        <w:ind w:left="-540" w:firstLine="0"/>
        <w:jc w:val="center"/>
        <w:rPr>
          <w:rFonts w:ascii="Cambria" w:cs="Cambria" w:eastAsia="Cambria" w:hAnsi="Cambria"/>
          <w:sz w:val="24"/>
          <w:szCs w:val="24"/>
        </w:rPr>
      </w:pPr>
      <w:r w:rsidDel="00000000" w:rsidR="00000000" w:rsidRPr="00000000">
        <w:rPr>
          <w:rFonts w:ascii="Cambria" w:cs="Cambria" w:eastAsia="Cambria" w:hAnsi="Cambria"/>
          <w:color w:val="0000ff"/>
          <w:sz w:val="20"/>
          <w:szCs w:val="20"/>
        </w:rPr>
        <w:drawing>
          <wp:inline distB="0" distT="0" distL="0" distR="0">
            <wp:extent cx="2903220" cy="2903220"/>
            <wp:effectExtent b="0" l="0" r="0" t="0"/>
            <wp:docPr id="5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903220" cy="290322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0"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B">
      <w:pPr>
        <w:spacing w:after="0" w:line="240" w:lineRule="auto"/>
        <w:ind w:left="-540" w:firstLine="0"/>
        <w:jc w:val="center"/>
        <w:rPr>
          <w:rFonts w:ascii="Cambria" w:cs="Cambria" w:eastAsia="Cambria" w:hAnsi="Cambria"/>
          <w:sz w:val="24"/>
          <w:szCs w:val="24"/>
        </w:rPr>
      </w:pPr>
      <w:r w:rsidDel="00000000" w:rsidR="00000000" w:rsidRPr="00000000">
        <w:rPr>
          <w:rFonts w:ascii="Cambria" w:cs="Cambria" w:eastAsia="Cambria" w:hAnsi="Cambria"/>
          <w:b w:val="1"/>
          <w:color w:val="1c4587"/>
          <w:sz w:val="34"/>
          <w:szCs w:val="34"/>
          <w:rtl w:val="0"/>
        </w:rPr>
        <w:t xml:space="preserve">BITS PILANI</w:t>
      </w:r>
      <w:r w:rsidDel="00000000" w:rsidR="00000000" w:rsidRPr="00000000">
        <w:rPr>
          <w:rtl w:val="0"/>
        </w:rPr>
      </w:r>
    </w:p>
    <w:p w:rsidR="00000000" w:rsidDel="00000000" w:rsidP="00000000" w:rsidRDefault="00000000" w:rsidRPr="00000000" w14:paraId="0000000C">
      <w:pPr>
        <w:spacing w:after="0" w:line="240" w:lineRule="auto"/>
        <w:ind w:left="-540" w:firstLine="0"/>
        <w:jc w:val="center"/>
        <w:rPr>
          <w:rFonts w:ascii="Cambria" w:cs="Cambria" w:eastAsia="Cambria" w:hAnsi="Cambria"/>
          <w:sz w:val="24"/>
          <w:szCs w:val="24"/>
        </w:rPr>
      </w:pPr>
      <w:r w:rsidDel="00000000" w:rsidR="00000000" w:rsidRPr="00000000">
        <w:rPr>
          <w:rFonts w:ascii="Cambria" w:cs="Cambria" w:eastAsia="Cambria" w:hAnsi="Cambria"/>
          <w:color w:val="1c4587"/>
          <w:sz w:val="34"/>
          <w:szCs w:val="34"/>
          <w:rtl w:val="0"/>
        </w:rPr>
        <w:t xml:space="preserve">K K BIRLA GOA CAMPUS</w:t>
      </w:r>
      <w:r w:rsidDel="00000000" w:rsidR="00000000" w:rsidRPr="00000000">
        <w:rPr>
          <w:rtl w:val="0"/>
        </w:rPr>
      </w:r>
    </w:p>
    <w:p w:rsidR="00000000" w:rsidDel="00000000" w:rsidP="00000000" w:rsidRDefault="00000000" w:rsidRPr="00000000" w14:paraId="0000000D">
      <w:pPr>
        <w:spacing w:after="0" w:line="240" w:lineRule="auto"/>
        <w:ind w:left="-540" w:firstLine="0"/>
        <w:jc w:val="center"/>
        <w:rPr>
          <w:b w:val="1"/>
          <w:color w:val="000000"/>
          <w:sz w:val="26"/>
          <w:szCs w:val="26"/>
          <w:u w:val="single"/>
        </w:rPr>
      </w:pPr>
      <w:r w:rsidDel="00000000" w:rsidR="00000000" w:rsidRPr="00000000">
        <w:rPr>
          <w:b w:val="1"/>
          <w:color w:val="000000"/>
          <w:sz w:val="26"/>
          <w:szCs w:val="26"/>
          <w:u w:val="single"/>
          <w:rtl w:val="0"/>
        </w:rPr>
        <w:t xml:space="preserve">Team Members:</w:t>
      </w:r>
    </w:p>
    <w:p w:rsidR="00000000" w:rsidDel="00000000" w:rsidP="00000000" w:rsidRDefault="00000000" w:rsidRPr="00000000" w14:paraId="0000000E">
      <w:pPr>
        <w:spacing w:after="0" w:line="240" w:lineRule="auto"/>
        <w:ind w:left="-540" w:firstLine="0"/>
        <w:jc w:val="center"/>
        <w:rPr>
          <w:b w:val="1"/>
          <w:sz w:val="26"/>
          <w:szCs w:val="26"/>
          <w:u w:val="single"/>
        </w:rPr>
      </w:pPr>
      <w:r w:rsidDel="00000000" w:rsidR="00000000" w:rsidRPr="00000000">
        <w:rPr>
          <w:rtl w:val="0"/>
        </w:rPr>
      </w:r>
    </w:p>
    <w:p w:rsidR="00000000" w:rsidDel="00000000" w:rsidP="00000000" w:rsidRDefault="00000000" w:rsidRPr="00000000" w14:paraId="0000000F">
      <w:pPr>
        <w:spacing w:after="0" w:line="240" w:lineRule="auto"/>
        <w:ind w:left="720" w:firstLine="0"/>
        <w:jc w:val="center"/>
        <w:rPr>
          <w:color w:val="000000"/>
          <w:sz w:val="26"/>
          <w:szCs w:val="26"/>
        </w:rPr>
      </w:pPr>
      <w:r w:rsidDel="00000000" w:rsidR="00000000" w:rsidRPr="00000000">
        <w:rPr>
          <w:color w:val="000000"/>
          <w:sz w:val="26"/>
          <w:szCs w:val="26"/>
          <w:rtl w:val="0"/>
        </w:rPr>
        <w:t xml:space="preserve">Akshat Sandeep Goel(2020B3A70283G)</w:t>
      </w:r>
    </w:p>
    <w:p w:rsidR="00000000" w:rsidDel="00000000" w:rsidP="00000000" w:rsidRDefault="00000000" w:rsidRPr="00000000" w14:paraId="00000010">
      <w:pPr>
        <w:spacing w:after="0" w:line="240" w:lineRule="auto"/>
        <w:ind w:left="720" w:firstLine="0"/>
        <w:jc w:val="center"/>
        <w:rPr>
          <w:color w:val="000000"/>
          <w:sz w:val="26"/>
          <w:szCs w:val="26"/>
        </w:rPr>
      </w:pPr>
      <w:r w:rsidDel="00000000" w:rsidR="00000000" w:rsidRPr="00000000">
        <w:rPr>
          <w:color w:val="000000"/>
          <w:sz w:val="26"/>
          <w:szCs w:val="26"/>
          <w:rtl w:val="0"/>
        </w:rPr>
        <w:t xml:space="preserve">Deeptanshu Prakash(2020B3A71840G)</w:t>
      </w:r>
    </w:p>
    <w:p w:rsidR="00000000" w:rsidDel="00000000" w:rsidP="00000000" w:rsidRDefault="00000000" w:rsidRPr="00000000" w14:paraId="00000011">
      <w:pPr>
        <w:spacing w:after="0" w:line="240" w:lineRule="auto"/>
        <w:ind w:left="2160" w:firstLine="0"/>
        <w:jc w:val="left"/>
        <w:rPr>
          <w:color w:val="000000"/>
          <w:sz w:val="26"/>
          <w:szCs w:val="26"/>
        </w:rPr>
      </w:pPr>
      <w:r w:rsidDel="00000000" w:rsidR="00000000" w:rsidRPr="00000000">
        <w:rPr>
          <w:sz w:val="26"/>
          <w:szCs w:val="26"/>
          <w:rtl w:val="0"/>
        </w:rPr>
        <w:t xml:space="preserve">         </w:t>
      </w:r>
      <w:r w:rsidDel="00000000" w:rsidR="00000000" w:rsidRPr="00000000">
        <w:rPr>
          <w:color w:val="000000"/>
          <w:sz w:val="26"/>
          <w:szCs w:val="26"/>
          <w:rtl w:val="0"/>
        </w:rPr>
        <w:t xml:space="preserve">Anish S Kamath(2020B3A71085G)</w:t>
      </w:r>
    </w:p>
    <w:p w:rsidR="00000000" w:rsidDel="00000000" w:rsidP="00000000" w:rsidRDefault="00000000" w:rsidRPr="00000000" w14:paraId="00000012">
      <w:pPr>
        <w:spacing w:after="0" w:line="240" w:lineRule="auto"/>
        <w:ind w:left="720" w:firstLine="0"/>
        <w:jc w:val="left"/>
        <w:rPr>
          <w:color w:val="000000"/>
          <w:sz w:val="26"/>
          <w:szCs w:val="26"/>
        </w:rPr>
      </w:pPr>
      <w:r w:rsidDel="00000000" w:rsidR="00000000" w:rsidRPr="00000000">
        <w:rPr>
          <w:sz w:val="26"/>
          <w:szCs w:val="26"/>
          <w:rtl w:val="0"/>
        </w:rPr>
        <w:t xml:space="preserve">                                  </w:t>
      </w:r>
      <w:r w:rsidDel="00000000" w:rsidR="00000000" w:rsidRPr="00000000">
        <w:rPr>
          <w:color w:val="000000"/>
          <w:sz w:val="26"/>
          <w:szCs w:val="26"/>
          <w:rtl w:val="0"/>
        </w:rPr>
        <w:t xml:space="preserve">Alben D’Souza(2020B3A71833G)</w:t>
      </w:r>
    </w:p>
    <w:p w:rsidR="00000000" w:rsidDel="00000000" w:rsidP="00000000" w:rsidRDefault="00000000" w:rsidRPr="00000000" w14:paraId="00000013">
      <w:pPr>
        <w:spacing w:after="0" w:line="240" w:lineRule="auto"/>
        <w:ind w:left="720" w:firstLine="0"/>
        <w:jc w:val="left"/>
        <w:rPr>
          <w:color w:val="000000"/>
          <w:sz w:val="26"/>
          <w:szCs w:val="26"/>
        </w:rPr>
      </w:pPr>
      <w:r w:rsidDel="00000000" w:rsidR="00000000" w:rsidRPr="00000000">
        <w:rPr>
          <w:sz w:val="26"/>
          <w:szCs w:val="26"/>
          <w:rtl w:val="0"/>
        </w:rPr>
        <w:t xml:space="preserve">                                  </w:t>
      </w:r>
      <w:r w:rsidDel="00000000" w:rsidR="00000000" w:rsidRPr="00000000">
        <w:rPr>
          <w:color w:val="000000"/>
          <w:sz w:val="26"/>
          <w:szCs w:val="26"/>
          <w:rtl w:val="0"/>
        </w:rPr>
        <w:t xml:space="preserve">Anushka Nair(2020B5A41624G)</w:t>
      </w:r>
    </w:p>
    <w:p w:rsidR="00000000" w:rsidDel="00000000" w:rsidP="00000000" w:rsidRDefault="00000000" w:rsidRPr="00000000" w14:paraId="00000014">
      <w:pPr>
        <w:spacing w:after="0" w:line="240" w:lineRule="auto"/>
        <w:jc w:val="cente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015">
      <w:pPr>
        <w:spacing w:after="0" w:line="240" w:lineRule="auto"/>
        <w:jc w:val="cente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016">
      <w:pPr>
        <w:spacing w:after="0" w:line="240" w:lineRule="auto"/>
        <w:jc w:val="cente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017">
      <w:pPr>
        <w:spacing w:after="0" w:line="240" w:lineRule="auto"/>
        <w:jc w:val="cente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018">
      <w:pPr>
        <w:spacing w:after="0" w:line="240" w:lineRule="auto"/>
        <w:jc w:val="cente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019">
      <w:pPr>
        <w:spacing w:after="0" w:line="240" w:lineRule="auto"/>
        <w:jc w:val="cente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01A">
      <w:pPr>
        <w:spacing w:after="0" w:line="240" w:lineRule="auto"/>
        <w:jc w:val="cente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01B">
      <w:pPr>
        <w:spacing w:after="0" w:line="240" w:lineRule="auto"/>
        <w:jc w:val="cente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01C">
      <w:pPr>
        <w:spacing w:after="0" w:line="240" w:lineRule="auto"/>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Highlights:</w:t>
      </w:r>
    </w:p>
    <w:p w:rsidR="00000000" w:rsidDel="00000000" w:rsidP="00000000" w:rsidRDefault="00000000" w:rsidRPr="00000000" w14:paraId="0000001D">
      <w:pPr>
        <w:spacing w:after="0" w:line="240" w:lineRule="auto"/>
        <w:jc w:val="center"/>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1E">
      <w:pPr>
        <w:numPr>
          <w:ilvl w:val="0"/>
          <w:numId w:val="1"/>
        </w:numPr>
        <w:spacing w:after="0" w:line="240" w:lineRule="auto"/>
        <w:ind w:left="720" w:hanging="360"/>
        <w:jc w:val="both"/>
        <w:rPr>
          <w:rFonts w:ascii="Cambria" w:cs="Cambria" w:eastAsia="Cambria" w:hAnsi="Cambria"/>
          <w:sz w:val="26"/>
          <w:szCs w:val="26"/>
          <w:u w:val="none"/>
        </w:rPr>
      </w:pPr>
      <w:r w:rsidDel="00000000" w:rsidR="00000000" w:rsidRPr="00000000">
        <w:rPr>
          <w:rFonts w:ascii="Cambria" w:cs="Cambria" w:eastAsia="Cambria" w:hAnsi="Cambria"/>
          <w:sz w:val="26"/>
          <w:szCs w:val="26"/>
          <w:rtl w:val="0"/>
        </w:rPr>
        <w:t xml:space="preserve">Estimation of returns spillover among emerging economies using GARCH Copula Quantile Regression-based CoVar model analysis.</w:t>
      </w:r>
      <w:r w:rsidDel="00000000" w:rsidR="00000000" w:rsidRPr="00000000">
        <w:rPr>
          <w:rtl w:val="0"/>
        </w:rPr>
      </w:r>
    </w:p>
    <w:p w:rsidR="00000000" w:rsidDel="00000000" w:rsidP="00000000" w:rsidRDefault="00000000" w:rsidRPr="00000000" w14:paraId="0000001F">
      <w:pPr>
        <w:numPr>
          <w:ilvl w:val="0"/>
          <w:numId w:val="1"/>
        </w:numPr>
        <w:spacing w:after="0" w:line="240" w:lineRule="auto"/>
        <w:ind w:left="720" w:hanging="360"/>
        <w:jc w:val="both"/>
        <w:rPr>
          <w:rFonts w:ascii="Cambria" w:cs="Cambria" w:eastAsia="Cambria" w:hAnsi="Cambria"/>
          <w:sz w:val="26"/>
          <w:szCs w:val="26"/>
          <w:u w:val="none"/>
        </w:rPr>
      </w:pPr>
      <w:r w:rsidDel="00000000" w:rsidR="00000000" w:rsidRPr="00000000">
        <w:rPr>
          <w:rFonts w:ascii="Cambria" w:cs="Cambria" w:eastAsia="Cambria" w:hAnsi="Cambria"/>
          <w:sz w:val="26"/>
          <w:szCs w:val="26"/>
          <w:rtl w:val="0"/>
        </w:rPr>
        <w:t xml:space="preserve">Focus on the impact of oil market fluctuations on stock markets for examination of economic events, geopolitical conflicts, and energy market volatility.</w:t>
      </w:r>
      <w:r w:rsidDel="00000000" w:rsidR="00000000" w:rsidRPr="00000000">
        <w:rPr>
          <w:rtl w:val="0"/>
        </w:rPr>
      </w:r>
    </w:p>
    <w:p w:rsidR="00000000" w:rsidDel="00000000" w:rsidP="00000000" w:rsidRDefault="00000000" w:rsidRPr="00000000" w14:paraId="00000020">
      <w:pPr>
        <w:numPr>
          <w:ilvl w:val="0"/>
          <w:numId w:val="1"/>
        </w:numPr>
        <w:spacing w:after="0" w:line="240" w:lineRule="auto"/>
        <w:ind w:left="720" w:hanging="360"/>
        <w:jc w:val="both"/>
        <w:rPr>
          <w:rFonts w:ascii="Cambria" w:cs="Cambria" w:eastAsia="Cambria" w:hAnsi="Cambria"/>
          <w:sz w:val="26"/>
          <w:szCs w:val="26"/>
          <w:u w:val="none"/>
        </w:rPr>
      </w:pPr>
      <w:r w:rsidDel="00000000" w:rsidR="00000000" w:rsidRPr="00000000">
        <w:rPr>
          <w:rFonts w:ascii="Cambria" w:cs="Cambria" w:eastAsia="Cambria" w:hAnsi="Cambria"/>
          <w:sz w:val="26"/>
          <w:szCs w:val="26"/>
          <w:rtl w:val="0"/>
        </w:rPr>
        <w:t xml:space="preserve">Significant findings on the influence of COVID-19 pandemic and housing crisis of 2008.</w:t>
      </w:r>
      <w:r w:rsidDel="00000000" w:rsidR="00000000" w:rsidRPr="00000000">
        <w:rPr>
          <w:rtl w:val="0"/>
        </w:rPr>
      </w:r>
    </w:p>
    <w:p w:rsidR="00000000" w:rsidDel="00000000" w:rsidP="00000000" w:rsidRDefault="00000000" w:rsidRPr="00000000" w14:paraId="00000021">
      <w:pPr>
        <w:numPr>
          <w:ilvl w:val="0"/>
          <w:numId w:val="1"/>
        </w:numPr>
        <w:spacing w:after="0" w:line="240" w:lineRule="auto"/>
        <w:ind w:left="720" w:hanging="360"/>
        <w:jc w:val="both"/>
        <w:rPr>
          <w:rFonts w:ascii="Cambria" w:cs="Cambria" w:eastAsia="Cambria" w:hAnsi="Cambria"/>
          <w:sz w:val="26"/>
          <w:szCs w:val="26"/>
          <w:u w:val="none"/>
        </w:rPr>
      </w:pPr>
      <w:r w:rsidDel="00000000" w:rsidR="00000000" w:rsidRPr="00000000">
        <w:rPr>
          <w:rFonts w:ascii="Cambria" w:cs="Cambria" w:eastAsia="Cambria" w:hAnsi="Cambria"/>
          <w:sz w:val="26"/>
          <w:szCs w:val="26"/>
          <w:rtl w:val="0"/>
        </w:rPr>
        <w:t xml:space="preserve">Insights into complexities of investment strategies and implications for effective supervisory policies.</w:t>
      </w:r>
      <w:r w:rsidDel="00000000" w:rsidR="00000000" w:rsidRPr="00000000">
        <w:rPr>
          <w:rtl w:val="0"/>
        </w:rPr>
      </w:r>
    </w:p>
    <w:p w:rsidR="00000000" w:rsidDel="00000000" w:rsidP="00000000" w:rsidRDefault="00000000" w:rsidRPr="00000000" w14:paraId="00000022">
      <w:pPr>
        <w:spacing w:after="0" w:line="240" w:lineRule="auto"/>
        <w:ind w:left="72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2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f5496"/>
          <w:sz w:val="32"/>
          <w:szCs w:val="32"/>
        </w:rPr>
      </w:pPr>
      <w:r w:rsidDel="00000000" w:rsidR="00000000" w:rsidRPr="00000000">
        <w:rPr>
          <w:rtl w:val="0"/>
        </w:rPr>
      </w:r>
    </w:p>
    <w:p w:rsidR="00000000" w:rsidDel="00000000" w:rsidP="00000000" w:rsidRDefault="00000000" w:rsidRPr="00000000" w14:paraId="0000002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f5496"/>
          <w:sz w:val="32"/>
          <w:szCs w:val="32"/>
        </w:rPr>
      </w:pPr>
      <w:r w:rsidDel="00000000" w:rsidR="00000000" w:rsidRPr="00000000">
        <w:rPr>
          <w:rtl w:val="0"/>
        </w:rPr>
      </w:r>
    </w:p>
    <w:p w:rsidR="00000000" w:rsidDel="00000000" w:rsidP="00000000" w:rsidRDefault="00000000" w:rsidRPr="00000000" w14:paraId="0000002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f5496"/>
          <w:sz w:val="32"/>
          <w:szCs w:val="32"/>
        </w:rPr>
      </w:pPr>
      <w:r w:rsidDel="00000000" w:rsidR="00000000" w:rsidRPr="00000000">
        <w:rPr>
          <w:rtl w:val="0"/>
        </w:rPr>
      </w:r>
    </w:p>
    <w:p w:rsidR="00000000" w:rsidDel="00000000" w:rsidP="00000000" w:rsidRDefault="00000000" w:rsidRPr="00000000" w14:paraId="0000002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f5496"/>
          <w:sz w:val="32"/>
          <w:szCs w:val="32"/>
        </w:rPr>
      </w:pPr>
      <w:r w:rsidDel="00000000" w:rsidR="00000000" w:rsidRPr="00000000">
        <w:rPr>
          <w:rtl w:val="0"/>
        </w:rPr>
      </w:r>
    </w:p>
    <w:p w:rsidR="00000000" w:rsidDel="00000000" w:rsidP="00000000" w:rsidRDefault="00000000" w:rsidRPr="00000000" w14:paraId="0000002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color w:val="2f5496"/>
          <w:sz w:val="32"/>
          <w:szCs w:val="32"/>
        </w:rPr>
      </w:pPr>
      <w:r w:rsidDel="00000000" w:rsidR="00000000" w:rsidRPr="00000000">
        <w:rPr>
          <w:rtl w:val="0"/>
        </w:rPr>
      </w:r>
    </w:p>
    <w:p w:rsidR="00000000" w:rsidDel="00000000" w:rsidP="00000000" w:rsidRDefault="00000000" w:rsidRPr="00000000" w14:paraId="00000028">
      <w:pPr>
        <w:spacing w:after="0" w:line="240" w:lineRule="auto"/>
        <w:jc w:val="left"/>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METHODOLOGY</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 CoVaR model</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 Marginal distribution model</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2.3 CQR model</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2.4 GARCH CQR-based UCoVaR model</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 DATA</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 RESULTS &amp; DISCUSSION</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 Marginal Distribution’s Estimates</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rPr>
              <w:rFonts w:ascii="Arial" w:cs="Arial" w:eastAsia="Arial" w:hAnsi="Arial"/>
              <w:b w:val="0"/>
              <w:i w:val="0"/>
              <w:smallCaps w:val="0"/>
              <w:strike w:val="0"/>
              <w:sz w:val="22"/>
              <w:szCs w:val="22"/>
              <w:shd w:fill="auto" w:val="clear"/>
              <w:vertAlign w:val="baseline"/>
            </w:rPr>
          </w:pPr>
          <w:hyperlink w:anchor="_heading=h.lnxbz9">
            <w:r w:rsidDel="00000000" w:rsidR="00000000" w:rsidRPr="00000000">
              <w:rPr>
                <w:sz w:val="20"/>
                <w:szCs w:val="20"/>
                <w:rtl w:val="0"/>
              </w:rPr>
              <w:t xml:space="preserve">4.2 Propagation of Dynamic Risks from Oil to Stock Markets</w:t>
              <w:tab/>
              <w:t xml:space="preserve">21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hyperlink>
          <w:hyperlink w:anchor="_heading=h.35nkun2">
            <w:r w:rsidDel="00000000" w:rsidR="00000000" w:rsidRPr="00000000">
              <w:rPr>
                <w:sz w:val="20"/>
                <w:szCs w:val="20"/>
                <w:rtl w:val="0"/>
              </w:rPr>
              <w:t xml:space="preserve">3</w:t>
            </w:r>
          </w:hyperlink>
          <w:hyperlink w:anchor="_heading=h.35nkun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Results and Inference</w:t>
              <w:tab/>
              <w:t xml:space="preserve">24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5. CONCLUSION</w:t>
              <w:tab/>
              <w:t xml:space="preserve">26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5.1 Brent Oil vs the Countries</w:t>
              <w:tab/>
              <w:t xml:space="preserve">26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5.2 From  Graph</w:t>
              <w:tab/>
              <w:t xml:space="preserve">26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7ggdficdxd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APPENDIX</w:t>
              <w:tab/>
              <w:t xml:space="preserve">28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REFERENCES</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spacing w:after="0" w:line="240" w:lineRule="auto"/>
        <w:jc w:val="left"/>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03B">
      <w:pPr>
        <w:spacing w:after="0" w:line="240" w:lineRule="auto"/>
        <w:jc w:val="cente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03C">
      <w:pPr>
        <w:spacing w:after="0" w:line="240" w:lineRule="auto"/>
        <w:jc w:val="cente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03D">
      <w:pPr>
        <w:spacing w:after="0" w:line="240" w:lineRule="auto"/>
        <w:jc w:val="cente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03E">
      <w:pPr>
        <w:pStyle w:val="Heading3"/>
        <w:widowControl w:val="0"/>
        <w:spacing w:after="0" w:line="288" w:lineRule="auto"/>
        <w:jc w:val="center"/>
        <w:rPr/>
      </w:pPr>
      <w:bookmarkStart w:colFirst="0" w:colLast="0" w:name="_heading=h.gjdgxs" w:id="0"/>
      <w:bookmarkEnd w:id="0"/>
      <w:r w:rsidDel="00000000" w:rsidR="00000000" w:rsidRPr="00000000">
        <w:rPr>
          <w:rtl w:val="0"/>
        </w:rPr>
        <w:t xml:space="preserve">ABSTRACT</w:t>
      </w:r>
    </w:p>
    <w:p w:rsidR="00000000" w:rsidDel="00000000" w:rsidP="00000000" w:rsidRDefault="00000000" w:rsidRPr="00000000" w14:paraId="0000003F">
      <w:pPr>
        <w:widowControl w:val="0"/>
        <w:spacing w:after="0" w:line="288" w:lineRule="auto"/>
        <w:jc w:val="both"/>
        <w:rPr>
          <w:sz w:val="28"/>
          <w:szCs w:val="28"/>
        </w:rPr>
      </w:pPr>
      <w:r w:rsidDel="00000000" w:rsidR="00000000" w:rsidRPr="00000000">
        <w:rPr>
          <w:rtl w:val="0"/>
        </w:rPr>
      </w:r>
    </w:p>
    <w:p w:rsidR="00000000" w:rsidDel="00000000" w:rsidP="00000000" w:rsidRDefault="00000000" w:rsidRPr="00000000" w14:paraId="00000040">
      <w:pPr>
        <w:widowControl w:val="0"/>
        <w:spacing w:after="0" w:line="288" w:lineRule="auto"/>
        <w:jc w:val="both"/>
        <w:rPr>
          <w:sz w:val="24"/>
          <w:szCs w:val="24"/>
        </w:rPr>
      </w:pPr>
      <w:r w:rsidDel="00000000" w:rsidR="00000000" w:rsidRPr="00000000">
        <w:rPr>
          <w:sz w:val="24"/>
          <w:szCs w:val="24"/>
          <w:rtl w:val="0"/>
        </w:rPr>
        <w:t xml:space="preserve">This research investigates risk spillovers from dependence between Brent Crude oil and stock markets in six emerging nations (Brazil, China, India, Indonesia, South Korea, and Mexico) using daily MSCI indices data from January 2001 to December 2022. Employing graphical and statistical analyses, the study reveals notable correlations between oil and stock market trends during major global events. The research uses ARMA-GARCH models to estimate marginal distributions, identifying the ARMA(1,1)- EGARCH(1,1). The study then explores nonlinear relationships through copula functions, revealing the asymmetric nature of risk spillovers.</w:t>
      </w:r>
    </w:p>
    <w:p w:rsidR="00000000" w:rsidDel="00000000" w:rsidP="00000000" w:rsidRDefault="00000000" w:rsidRPr="00000000" w14:paraId="00000041">
      <w:pPr>
        <w:widowControl w:val="0"/>
        <w:spacing w:after="0" w:line="288" w:lineRule="auto"/>
        <w:jc w:val="both"/>
        <w:rPr>
          <w:sz w:val="24"/>
          <w:szCs w:val="24"/>
        </w:rPr>
      </w:pPr>
      <w:r w:rsidDel="00000000" w:rsidR="00000000" w:rsidRPr="00000000">
        <w:rPr>
          <w:sz w:val="24"/>
          <w:szCs w:val="24"/>
          <w:rtl w:val="0"/>
        </w:rPr>
        <w:t xml:space="preserve">The empirical results of risk spillover analysis from Brent Crude oil to six emerging economies indicate that the Indian and Indonesian stock markets experience the highest downside and upside risk impacts, respectively. However, in contrast, the Mexican stock market displayed the least risk spillovers, showcasing a non-symmetric pattern that aligned with flight-to-quality dynamics. Additionally, our findings highlight temporal heterogeneity in dynamic risk spillover effects.</w:t>
      </w:r>
    </w:p>
    <w:p w:rsidR="00000000" w:rsidDel="00000000" w:rsidP="00000000" w:rsidRDefault="00000000" w:rsidRPr="00000000" w14:paraId="00000042">
      <w:pPr>
        <w:widowControl w:val="0"/>
        <w:spacing w:after="0" w:line="288" w:lineRule="auto"/>
        <w:jc w:val="both"/>
        <w:rPr>
          <w:sz w:val="24"/>
          <w:szCs w:val="24"/>
        </w:rPr>
      </w:pPr>
      <w:r w:rsidDel="00000000" w:rsidR="00000000" w:rsidRPr="00000000">
        <w:rPr>
          <w:sz w:val="24"/>
          <w:szCs w:val="24"/>
          <w:rtl w:val="0"/>
        </w:rPr>
        <w:t xml:space="preserve">Our findings have crucial implications for international investors and supervisory authorities seeking to optimize investment strategies and develop effective policy responses in light of evolving risk spillover dynamics.</w:t>
      </w:r>
    </w:p>
    <w:p w:rsidR="00000000" w:rsidDel="00000000" w:rsidP="00000000" w:rsidRDefault="00000000" w:rsidRPr="00000000" w14:paraId="00000043">
      <w:pPr>
        <w:widowControl w:val="0"/>
        <w:spacing w:after="0" w:line="288" w:lineRule="auto"/>
        <w:jc w:val="both"/>
        <w:rPr>
          <w:sz w:val="24"/>
          <w:szCs w:val="24"/>
        </w:rPr>
      </w:pPr>
      <w:r w:rsidDel="00000000" w:rsidR="00000000" w:rsidRPr="00000000">
        <w:rPr>
          <w:rtl w:val="0"/>
        </w:rPr>
      </w:r>
    </w:p>
    <w:p w:rsidR="00000000" w:rsidDel="00000000" w:rsidP="00000000" w:rsidRDefault="00000000" w:rsidRPr="00000000" w14:paraId="00000044">
      <w:pPr>
        <w:widowControl w:val="0"/>
        <w:spacing w:after="0" w:line="288" w:lineRule="auto"/>
        <w:jc w:val="both"/>
        <w:rPr>
          <w:i w:val="1"/>
          <w:sz w:val="24"/>
          <w:szCs w:val="24"/>
        </w:rPr>
      </w:pPr>
      <w:r w:rsidDel="00000000" w:rsidR="00000000" w:rsidRPr="00000000">
        <w:rPr>
          <w:i w:val="1"/>
          <w:sz w:val="24"/>
          <w:szCs w:val="24"/>
          <w:rtl w:val="0"/>
        </w:rPr>
        <w:t xml:space="preserve">Keywords:</w:t>
      </w:r>
    </w:p>
    <w:p w:rsidR="00000000" w:rsidDel="00000000" w:rsidP="00000000" w:rsidRDefault="00000000" w:rsidRPr="00000000" w14:paraId="00000045">
      <w:pPr>
        <w:widowControl w:val="0"/>
        <w:spacing w:after="0" w:line="288" w:lineRule="auto"/>
        <w:jc w:val="both"/>
        <w:rPr>
          <w:sz w:val="24"/>
          <w:szCs w:val="24"/>
        </w:rPr>
      </w:pPr>
      <w:r w:rsidDel="00000000" w:rsidR="00000000" w:rsidRPr="00000000">
        <w:rPr>
          <w:sz w:val="24"/>
          <w:szCs w:val="24"/>
          <w:rtl w:val="0"/>
        </w:rPr>
        <w:t xml:space="preserve">Risk Spillover, Stock Market Volatility, Emerging Economies, CoVar, Geopolitical Events, Oil Market</w:t>
      </w:r>
    </w:p>
    <w:p w:rsidR="00000000" w:rsidDel="00000000" w:rsidP="00000000" w:rsidRDefault="00000000" w:rsidRPr="00000000" w14:paraId="00000046">
      <w:pPr>
        <w:widowControl w:val="0"/>
        <w:spacing w:after="0" w:line="288" w:lineRule="auto"/>
        <w:jc w:val="both"/>
        <w:rPr>
          <w:i w:val="1"/>
          <w:sz w:val="24"/>
          <w:szCs w:val="24"/>
        </w:rPr>
      </w:pPr>
      <w:r w:rsidDel="00000000" w:rsidR="00000000" w:rsidRPr="00000000">
        <w:rPr>
          <w:rtl w:val="0"/>
        </w:rPr>
      </w:r>
    </w:p>
    <w:p w:rsidR="00000000" w:rsidDel="00000000" w:rsidP="00000000" w:rsidRDefault="00000000" w:rsidRPr="00000000" w14:paraId="00000047">
      <w:pPr>
        <w:widowControl w:val="0"/>
        <w:spacing w:after="0" w:line="288" w:lineRule="auto"/>
        <w:jc w:val="both"/>
        <w:rPr>
          <w:b w:val="1"/>
          <w:i w:val="1"/>
          <w:sz w:val="24"/>
          <w:szCs w:val="24"/>
        </w:rPr>
      </w:pPr>
      <w:r w:rsidDel="00000000" w:rsidR="00000000" w:rsidRPr="00000000">
        <w:rPr>
          <w:b w:val="1"/>
          <w:i w:val="1"/>
          <w:sz w:val="24"/>
          <w:szCs w:val="24"/>
          <w:rtl w:val="0"/>
        </w:rPr>
        <w:t xml:space="preserve">JEL classifications:</w:t>
      </w:r>
    </w:p>
    <w:p w:rsidR="00000000" w:rsidDel="00000000" w:rsidP="00000000" w:rsidRDefault="00000000" w:rsidRPr="00000000" w14:paraId="00000048">
      <w:pPr>
        <w:widowControl w:val="0"/>
        <w:spacing w:after="0" w:line="288" w:lineRule="auto"/>
        <w:jc w:val="both"/>
        <w:rPr>
          <w:b w:val="1"/>
          <w:i w:val="1"/>
          <w:sz w:val="24"/>
          <w:szCs w:val="24"/>
        </w:rPr>
      </w:pPr>
      <w:r w:rsidDel="00000000" w:rsidR="00000000" w:rsidRPr="00000000">
        <w:rPr>
          <w:b w:val="1"/>
          <w:i w:val="1"/>
          <w:sz w:val="24"/>
          <w:szCs w:val="24"/>
          <w:rtl w:val="0"/>
        </w:rPr>
        <w:t xml:space="preserve">C58</w:t>
      </w:r>
    </w:p>
    <w:p w:rsidR="00000000" w:rsidDel="00000000" w:rsidP="00000000" w:rsidRDefault="00000000" w:rsidRPr="00000000" w14:paraId="00000049">
      <w:pPr>
        <w:widowControl w:val="0"/>
        <w:spacing w:after="0" w:line="288" w:lineRule="auto"/>
        <w:jc w:val="both"/>
        <w:rPr>
          <w:b w:val="1"/>
          <w:i w:val="1"/>
          <w:sz w:val="24"/>
          <w:szCs w:val="24"/>
        </w:rPr>
      </w:pPr>
      <w:r w:rsidDel="00000000" w:rsidR="00000000" w:rsidRPr="00000000">
        <w:rPr>
          <w:b w:val="1"/>
          <w:i w:val="1"/>
          <w:sz w:val="24"/>
          <w:szCs w:val="24"/>
          <w:rtl w:val="0"/>
        </w:rPr>
        <w:t xml:space="preserve">G14</w:t>
      </w:r>
    </w:p>
    <w:p w:rsidR="00000000" w:rsidDel="00000000" w:rsidP="00000000" w:rsidRDefault="00000000" w:rsidRPr="00000000" w14:paraId="0000004A">
      <w:pPr>
        <w:widowControl w:val="0"/>
        <w:spacing w:after="0" w:line="288" w:lineRule="auto"/>
        <w:jc w:val="both"/>
        <w:rPr>
          <w:b w:val="1"/>
          <w:i w:val="1"/>
          <w:sz w:val="24"/>
          <w:szCs w:val="24"/>
        </w:rPr>
      </w:pPr>
      <w:r w:rsidDel="00000000" w:rsidR="00000000" w:rsidRPr="00000000">
        <w:rPr>
          <w:b w:val="1"/>
          <w:i w:val="1"/>
          <w:sz w:val="24"/>
          <w:szCs w:val="24"/>
          <w:rtl w:val="0"/>
        </w:rPr>
        <w:t xml:space="preserve">G15</w:t>
      </w:r>
    </w:p>
    <w:p w:rsidR="00000000" w:rsidDel="00000000" w:rsidP="00000000" w:rsidRDefault="00000000" w:rsidRPr="00000000" w14:paraId="0000004B">
      <w:pPr>
        <w:widowControl w:val="0"/>
        <w:spacing w:after="0" w:line="288" w:lineRule="auto"/>
        <w:jc w:val="both"/>
        <w:rPr>
          <w:b w:val="1"/>
          <w:i w:val="1"/>
          <w:sz w:val="24"/>
          <w:szCs w:val="24"/>
        </w:rPr>
      </w:pPr>
      <w:r w:rsidDel="00000000" w:rsidR="00000000" w:rsidRPr="00000000">
        <w:rPr>
          <w:b w:val="1"/>
          <w:i w:val="1"/>
          <w:sz w:val="24"/>
          <w:szCs w:val="24"/>
          <w:rtl w:val="0"/>
        </w:rPr>
        <w:t xml:space="preserve">Q43</w:t>
      </w:r>
    </w:p>
    <w:p w:rsidR="00000000" w:rsidDel="00000000" w:rsidP="00000000" w:rsidRDefault="00000000" w:rsidRPr="00000000" w14:paraId="0000004C">
      <w:pPr>
        <w:widowControl w:val="0"/>
        <w:spacing w:after="0" w:line="288" w:lineRule="auto"/>
        <w:jc w:val="both"/>
        <w:rPr>
          <w:b w:val="1"/>
          <w:i w:val="1"/>
          <w:sz w:val="24"/>
          <w:szCs w:val="24"/>
        </w:rPr>
      </w:pPr>
      <w:r w:rsidDel="00000000" w:rsidR="00000000" w:rsidRPr="00000000">
        <w:rPr>
          <w:rtl w:val="0"/>
        </w:rPr>
      </w:r>
    </w:p>
    <w:p w:rsidR="00000000" w:rsidDel="00000000" w:rsidP="00000000" w:rsidRDefault="00000000" w:rsidRPr="00000000" w14:paraId="0000004D">
      <w:pPr>
        <w:widowControl w:val="0"/>
        <w:spacing w:after="0" w:line="288" w:lineRule="auto"/>
        <w:jc w:val="both"/>
        <w:rPr>
          <w:i w:val="1"/>
          <w:sz w:val="24"/>
          <w:szCs w:val="24"/>
        </w:rPr>
      </w:pPr>
      <w:r w:rsidDel="00000000" w:rsidR="00000000" w:rsidRPr="00000000">
        <w:rPr>
          <w:rtl w:val="0"/>
        </w:rPr>
      </w:r>
    </w:p>
    <w:p w:rsidR="00000000" w:rsidDel="00000000" w:rsidP="00000000" w:rsidRDefault="00000000" w:rsidRPr="00000000" w14:paraId="0000004E">
      <w:pPr>
        <w:widowControl w:val="0"/>
        <w:spacing w:after="0" w:line="288" w:lineRule="auto"/>
        <w:jc w:val="both"/>
        <w:rPr>
          <w:i w:val="1"/>
          <w:sz w:val="24"/>
          <w:szCs w:val="24"/>
        </w:rPr>
      </w:pPr>
      <w:r w:rsidDel="00000000" w:rsidR="00000000" w:rsidRPr="00000000">
        <w:rPr>
          <w:rtl w:val="0"/>
        </w:rPr>
      </w:r>
    </w:p>
    <w:p w:rsidR="00000000" w:rsidDel="00000000" w:rsidP="00000000" w:rsidRDefault="00000000" w:rsidRPr="00000000" w14:paraId="0000004F">
      <w:pPr>
        <w:widowControl w:val="0"/>
        <w:spacing w:after="0" w:line="288" w:lineRule="auto"/>
        <w:jc w:val="both"/>
        <w:rPr>
          <w:i w:val="1"/>
          <w:sz w:val="24"/>
          <w:szCs w:val="24"/>
        </w:rPr>
      </w:pPr>
      <w:r w:rsidDel="00000000" w:rsidR="00000000" w:rsidRPr="00000000">
        <w:rPr>
          <w:rtl w:val="0"/>
        </w:rPr>
      </w:r>
    </w:p>
    <w:p w:rsidR="00000000" w:rsidDel="00000000" w:rsidP="00000000" w:rsidRDefault="00000000" w:rsidRPr="00000000" w14:paraId="00000050">
      <w:pPr>
        <w:widowControl w:val="0"/>
        <w:spacing w:after="0" w:line="288" w:lineRule="auto"/>
        <w:jc w:val="both"/>
        <w:rPr>
          <w:i w:val="1"/>
          <w:sz w:val="24"/>
          <w:szCs w:val="24"/>
        </w:rPr>
      </w:pPr>
      <w:r w:rsidDel="00000000" w:rsidR="00000000" w:rsidRPr="00000000">
        <w:rPr>
          <w:rtl w:val="0"/>
        </w:rPr>
      </w:r>
    </w:p>
    <w:p w:rsidR="00000000" w:rsidDel="00000000" w:rsidP="00000000" w:rsidRDefault="00000000" w:rsidRPr="00000000" w14:paraId="00000051">
      <w:pPr>
        <w:widowControl w:val="0"/>
        <w:spacing w:after="0" w:line="288" w:lineRule="auto"/>
        <w:jc w:val="both"/>
        <w:rPr>
          <w:i w:val="1"/>
          <w:sz w:val="24"/>
          <w:szCs w:val="24"/>
        </w:rPr>
      </w:pPr>
      <w:r w:rsidDel="00000000" w:rsidR="00000000" w:rsidRPr="00000000">
        <w:rPr>
          <w:rtl w:val="0"/>
        </w:rPr>
      </w:r>
    </w:p>
    <w:p w:rsidR="00000000" w:rsidDel="00000000" w:rsidP="00000000" w:rsidRDefault="00000000" w:rsidRPr="00000000" w14:paraId="00000052">
      <w:pPr>
        <w:widowControl w:val="0"/>
        <w:spacing w:after="0" w:line="288" w:lineRule="auto"/>
        <w:jc w:val="both"/>
        <w:rPr>
          <w:i w:val="1"/>
          <w:sz w:val="24"/>
          <w:szCs w:val="24"/>
        </w:rPr>
      </w:pPr>
      <w:r w:rsidDel="00000000" w:rsidR="00000000" w:rsidRPr="00000000">
        <w:rPr>
          <w:rtl w:val="0"/>
        </w:rPr>
      </w:r>
    </w:p>
    <w:p w:rsidR="00000000" w:rsidDel="00000000" w:rsidP="00000000" w:rsidRDefault="00000000" w:rsidRPr="00000000" w14:paraId="00000053">
      <w:pPr>
        <w:widowControl w:val="0"/>
        <w:spacing w:after="0" w:line="288" w:lineRule="auto"/>
        <w:jc w:val="both"/>
        <w:rPr>
          <w:i w:val="1"/>
          <w:sz w:val="24"/>
          <w:szCs w:val="24"/>
        </w:rPr>
      </w:pPr>
      <w:r w:rsidDel="00000000" w:rsidR="00000000" w:rsidRPr="00000000">
        <w:rPr>
          <w:rtl w:val="0"/>
        </w:rPr>
      </w:r>
    </w:p>
    <w:p w:rsidR="00000000" w:rsidDel="00000000" w:rsidP="00000000" w:rsidRDefault="00000000" w:rsidRPr="00000000" w14:paraId="00000054">
      <w:pPr>
        <w:pStyle w:val="Heading3"/>
        <w:spacing w:after="200" w:before="360" w:line="240" w:lineRule="auto"/>
        <w:jc w:val="both"/>
        <w:rPr/>
      </w:pPr>
      <w:bookmarkStart w:colFirst="0" w:colLast="0" w:name="_heading=h.30j0zll" w:id="1"/>
      <w:bookmarkEnd w:id="1"/>
      <w:r w:rsidDel="00000000" w:rsidR="00000000" w:rsidRPr="00000000">
        <w:rPr>
          <w:rtl w:val="0"/>
        </w:rPr>
        <w:t xml:space="preserve">1. INTRODUCTION</w:t>
      </w:r>
    </w:p>
    <w:p w:rsidR="00000000" w:rsidDel="00000000" w:rsidP="00000000" w:rsidRDefault="00000000" w:rsidRPr="00000000" w14:paraId="00000055">
      <w:pPr>
        <w:spacing w:after="0" w:line="240" w:lineRule="auto"/>
        <w:jc w:val="both"/>
        <w:rPr>
          <w:color w:val="0e101a"/>
          <w:sz w:val="24"/>
          <w:szCs w:val="24"/>
        </w:rPr>
      </w:pPr>
      <w:r w:rsidDel="00000000" w:rsidR="00000000" w:rsidRPr="00000000">
        <w:rPr>
          <w:color w:val="0e101a"/>
          <w:sz w:val="24"/>
          <w:szCs w:val="24"/>
          <w:rtl w:val="0"/>
        </w:rPr>
        <w:t xml:space="preserve">Any nation's economic stability highly depends on the country's energy supply in modern society. Since the outbreak of the COVID-19 epidemic in 2020, there has been a period of global economic decline. Low demands have caused multiple production-line shutdowns, causing a significant decline in energy demand and prices. The Russia-Ukraine conflict, on the other hand, has led to a sharp rise in energy prices </w:t>
      </w:r>
      <w:r w:rsidDel="00000000" w:rsidR="00000000" w:rsidRPr="00000000">
        <w:rPr>
          <w:color w:val="1f1f1f"/>
          <w:sz w:val="24"/>
          <w:szCs w:val="24"/>
          <w:rtl w:val="0"/>
        </w:rPr>
        <w:t xml:space="preserve">(Gong et al., 2023)</w:t>
      </w:r>
      <w:r w:rsidDel="00000000" w:rsidR="00000000" w:rsidRPr="00000000">
        <w:rPr>
          <w:color w:val="0e101a"/>
          <w:sz w:val="24"/>
          <w:szCs w:val="24"/>
          <w:rtl w:val="0"/>
        </w:rPr>
        <w:t xml:space="preserve">. Despite the increased usage of renewable energy, 83.1% of energy consumption in 2020 was derived from fossil fuels, according to BP's 2021 report(British Petroleum, 2022), and petroleum continues to account for the most significant portion of the energy consumption structure.</w:t>
      </w:r>
    </w:p>
    <w:p w:rsidR="00000000" w:rsidDel="00000000" w:rsidP="00000000" w:rsidRDefault="00000000" w:rsidRPr="00000000" w14:paraId="00000056">
      <w:pPr>
        <w:spacing w:after="0" w:line="240" w:lineRule="auto"/>
        <w:jc w:val="both"/>
        <w:rPr>
          <w:color w:val="0e101a"/>
          <w:sz w:val="24"/>
          <w:szCs w:val="24"/>
        </w:rPr>
      </w:pPr>
      <w:r w:rsidDel="00000000" w:rsidR="00000000" w:rsidRPr="00000000">
        <w:rPr>
          <w:color w:val="0e101a"/>
          <w:sz w:val="24"/>
          <w:szCs w:val="24"/>
          <w:rtl w:val="0"/>
        </w:rPr>
        <w:t xml:space="preserve">The phrase "spillover of shocks" has increased, especially after the 2008 financial crisis. Therefore, it is crucial to understand the concept of "spillover". Our report interchangeably uses spillover, co-movement, contagion, and co-integration(Khan et al., 2023). The World Bank defines contagion as a significant increase in cross-market links following a disruption to a single country (or group of countries). This is determined by comparing the degree to which asset prices or financial flows move across markets in tandem with each other during periods of relative calm. Due to liquidity restrictions, investors are forced to remove money from other nations when a crisis arises in one. (Richard N. Cooper, n.d.). </w:t>
      </w:r>
    </w:p>
    <w:p w:rsidR="00000000" w:rsidDel="00000000" w:rsidP="00000000" w:rsidRDefault="00000000" w:rsidRPr="00000000" w14:paraId="00000057">
      <w:pPr>
        <w:spacing w:after="0" w:line="240" w:lineRule="auto"/>
        <w:jc w:val="both"/>
        <w:rPr>
          <w:color w:val="0e101a"/>
          <w:sz w:val="24"/>
          <w:szCs w:val="24"/>
        </w:rPr>
      </w:pPr>
      <w:r w:rsidDel="00000000" w:rsidR="00000000" w:rsidRPr="00000000">
        <w:rPr>
          <w:color w:val="0e101a"/>
          <w:sz w:val="24"/>
          <w:szCs w:val="24"/>
          <w:rtl w:val="0"/>
        </w:rPr>
        <w:t xml:space="preserve">Stock prices can be impacted by oil price shocks through a number of different economic pathways. First, rising crude prices lead to inflation and lower economic spending, which in turn fuels job losses and dims prospects for future growth in the economy. The ensuing recession may be detrimental to the stock market. (Rasche &amp; Tatom, 1977).</w:t>
      </w:r>
    </w:p>
    <w:p w:rsidR="00000000" w:rsidDel="00000000" w:rsidP="00000000" w:rsidRDefault="00000000" w:rsidRPr="00000000" w14:paraId="00000058">
      <w:pPr>
        <w:spacing w:after="0" w:line="240" w:lineRule="auto"/>
        <w:jc w:val="both"/>
        <w:rPr>
          <w:color w:val="0e101a"/>
          <w:sz w:val="24"/>
          <w:szCs w:val="24"/>
        </w:rPr>
      </w:pPr>
      <w:r w:rsidDel="00000000" w:rsidR="00000000" w:rsidRPr="00000000">
        <w:rPr>
          <w:color w:val="0e101a"/>
          <w:sz w:val="24"/>
          <w:szCs w:val="24"/>
          <w:rtl w:val="0"/>
        </w:rPr>
        <w:t xml:space="preserve">Secondly, an increase in the price of commodities caused by a rise in oil prices reduces the profits of companies highly dependent on oil and energy, resulting in a decline in their stock prices. The inflation impact is the term for this course. Furthermore, when consumers bear a greater amount of the burden of the rising oil prices, their cost of living and money demand also climb. The real balance effect refers to the drop in the stock price that occurs when there is no change in the money supply because the short-term interest rate will rise, raising the financing costs for the company and the discount rate on future earnings. (Bernanke et al., 1997).</w:t>
      </w:r>
    </w:p>
    <w:p w:rsidR="00000000" w:rsidDel="00000000" w:rsidP="00000000" w:rsidRDefault="00000000" w:rsidRPr="00000000" w14:paraId="00000059">
      <w:pPr>
        <w:spacing w:after="0" w:line="240" w:lineRule="auto"/>
        <w:jc w:val="both"/>
        <w:rPr>
          <w:color w:val="0e101a"/>
          <w:sz w:val="24"/>
          <w:szCs w:val="24"/>
        </w:rPr>
      </w:pPr>
      <w:r w:rsidDel="00000000" w:rsidR="00000000" w:rsidRPr="00000000">
        <w:rPr>
          <w:color w:val="0e101a"/>
          <w:sz w:val="24"/>
          <w:szCs w:val="24"/>
          <w:rtl w:val="0"/>
        </w:rPr>
        <w:t xml:space="preserve">Third, The movement of purchasing power from oil-importing to oil-exporting nations is how rising oil prices affect stock prices and economic activity. The phrase "income transfers and aggregate demand" refers to this phenomenon. The increase in oil prices results in a fall in oil-importing nations' stock prices while increasing oil-exporting countries' stock prices (Abbott, 2007).</w:t>
      </w:r>
    </w:p>
    <w:p w:rsidR="00000000" w:rsidDel="00000000" w:rsidP="00000000" w:rsidRDefault="00000000" w:rsidRPr="00000000" w14:paraId="0000005A">
      <w:pPr>
        <w:spacing w:after="0" w:line="240" w:lineRule="auto"/>
        <w:jc w:val="both"/>
        <w:rPr>
          <w:color w:val="0e101a"/>
          <w:sz w:val="24"/>
          <w:szCs w:val="24"/>
        </w:rPr>
      </w:pPr>
      <w:r w:rsidDel="00000000" w:rsidR="00000000" w:rsidRPr="00000000">
        <w:rPr>
          <w:color w:val="0e101a"/>
          <w:sz w:val="24"/>
          <w:szCs w:val="24"/>
          <w:rtl w:val="0"/>
        </w:rPr>
        <w:t xml:space="preserve">The fourth channel, the uncertainty effect, is caused by the increased volatility of oil prices, which can impact actual economic activity and stock prices(Bernanke, 1983).</w:t>
      </w:r>
    </w:p>
    <w:p w:rsidR="00000000" w:rsidDel="00000000" w:rsidP="00000000" w:rsidRDefault="00000000" w:rsidRPr="00000000" w14:paraId="0000005B">
      <w:pPr>
        <w:spacing w:after="0" w:line="240" w:lineRule="auto"/>
        <w:jc w:val="both"/>
        <w:rPr>
          <w:color w:val="0e101a"/>
          <w:sz w:val="24"/>
          <w:szCs w:val="24"/>
        </w:rPr>
      </w:pPr>
      <w:r w:rsidDel="00000000" w:rsidR="00000000" w:rsidRPr="00000000">
        <w:rPr>
          <w:color w:val="0e101a"/>
          <w:sz w:val="24"/>
          <w:szCs w:val="24"/>
          <w:rtl w:val="0"/>
        </w:rPr>
        <w:t xml:space="preserve">Although GARCH copula quantile regression-based CoVaR models are a sophisticated framework for understanding spillover effects, emerging economies still need research. Many studies have focused on only developed economies and select developing countries(Tian et al., 2022) (Jones &amp; Kaul, 1996). Hence, a significant gap exists in understanding how these models perform in emerging markets. </w:t>
      </w:r>
    </w:p>
    <w:p w:rsidR="00000000" w:rsidDel="00000000" w:rsidP="00000000" w:rsidRDefault="00000000" w:rsidRPr="00000000" w14:paraId="0000005C">
      <w:pPr>
        <w:spacing w:after="0" w:line="240" w:lineRule="auto"/>
        <w:jc w:val="both"/>
        <w:rPr>
          <w:color w:val="0e101a"/>
          <w:sz w:val="24"/>
          <w:szCs w:val="24"/>
        </w:rPr>
      </w:pPr>
      <w:r w:rsidDel="00000000" w:rsidR="00000000" w:rsidRPr="00000000">
        <w:rPr>
          <w:color w:val="0e101a"/>
          <w:sz w:val="24"/>
          <w:szCs w:val="24"/>
          <w:rtl w:val="0"/>
        </w:rPr>
        <w:t xml:space="preserve">Most existing studies have assumed a linear relationship in their models. This ignores the non-linear dynamics of commodity markets. Investigating the non-linear relationships through copula modelling can provide a more accurate representation of cross-market spillover effects (B. &amp; Paul, 2021).</w:t>
      </w:r>
    </w:p>
    <w:p w:rsidR="00000000" w:rsidDel="00000000" w:rsidP="00000000" w:rsidRDefault="00000000" w:rsidRPr="00000000" w14:paraId="0000005D">
      <w:pPr>
        <w:spacing w:after="0" w:line="240" w:lineRule="auto"/>
        <w:jc w:val="both"/>
        <w:rPr>
          <w:color w:val="0e101a"/>
          <w:sz w:val="24"/>
          <w:szCs w:val="24"/>
        </w:rPr>
      </w:pPr>
      <w:r w:rsidDel="00000000" w:rsidR="00000000" w:rsidRPr="00000000">
        <w:rPr>
          <w:color w:val="0e101a"/>
          <w:sz w:val="24"/>
          <w:szCs w:val="24"/>
          <w:rtl w:val="0"/>
        </w:rPr>
        <w:t xml:space="preserve">Our primary benchmark, Brent Crude Oil, is named after the North Sea Brent oil field. It represents a category of crude oil that is "light sweet" due to its low density and sulfur content. This makes it ideal for refining into valuable products like gasoline. Brent Crude is critical in setting global oil prices, traded on the Intercontinental Exchange (ICE), and referenced in approximately two-thirds of internationally traded crude oil. Its prices are closely monitored, significantly impacting the global economy and influencing energy costs for consumers and businesses. It is subject to volatility caused due to common factors such as geopolitical events and supply and demand dynamics (Barbaglia et al., 2020). Our research contributes to the preset literature in the following ways: First, we have used the oil-stock price relationship in a novel CoVaR model based on the recently developed GARCH CQR model by Tian and Ji (2022). We have used this analysis to find the positive tail dependence between the oil and stock markets at varying risk levels. Seven distinct copulas are modelled to evaluate the non-linear relationships in both the downside and upside-tail dependence, with the marginal distributions being established using the GARCH family of models. The GARCH CQR model has substantially enhanced our understanding of the spillovers from the energy and stock markets. Based on our results, we have also provided suggestions for policy-makers and international investors (Tian et al., 2022)</w:t>
      </w:r>
    </w:p>
    <w:p w:rsidR="00000000" w:rsidDel="00000000" w:rsidP="00000000" w:rsidRDefault="00000000" w:rsidRPr="00000000" w14:paraId="0000005E">
      <w:pPr>
        <w:spacing w:after="0" w:line="240" w:lineRule="auto"/>
        <w:jc w:val="both"/>
        <w:rPr>
          <w:color w:val="0e101a"/>
          <w:sz w:val="24"/>
          <w:szCs w:val="24"/>
        </w:rPr>
      </w:pPr>
      <w:r w:rsidDel="00000000" w:rsidR="00000000" w:rsidRPr="00000000">
        <w:rPr>
          <w:color w:val="0e101a"/>
          <w:sz w:val="24"/>
          <w:szCs w:val="24"/>
          <w:rtl w:val="0"/>
        </w:rPr>
        <w:t xml:space="preserve">Secondly, unlike previous studies, we have used an expanded dataset from January 1, 2001, to December 29, 2022, with 5745 daily observations. Using this data, we aim to capture the effects of COVID-19 from 2020-2021 and, after that, the ongoing Russia-Ukraine War.</w:t>
      </w:r>
    </w:p>
    <w:p w:rsidR="00000000" w:rsidDel="00000000" w:rsidP="00000000" w:rsidRDefault="00000000" w:rsidRPr="00000000" w14:paraId="0000005F">
      <w:pPr>
        <w:spacing w:after="0" w:line="240" w:lineRule="auto"/>
        <w:jc w:val="both"/>
        <w:rPr>
          <w:color w:val="0e101a"/>
          <w:sz w:val="24"/>
          <w:szCs w:val="24"/>
        </w:rPr>
      </w:pPr>
      <w:r w:rsidDel="00000000" w:rsidR="00000000" w:rsidRPr="00000000">
        <w:rPr>
          <w:color w:val="0e101a"/>
          <w:sz w:val="24"/>
          <w:szCs w:val="24"/>
          <w:rtl w:val="0"/>
        </w:rPr>
        <w:t xml:space="preserve">Finally, we have analysed six emerging economic nations that have not been explored before(China, India, Brazil, South Korea, Mexico, and Indonesia). Countries experiencing rapid economic growth and development are mostly called emerging economies. They have transitioned from agrarian to industrialised economies, are currently opening up to foreign investment, and may undergo rampant political and regulatory changes to attract capital and promote stability. Emerging economies can be separated from other nations due to their standard features like investment in infrastructure, urbanisation, and the rise of the middle class. While they offer growth opportunities, they also carry the risk of political instability and currency volatility (Basher &amp; Sadorsky, 2006).</w:t>
      </w:r>
    </w:p>
    <w:p w:rsidR="00000000" w:rsidDel="00000000" w:rsidP="00000000" w:rsidRDefault="00000000" w:rsidRPr="00000000" w14:paraId="00000060">
      <w:pPr>
        <w:spacing w:after="200" w:line="240" w:lineRule="auto"/>
        <w:jc w:val="both"/>
        <w:rPr>
          <w:rFonts w:ascii="Cambria" w:cs="Cambria" w:eastAsia="Cambria" w:hAnsi="Cambria"/>
          <w:color w:val="1f1f1f"/>
          <w:sz w:val="24"/>
          <w:szCs w:val="24"/>
        </w:rPr>
      </w:pPr>
      <w:r w:rsidDel="00000000" w:rsidR="00000000" w:rsidRPr="00000000">
        <w:rPr>
          <w:rtl w:val="0"/>
        </w:rPr>
      </w:r>
    </w:p>
    <w:p w:rsidR="00000000" w:rsidDel="00000000" w:rsidP="00000000" w:rsidRDefault="00000000" w:rsidRPr="00000000" w14:paraId="00000061">
      <w:pPr>
        <w:spacing w:after="200" w:line="240" w:lineRule="auto"/>
        <w:jc w:val="both"/>
        <w:rPr>
          <w:rFonts w:ascii="Cambria" w:cs="Cambria" w:eastAsia="Cambria" w:hAnsi="Cambria"/>
          <w:color w:val="1f1f1f"/>
          <w:sz w:val="24"/>
          <w:szCs w:val="24"/>
        </w:rPr>
      </w:pPr>
      <w:r w:rsidDel="00000000" w:rsidR="00000000" w:rsidRPr="00000000">
        <w:rPr>
          <w:rtl w:val="0"/>
        </w:rPr>
      </w:r>
    </w:p>
    <w:p w:rsidR="00000000" w:rsidDel="00000000" w:rsidP="00000000" w:rsidRDefault="00000000" w:rsidRPr="00000000" w14:paraId="00000062">
      <w:pPr>
        <w:spacing w:after="200" w:line="240" w:lineRule="auto"/>
        <w:jc w:val="both"/>
        <w:rPr>
          <w:rFonts w:ascii="Cambria" w:cs="Cambria" w:eastAsia="Cambria" w:hAnsi="Cambria"/>
          <w:color w:val="1f1f1f"/>
          <w:sz w:val="24"/>
          <w:szCs w:val="24"/>
        </w:rPr>
      </w:pPr>
      <w:r w:rsidDel="00000000" w:rsidR="00000000" w:rsidRPr="00000000">
        <w:rPr>
          <w:rtl w:val="0"/>
        </w:rPr>
      </w:r>
    </w:p>
    <w:p w:rsidR="00000000" w:rsidDel="00000000" w:rsidP="00000000" w:rsidRDefault="00000000" w:rsidRPr="00000000" w14:paraId="00000063">
      <w:pPr>
        <w:spacing w:after="200" w:line="240" w:lineRule="auto"/>
        <w:jc w:val="both"/>
        <w:rPr>
          <w:rFonts w:ascii="Cambria" w:cs="Cambria" w:eastAsia="Cambria" w:hAnsi="Cambria"/>
          <w:color w:val="1f1f1f"/>
          <w:sz w:val="24"/>
          <w:szCs w:val="24"/>
        </w:rPr>
      </w:pPr>
      <w:r w:rsidDel="00000000" w:rsidR="00000000" w:rsidRPr="00000000">
        <w:rPr>
          <w:rtl w:val="0"/>
        </w:rPr>
      </w:r>
    </w:p>
    <w:p w:rsidR="00000000" w:rsidDel="00000000" w:rsidP="00000000" w:rsidRDefault="00000000" w:rsidRPr="00000000" w14:paraId="00000064">
      <w:pPr>
        <w:spacing w:after="200" w:line="240" w:lineRule="auto"/>
        <w:jc w:val="both"/>
        <w:rPr>
          <w:rFonts w:ascii="Cambria" w:cs="Cambria" w:eastAsia="Cambria" w:hAnsi="Cambria"/>
          <w:color w:val="1f1f1f"/>
          <w:sz w:val="24"/>
          <w:szCs w:val="24"/>
        </w:rPr>
      </w:pPr>
      <w:r w:rsidDel="00000000" w:rsidR="00000000" w:rsidRPr="00000000">
        <w:rPr>
          <w:rtl w:val="0"/>
        </w:rPr>
      </w:r>
    </w:p>
    <w:p w:rsidR="00000000" w:rsidDel="00000000" w:rsidP="00000000" w:rsidRDefault="00000000" w:rsidRPr="00000000" w14:paraId="00000065">
      <w:pPr>
        <w:spacing w:after="200" w:line="240" w:lineRule="auto"/>
        <w:jc w:val="both"/>
        <w:rPr>
          <w:rFonts w:ascii="Cambria" w:cs="Cambria" w:eastAsia="Cambria" w:hAnsi="Cambria"/>
          <w:color w:val="1f1f1f"/>
          <w:sz w:val="24"/>
          <w:szCs w:val="24"/>
        </w:rPr>
      </w:pPr>
      <w:r w:rsidDel="00000000" w:rsidR="00000000" w:rsidRPr="00000000">
        <w:rPr>
          <w:rtl w:val="0"/>
        </w:rPr>
      </w:r>
    </w:p>
    <w:p w:rsidR="00000000" w:rsidDel="00000000" w:rsidP="00000000" w:rsidRDefault="00000000" w:rsidRPr="00000000" w14:paraId="00000066">
      <w:pPr>
        <w:spacing w:after="200" w:line="240" w:lineRule="auto"/>
        <w:jc w:val="both"/>
        <w:rPr>
          <w:rFonts w:ascii="Cambria" w:cs="Cambria" w:eastAsia="Cambria" w:hAnsi="Cambria"/>
          <w:color w:val="1f1f1f"/>
          <w:sz w:val="24"/>
          <w:szCs w:val="24"/>
        </w:rPr>
      </w:pPr>
      <w:r w:rsidDel="00000000" w:rsidR="00000000" w:rsidRPr="00000000">
        <w:rPr>
          <w:rtl w:val="0"/>
        </w:rPr>
      </w:r>
    </w:p>
    <w:p w:rsidR="00000000" w:rsidDel="00000000" w:rsidP="00000000" w:rsidRDefault="00000000" w:rsidRPr="00000000" w14:paraId="00000067">
      <w:pPr>
        <w:spacing w:after="200" w:line="240" w:lineRule="auto"/>
        <w:jc w:val="both"/>
        <w:rPr>
          <w:rFonts w:ascii="Cambria" w:cs="Cambria" w:eastAsia="Cambria" w:hAnsi="Cambria"/>
          <w:color w:val="1f1f1f"/>
          <w:sz w:val="24"/>
          <w:szCs w:val="24"/>
        </w:rPr>
      </w:pPr>
      <w:r w:rsidDel="00000000" w:rsidR="00000000" w:rsidRPr="00000000">
        <w:rPr>
          <w:rtl w:val="0"/>
        </w:rPr>
      </w:r>
    </w:p>
    <w:p w:rsidR="00000000" w:rsidDel="00000000" w:rsidP="00000000" w:rsidRDefault="00000000" w:rsidRPr="00000000" w14:paraId="00000068">
      <w:pPr>
        <w:pStyle w:val="Heading3"/>
        <w:spacing w:after="200" w:line="240" w:lineRule="auto"/>
        <w:jc w:val="both"/>
        <w:rPr/>
      </w:pPr>
      <w:bookmarkStart w:colFirst="0" w:colLast="0" w:name="_heading=h.1fob9te" w:id="2"/>
      <w:bookmarkEnd w:id="2"/>
      <w:r w:rsidDel="00000000" w:rsidR="00000000" w:rsidRPr="00000000">
        <w:rPr>
          <w:rtl w:val="0"/>
        </w:rPr>
        <w:t xml:space="preserve">2. METHODOLOGY</w:t>
      </w:r>
    </w:p>
    <w:p w:rsidR="00000000" w:rsidDel="00000000" w:rsidP="00000000" w:rsidRDefault="00000000" w:rsidRPr="00000000" w14:paraId="00000069">
      <w:pPr>
        <w:spacing w:after="120" w:before="360" w:line="240" w:lineRule="auto"/>
        <w:jc w:val="both"/>
        <w:rPr>
          <w:sz w:val="24"/>
          <w:szCs w:val="24"/>
        </w:rPr>
      </w:pPr>
      <w:r w:rsidDel="00000000" w:rsidR="00000000" w:rsidRPr="00000000">
        <w:rPr>
          <w:sz w:val="24"/>
          <w:szCs w:val="24"/>
          <w:rtl w:val="0"/>
        </w:rPr>
        <w:t xml:space="preserve">The upside-tail dependence is well captured by a GARCH CQR model. Thus, the GARCH </w:t>
      </w:r>
      <w:r w:rsidDel="00000000" w:rsidR="00000000" w:rsidRPr="00000000">
        <w:rPr>
          <w:sz w:val="24"/>
          <w:szCs w:val="24"/>
          <w:rtl w:val="0"/>
        </w:rPr>
        <w:t xml:space="preserve">CQR-based</w:t>
      </w:r>
      <w:r w:rsidDel="00000000" w:rsidR="00000000" w:rsidRPr="00000000">
        <w:rPr>
          <w:sz w:val="24"/>
          <w:szCs w:val="24"/>
          <w:rtl w:val="0"/>
        </w:rPr>
        <w:t xml:space="preserve"> DCoVaR and UCoVaR models are used to calculate the downside and upside CoVaR and risk spillovers, respectively. </w:t>
      </w:r>
    </w:p>
    <w:p w:rsidR="00000000" w:rsidDel="00000000" w:rsidP="00000000" w:rsidRDefault="00000000" w:rsidRPr="00000000" w14:paraId="0000006A">
      <w:pPr>
        <w:pStyle w:val="Heading4"/>
        <w:spacing w:after="120" w:before="360" w:line="240" w:lineRule="auto"/>
        <w:jc w:val="both"/>
        <w:rPr>
          <w:b w:val="0"/>
          <w:i w:val="1"/>
        </w:rPr>
      </w:pPr>
      <w:bookmarkStart w:colFirst="0" w:colLast="0" w:name="_heading=h.3znysh7" w:id="3"/>
      <w:bookmarkEnd w:id="3"/>
      <w:r w:rsidDel="00000000" w:rsidR="00000000" w:rsidRPr="00000000">
        <w:rPr>
          <w:b w:val="0"/>
          <w:i w:val="1"/>
          <w:rtl w:val="0"/>
        </w:rPr>
        <w:t xml:space="preserve">2.1 CoVaR model</w:t>
      </w:r>
    </w:p>
    <w:p w:rsidR="00000000" w:rsidDel="00000000" w:rsidP="00000000" w:rsidRDefault="00000000" w:rsidRPr="00000000" w14:paraId="0000006B">
      <w:pPr>
        <w:spacing w:after="120" w:before="360" w:lineRule="auto"/>
        <w:jc w:val="both"/>
        <w:rPr>
          <w:sz w:val="24"/>
          <w:szCs w:val="24"/>
        </w:rPr>
      </w:pPr>
      <w:r w:rsidDel="00000000" w:rsidR="00000000" w:rsidRPr="00000000">
        <w:rPr>
          <w:sz w:val="24"/>
          <w:szCs w:val="24"/>
          <w:rtl w:val="0"/>
        </w:rPr>
        <w:t xml:space="preserve">For the purpose of estimating the risk spillovers from the crude oil market to the stock market, we employ the risk measure ΔCoVaR. First assessment: VaR. For a stock market ⅈ, the downside </w:t>
      </w:r>
      <m:oMath>
        <m:r>
          <w:rPr>
            <w:sz w:val="24"/>
            <w:szCs w:val="24"/>
          </w:rPr>
          <m:t xml:space="preserve">Va</m:t>
        </m:r>
        <m:sSubSup>
          <m:sSubSupPr>
            <m:ctrlPr>
              <w:rPr>
                <w:sz w:val="24"/>
                <w:szCs w:val="24"/>
              </w:rPr>
            </m:ctrlPr>
          </m:sSubSupPr>
          <m:e>
            <m:r>
              <w:rPr>
                <w:sz w:val="24"/>
                <w:szCs w:val="24"/>
              </w:rPr>
              <m:t xml:space="preserve">R</m:t>
            </m:r>
          </m:e>
          <m:sub>
            <m:r>
              <w:rPr>
                <w:sz w:val="24"/>
                <w:szCs w:val="24"/>
              </w:rPr>
              <m:t>α</m:t>
            </m:r>
            <m:r>
              <w:rPr>
                <w:sz w:val="24"/>
                <w:szCs w:val="24"/>
              </w:rPr>
              <m:t xml:space="preserve">,t</m:t>
            </m:r>
          </m:sub>
          <m:sup>
            <m:r>
              <w:rPr>
                <w:sz w:val="24"/>
                <w:szCs w:val="24"/>
              </w:rPr>
              <m:t xml:space="preserve">i</m:t>
            </m:r>
          </m:sup>
        </m:sSubSup>
        <m:r>
          <w:rPr>
            <w:sz w:val="24"/>
            <w:szCs w:val="24"/>
          </w:rPr>
          <m:t xml:space="preserve"> </m:t>
        </m:r>
      </m:oMath>
      <w:r w:rsidDel="00000000" w:rsidR="00000000" w:rsidRPr="00000000">
        <w:rPr>
          <w:sz w:val="24"/>
          <w:szCs w:val="24"/>
          <w:rtl w:val="0"/>
        </w:rPr>
        <w:t xml:space="preserve">and upside  </w:t>
      </w:r>
      <m:oMath>
        <m:r>
          <w:rPr>
            <w:sz w:val="24"/>
            <w:szCs w:val="24"/>
          </w:rPr>
          <m:t xml:space="preserve">Va</m:t>
        </m:r>
        <m:sSubSup>
          <m:sSubSupPr>
            <m:ctrlPr>
              <w:rPr>
                <w:sz w:val="24"/>
                <w:szCs w:val="24"/>
              </w:rPr>
            </m:ctrlPr>
          </m:sSubSupPr>
          <m:e>
            <m:r>
              <w:rPr>
                <w:sz w:val="24"/>
                <w:szCs w:val="24"/>
              </w:rPr>
              <m:t xml:space="preserve">R</m:t>
            </m:r>
          </m:e>
          <m:sub>
            <m:r>
              <w:rPr>
                <w:sz w:val="24"/>
                <w:szCs w:val="24"/>
              </w:rPr>
              <m:t xml:space="preserve">1-α,t</m:t>
            </m:r>
          </m:sub>
          <m:sup>
            <m:r>
              <w:rPr>
                <w:sz w:val="24"/>
                <w:szCs w:val="24"/>
              </w:rPr>
              <m:t xml:space="preserve">i</m:t>
            </m:r>
          </m:sup>
        </m:sSubSup>
      </m:oMath>
      <w:r w:rsidDel="00000000" w:rsidR="00000000" w:rsidRPr="00000000">
        <w:rPr>
          <w:sz w:val="24"/>
          <w:szCs w:val="24"/>
          <w:rtl w:val="0"/>
        </w:rPr>
        <w:t xml:space="preserve">at a confidence level  </w:t>
      </w:r>
      <m:oMath>
        <m:r>
          <w:rPr>
            <w:sz w:val="24"/>
            <w:szCs w:val="24"/>
          </w:rPr>
          <m:t xml:space="preserve">1- α</m:t>
        </m:r>
      </m:oMath>
      <w:r w:rsidDel="00000000" w:rsidR="00000000" w:rsidRPr="00000000">
        <w:rPr>
          <w:sz w:val="24"/>
          <w:szCs w:val="24"/>
          <w:rtl w:val="0"/>
        </w:rPr>
        <w:t xml:space="preserve"> are defined as:</w:t>
      </w:r>
    </w:p>
    <w:p w:rsidR="00000000" w:rsidDel="00000000" w:rsidP="00000000" w:rsidRDefault="00000000" w:rsidRPr="00000000" w14:paraId="0000006C">
      <w:pPr>
        <w:jc w:val="center"/>
        <w:rPr>
          <w:sz w:val="24"/>
          <w:szCs w:val="24"/>
        </w:rPr>
      </w:pPr>
      <m:oMath>
        <m:r>
          <w:rPr>
            <w:sz w:val="24"/>
            <w:szCs w:val="24"/>
          </w:rPr>
          <m:t xml:space="preserve">Pr</m:t>
        </m:r>
        <m:d>
          <m:dPr>
            <m:begChr m:val="("/>
            <m:endChr m:val=")"/>
            <m:ctrlPr>
              <w:rPr>
                <w:sz w:val="24"/>
                <w:szCs w:val="24"/>
              </w:rPr>
            </m:ctrlPr>
          </m:dPr>
          <m:e>
            <m:sSub>
              <m:sSubPr>
                <m:ctrlPr>
                  <w:rPr>
                    <w:sz w:val="24"/>
                    <w:szCs w:val="24"/>
                  </w:rPr>
                </m:ctrlPr>
              </m:sSubPr>
              <m:e>
                <m:r>
                  <w:rPr>
                    <w:sz w:val="24"/>
                    <w:szCs w:val="24"/>
                  </w:rPr>
                  <m:t xml:space="preserve">r</m:t>
                </m:r>
              </m:e>
              <m:sub>
                <m:r>
                  <w:rPr>
                    <w:sz w:val="24"/>
                    <w:szCs w:val="24"/>
                  </w:rPr>
                  <m:t xml:space="preserve">it</m:t>
                </m:r>
              </m:sub>
            </m:sSub>
            <m:r>
              <w:rPr>
                <w:sz w:val="24"/>
                <w:szCs w:val="24"/>
              </w:rPr>
              <m:t xml:space="preserve">&lt;Va</m:t>
            </m:r>
            <m:sSubSup>
              <m:sSubSupPr>
                <m:ctrlPr>
                  <w:rPr>
                    <w:sz w:val="24"/>
                    <w:szCs w:val="24"/>
                  </w:rPr>
                </m:ctrlPr>
              </m:sSubSupPr>
              <m:e>
                <m:r>
                  <w:rPr>
                    <w:sz w:val="24"/>
                    <w:szCs w:val="24"/>
                  </w:rPr>
                  <m:t xml:space="preserve">R</m:t>
                </m:r>
              </m:e>
              <m:sub>
                <m:r>
                  <w:rPr>
                    <w:sz w:val="24"/>
                    <w:szCs w:val="24"/>
                  </w:rPr>
                  <m:t>α</m:t>
                </m:r>
                <m:r>
                  <w:rPr>
                    <w:sz w:val="24"/>
                    <w:szCs w:val="24"/>
                  </w:rPr>
                  <m:t xml:space="preserve">,t</m:t>
                </m:r>
              </m:sub>
              <m:sup>
                <m:r>
                  <w:rPr>
                    <w:sz w:val="24"/>
                    <w:szCs w:val="24"/>
                  </w:rPr>
                  <m:t xml:space="preserve">i</m:t>
                </m:r>
              </m:sup>
            </m:sSubSup>
          </m:e>
        </m:d>
        <m:r>
          <w:rPr>
            <w:sz w:val="24"/>
            <w:szCs w:val="24"/>
          </w:rPr>
          <m:t xml:space="preserve">=Pr</m:t>
        </m:r>
        <m:d>
          <m:dPr>
            <m:begChr m:val="("/>
            <m:endChr m:val=")"/>
            <m:ctrlPr>
              <w:rPr>
                <w:sz w:val="24"/>
                <w:szCs w:val="24"/>
              </w:rPr>
            </m:ctrlPr>
          </m:dPr>
          <m:e>
            <m:sSub>
              <m:sSubPr>
                <m:ctrlPr>
                  <w:rPr>
                    <w:sz w:val="24"/>
                    <w:szCs w:val="24"/>
                  </w:rPr>
                </m:ctrlPr>
              </m:sSubPr>
              <m:e>
                <m:r>
                  <w:rPr>
                    <w:sz w:val="24"/>
                    <w:szCs w:val="24"/>
                  </w:rPr>
                  <m:t xml:space="preserve">r</m:t>
                </m:r>
              </m:e>
              <m:sub>
                <m:r>
                  <w:rPr>
                    <w:sz w:val="24"/>
                    <w:szCs w:val="24"/>
                  </w:rPr>
                  <m:t xml:space="preserve">it</m:t>
                </m:r>
              </m:sub>
            </m:sSub>
            <m:r>
              <w:rPr>
                <w:sz w:val="24"/>
                <w:szCs w:val="24"/>
              </w:rPr>
              <m:t>≥</m:t>
            </m:r>
            <m:r>
              <w:rPr>
                <w:sz w:val="24"/>
                <w:szCs w:val="24"/>
              </w:rPr>
              <m:t xml:space="preserve">Va</m:t>
            </m:r>
            <m:sSubSup>
              <m:sSubSupPr>
                <m:ctrlPr>
                  <w:rPr>
                    <w:sz w:val="24"/>
                    <w:szCs w:val="24"/>
                  </w:rPr>
                </m:ctrlPr>
              </m:sSubSupPr>
              <m:e>
                <m:r>
                  <w:rPr>
                    <w:sz w:val="24"/>
                    <w:szCs w:val="24"/>
                  </w:rPr>
                  <m:t xml:space="preserve">R</m:t>
                </m:r>
              </m:e>
              <m:sub>
                <m:r>
                  <w:rPr>
                    <w:sz w:val="24"/>
                    <w:szCs w:val="24"/>
                  </w:rPr>
                  <m:t xml:space="preserve">1-α,t</m:t>
                </m:r>
              </m:sub>
              <m:sup>
                <m:r>
                  <w:rPr>
                    <w:sz w:val="24"/>
                    <w:szCs w:val="24"/>
                  </w:rPr>
                  <m:t xml:space="preserve">i</m:t>
                </m:r>
              </m:sup>
            </m:sSubSup>
          </m:e>
        </m:d>
        <m:r>
          <w:rPr>
            <w:sz w:val="24"/>
            <w:szCs w:val="24"/>
          </w:rPr>
          <m:t xml:space="preserve">=</m:t>
        </m:r>
        <m:r>
          <w:rPr>
            <w:sz w:val="24"/>
            <w:szCs w:val="24"/>
          </w:rPr>
          <m:t>α</m:t>
        </m:r>
      </m:oMath>
      <w:r w:rsidDel="00000000" w:rsidR="00000000" w:rsidRPr="00000000">
        <w:rPr>
          <w:rtl w:val="0"/>
        </w:rPr>
      </w:r>
    </w:p>
    <w:p w:rsidR="00000000" w:rsidDel="00000000" w:rsidP="00000000" w:rsidRDefault="00000000" w:rsidRPr="00000000" w14:paraId="0000006D">
      <w:pPr>
        <w:spacing w:after="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E">
      <w:pPr>
        <w:spacing w:after="0" w:line="240" w:lineRule="auto"/>
        <w:jc w:val="both"/>
        <w:rPr>
          <w:sz w:val="24"/>
          <w:szCs w:val="24"/>
        </w:rPr>
      </w:pPr>
      <w:r w:rsidDel="00000000" w:rsidR="00000000" w:rsidRPr="00000000">
        <w:rPr>
          <w:sz w:val="24"/>
          <w:szCs w:val="24"/>
          <w:rtl w:val="0"/>
        </w:rPr>
        <w:t xml:space="preserve">The confidence level </w:t>
      </w:r>
      <m:oMath>
        <m:r>
          <w:rPr>
            <w:sz w:val="24"/>
            <w:szCs w:val="24"/>
          </w:rPr>
          <m:t xml:space="preserve">1- α</m:t>
        </m:r>
      </m:oMath>
      <w:r w:rsidDel="00000000" w:rsidR="00000000" w:rsidRPr="00000000">
        <w:rPr>
          <w:sz w:val="24"/>
          <w:szCs w:val="24"/>
          <w:rtl w:val="0"/>
        </w:rPr>
        <w:t xml:space="preserve"> means that the probability of the maximum possible loss greater than the VaR is less than or equal to </w:t>
      </w:r>
      <m:oMath>
        <m:r>
          <m:t>α</m:t>
        </m:r>
      </m:oMath>
      <w:r w:rsidDel="00000000" w:rsidR="00000000" w:rsidRPr="00000000">
        <w:rPr>
          <w:sz w:val="24"/>
          <w:szCs w:val="24"/>
          <w:rtl w:val="0"/>
        </w:rPr>
        <w:t xml:space="preserve">. It is clear that the risk measure VaR is correlated with downside risk (upside risk) for a portfolio firm holding a long position (a short position).</w:t>
      </w:r>
    </w:p>
    <w:p w:rsidR="00000000" w:rsidDel="00000000" w:rsidP="00000000" w:rsidRDefault="00000000" w:rsidRPr="00000000" w14:paraId="0000006F">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70">
      <w:pPr>
        <w:spacing w:line="240" w:lineRule="auto"/>
        <w:jc w:val="both"/>
        <w:rPr>
          <w:sz w:val="24"/>
          <w:szCs w:val="24"/>
        </w:rPr>
      </w:pPr>
      <w:r w:rsidDel="00000000" w:rsidR="00000000" w:rsidRPr="00000000">
        <w:rPr>
          <w:sz w:val="24"/>
          <w:szCs w:val="24"/>
          <w:rtl w:val="0"/>
        </w:rPr>
        <w:t xml:space="preserve">According to the VaR measure, the CoVaR measure (Adrian and Brunnermeier, 2016) is defined as follows. Given confidence level (1 - </w:t>
      </w:r>
      <w:r w:rsidDel="00000000" w:rsidR="00000000" w:rsidRPr="00000000">
        <w:rPr>
          <w:sz w:val="24"/>
          <w:szCs w:val="24"/>
        </w:rPr>
        <w:drawing>
          <wp:inline distB="0" distT="0" distL="0" distR="0">
            <wp:extent cx="76200" cy="76200"/>
            <wp:effectExtent b="0" l="0" r="0" t="0"/>
            <wp:docPr id="6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76200" cy="76200"/>
                    </a:xfrm>
                    <a:prstGeom prst="rect"/>
                    <a:ln/>
                  </pic:spPr>
                </pic:pic>
              </a:graphicData>
            </a:graphic>
          </wp:inline>
        </w:drawing>
      </w:r>
      <w:r w:rsidDel="00000000" w:rsidR="00000000" w:rsidRPr="00000000">
        <w:rPr>
          <w:sz w:val="24"/>
          <w:szCs w:val="24"/>
          <w:rtl w:val="0"/>
        </w:rPr>
        <w:t xml:space="preserve"> ), the downside </w:t>
      </w:r>
      <m:oMath>
        <m:r>
          <w:rPr>
            <w:sz w:val="24"/>
            <w:szCs w:val="24"/>
          </w:rPr>
          <m:t xml:space="preserve">CoVa</m:t>
        </m:r>
        <m:sSubSup>
          <m:sSubSupPr>
            <m:ctrlPr>
              <w:rPr>
                <w:sz w:val="24"/>
                <w:szCs w:val="24"/>
              </w:rPr>
            </m:ctrlPr>
          </m:sSubSupPr>
          <m:e>
            <m:r>
              <w:rPr>
                <w:sz w:val="24"/>
                <w:szCs w:val="24"/>
              </w:rPr>
              <m:t xml:space="preserve">R</m:t>
            </m:r>
          </m:e>
          <m:sub>
            <m:r>
              <w:rPr>
                <w:sz w:val="24"/>
                <w:szCs w:val="24"/>
              </w:rPr>
              <m:t xml:space="preserve">τ |β</m:t>
            </m:r>
          </m:sub>
          <m:sup>
            <m:r>
              <w:rPr>
                <w:sz w:val="24"/>
                <w:szCs w:val="24"/>
              </w:rPr>
              <m:t xml:space="preserve">S| i</m:t>
            </m:r>
          </m:sup>
        </m:sSubSup>
        <m:r>
          <w:rPr>
            <w:sz w:val="24"/>
            <w:szCs w:val="24"/>
          </w:rPr>
          <m:t xml:space="preserve">, t</m:t>
        </m:r>
      </m:oMath>
      <w:r w:rsidDel="00000000" w:rsidR="00000000" w:rsidRPr="00000000">
        <w:rPr>
          <w:sz w:val="24"/>
          <w:szCs w:val="24"/>
          <w:rtl w:val="0"/>
        </w:rPr>
        <w:t xml:space="preserve"> and upside </w:t>
      </w:r>
      <m:oMath>
        <m:r>
          <w:rPr>
            <w:sz w:val="24"/>
            <w:szCs w:val="24"/>
          </w:rPr>
          <m:t xml:space="preserve">CoVa</m:t>
        </m:r>
        <m:sSubSup>
          <m:sSubSupPr>
            <m:ctrlPr>
              <w:rPr>
                <w:sz w:val="24"/>
                <w:szCs w:val="24"/>
              </w:rPr>
            </m:ctrlPr>
          </m:sSubSupPr>
          <m:e>
            <m:r>
              <w:rPr>
                <w:sz w:val="24"/>
                <w:szCs w:val="24"/>
              </w:rPr>
              <m:t xml:space="preserve">R</m:t>
            </m:r>
          </m:e>
          <m:sub>
            <m:r>
              <w:rPr>
                <w:sz w:val="24"/>
                <w:szCs w:val="24"/>
              </w:rPr>
              <m:t xml:space="preserve">1-τ |1-β</m:t>
            </m:r>
          </m:sub>
          <m:sup>
            <m:r>
              <w:rPr>
                <w:sz w:val="24"/>
                <w:szCs w:val="24"/>
              </w:rPr>
              <m:t xml:space="preserve">S| i</m:t>
            </m:r>
          </m:sup>
        </m:sSubSup>
        <m:r>
          <w:rPr>
            <w:sz w:val="24"/>
            <w:szCs w:val="24"/>
          </w:rPr>
          <m:t xml:space="preserve">, t</m:t>
        </m:r>
      </m:oMath>
      <w:r w:rsidDel="00000000" w:rsidR="00000000" w:rsidRPr="00000000">
        <w:rPr>
          <w:sz w:val="24"/>
          <w:szCs w:val="24"/>
          <w:rtl w:val="0"/>
        </w:rPr>
        <w:t xml:space="preserve"> for the stock market </w:t>
      </w:r>
      <m:oMath>
        <m:r>
          <w:rPr>
            <w:sz w:val="24"/>
            <w:szCs w:val="24"/>
          </w:rPr>
          <m:t xml:space="preserve">S</m:t>
        </m:r>
      </m:oMath>
      <w:r w:rsidDel="00000000" w:rsidR="00000000" w:rsidRPr="00000000">
        <w:rPr>
          <w:sz w:val="24"/>
          <w:szCs w:val="24"/>
          <w:rtl w:val="0"/>
        </w:rPr>
        <w:t xml:space="preserve">, conditional on the downside </w:t>
      </w:r>
      <m:oMath>
        <m:r>
          <w:rPr>
            <w:sz w:val="24"/>
            <w:szCs w:val="24"/>
          </w:rPr>
          <m:t xml:space="preserve">Va</m:t>
        </m:r>
        <m:sSubSup>
          <m:sSubSupPr>
            <m:ctrlPr>
              <w:rPr>
                <w:sz w:val="24"/>
                <w:szCs w:val="24"/>
              </w:rPr>
            </m:ctrlPr>
          </m:sSubSupPr>
          <m:e>
            <m:r>
              <w:rPr>
                <w:sz w:val="24"/>
                <w:szCs w:val="24"/>
              </w:rPr>
              <m:t xml:space="preserve">R</m:t>
            </m:r>
          </m:e>
          <m:sub>
            <m:r>
              <w:rPr>
                <w:sz w:val="24"/>
                <w:szCs w:val="24"/>
              </w:rPr>
              <m:t>β</m:t>
            </m:r>
            <m:r>
              <w:rPr>
                <w:sz w:val="24"/>
                <w:szCs w:val="24"/>
              </w:rPr>
              <m:t xml:space="preserve">,t</m:t>
            </m:r>
          </m:sub>
          <m:sup>
            <m:r>
              <w:rPr>
                <w:sz w:val="24"/>
                <w:szCs w:val="24"/>
              </w:rPr>
              <m:t xml:space="preserve">i</m:t>
            </m:r>
          </m:sup>
        </m:sSubSup>
      </m:oMath>
      <w:r w:rsidDel="00000000" w:rsidR="00000000" w:rsidRPr="00000000">
        <w:rPr>
          <w:sz w:val="24"/>
          <w:szCs w:val="24"/>
          <w:rtl w:val="0"/>
        </w:rPr>
        <w:t xml:space="preserve"> and upside </w:t>
      </w:r>
      <m:oMath>
        <m:r>
          <w:rPr>
            <w:sz w:val="24"/>
            <w:szCs w:val="24"/>
          </w:rPr>
          <m:t xml:space="preserve">Va</m:t>
        </m:r>
        <m:sSubSup>
          <m:sSubSupPr>
            <m:ctrlPr>
              <w:rPr>
                <w:sz w:val="24"/>
                <w:szCs w:val="24"/>
              </w:rPr>
            </m:ctrlPr>
          </m:sSubSupPr>
          <m:e>
            <m:r>
              <w:rPr>
                <w:sz w:val="24"/>
                <w:szCs w:val="24"/>
              </w:rPr>
              <m:t xml:space="preserve">R</m:t>
            </m:r>
          </m:e>
          <m:sub>
            <m:r>
              <w:rPr>
                <w:sz w:val="24"/>
                <w:szCs w:val="24"/>
              </w:rPr>
              <m:t xml:space="preserve">1-β,t</m:t>
            </m:r>
          </m:sub>
          <m:sup>
            <m:r>
              <w:rPr>
                <w:sz w:val="24"/>
                <w:szCs w:val="24"/>
              </w:rPr>
              <m:t xml:space="preserve">i</m:t>
            </m:r>
          </m:sup>
        </m:sSubSup>
      </m:oMath>
      <w:r w:rsidDel="00000000" w:rsidR="00000000" w:rsidRPr="00000000">
        <w:rPr>
          <w:sz w:val="24"/>
          <w:szCs w:val="24"/>
          <w:rtl w:val="0"/>
        </w:rPr>
        <w:t xml:space="preserve">, for the returns of the oil market ⅈ at the confidence level </w:t>
      </w:r>
      <m:oMath>
        <m:r>
          <w:rPr>
            <w:sz w:val="24"/>
            <w:szCs w:val="24"/>
          </w:rPr>
          <m:t xml:space="preserve">1- β</m:t>
        </m:r>
      </m:oMath>
      <w:r w:rsidDel="00000000" w:rsidR="00000000" w:rsidRPr="00000000">
        <w:rPr>
          <w:sz w:val="24"/>
          <w:szCs w:val="24"/>
          <w:rtl w:val="0"/>
        </w:rPr>
        <w:t xml:space="preserve"> satisfy</w:t>
      </w:r>
    </w:p>
    <w:p w:rsidR="00000000" w:rsidDel="00000000" w:rsidP="00000000" w:rsidRDefault="00000000" w:rsidRPr="00000000" w14:paraId="00000071">
      <w:pPr>
        <w:spacing w:after="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2">
      <w:pPr>
        <w:jc w:val="center"/>
        <w:rPr>
          <w:sz w:val="24"/>
          <w:szCs w:val="24"/>
        </w:rPr>
      </w:pPr>
      <m:oMath>
        <m:r>
          <w:rPr>
            <w:sz w:val="24"/>
            <w:szCs w:val="24"/>
          </w:rPr>
          <m:t xml:space="preserve">Pr</m:t>
        </m:r>
        <m:d>
          <m:dPr>
            <m:begChr m:val="("/>
            <m:endChr m:val=")"/>
            <m:ctrlPr>
              <w:rPr>
                <w:sz w:val="24"/>
                <w:szCs w:val="24"/>
              </w:rPr>
            </m:ctrlPr>
          </m:dPr>
          <m:e>
            <m:sSub>
              <m:sSubPr>
                <m:ctrlPr>
                  <w:rPr>
                    <w:sz w:val="24"/>
                    <w:szCs w:val="24"/>
                  </w:rPr>
                </m:ctrlPr>
              </m:sSubPr>
              <m:e>
                <m:r>
                  <w:rPr>
                    <w:sz w:val="24"/>
                    <w:szCs w:val="24"/>
                  </w:rPr>
                  <m:t xml:space="preserve">r</m:t>
                </m:r>
              </m:e>
              <m:sub>
                <m:r>
                  <w:rPr>
                    <w:sz w:val="24"/>
                    <w:szCs w:val="24"/>
                  </w:rPr>
                  <m:t xml:space="preserve">st</m:t>
                </m:r>
              </m:sub>
            </m:sSub>
            <m:r>
              <w:rPr>
                <w:sz w:val="24"/>
                <w:szCs w:val="24"/>
              </w:rPr>
              <m:t xml:space="preserve">&lt;CoVa</m:t>
            </m:r>
            <m:sSubSup>
              <m:sSubSupPr>
                <m:ctrlPr>
                  <w:rPr>
                    <w:sz w:val="24"/>
                    <w:szCs w:val="24"/>
                  </w:rPr>
                </m:ctrlPr>
              </m:sSubSupPr>
              <m:e>
                <m:r>
                  <w:rPr>
                    <w:sz w:val="24"/>
                    <w:szCs w:val="24"/>
                  </w:rPr>
                  <m:t xml:space="preserve">R</m:t>
                </m:r>
              </m:e>
              <m:sub>
                <m:r>
                  <w:rPr>
                    <w:sz w:val="24"/>
                    <w:szCs w:val="24"/>
                  </w:rPr>
                  <m:t xml:space="preserve">τ|β,t</m:t>
                </m:r>
              </m:sub>
              <m:sup>
                <m:r>
                  <w:rPr>
                    <w:sz w:val="24"/>
                    <w:szCs w:val="24"/>
                  </w:rPr>
                  <m:t xml:space="preserve">S|i</m:t>
                </m:r>
              </m:sup>
            </m:sSubSup>
            <m:r>
              <w:rPr>
                <w:sz w:val="24"/>
                <w:szCs w:val="24"/>
              </w:rPr>
              <m:t xml:space="preserve">|</m:t>
            </m:r>
            <m:sSub>
              <m:sSubPr>
                <m:ctrlPr>
                  <w:rPr>
                    <w:sz w:val="24"/>
                    <w:szCs w:val="24"/>
                  </w:rPr>
                </m:ctrlPr>
              </m:sSubPr>
              <m:e>
                <m:r>
                  <w:rPr>
                    <w:sz w:val="24"/>
                    <w:szCs w:val="24"/>
                  </w:rPr>
                  <m:t xml:space="preserve">r</m:t>
                </m:r>
              </m:e>
              <m:sub>
                <m:r>
                  <w:rPr>
                    <w:sz w:val="24"/>
                    <w:szCs w:val="24"/>
                  </w:rPr>
                  <m:t xml:space="preserve">it</m:t>
                </m:r>
              </m:sub>
            </m:sSub>
            <m:r>
              <w:rPr>
                <w:sz w:val="24"/>
                <w:szCs w:val="24"/>
              </w:rPr>
              <m:t xml:space="preserve">=Va</m:t>
            </m:r>
            <m:sSubSup>
              <m:sSubSupPr>
                <m:ctrlPr>
                  <w:rPr>
                    <w:sz w:val="24"/>
                    <w:szCs w:val="24"/>
                  </w:rPr>
                </m:ctrlPr>
              </m:sSubSupPr>
              <m:e>
                <m:r>
                  <w:rPr>
                    <w:sz w:val="24"/>
                    <w:szCs w:val="24"/>
                  </w:rPr>
                  <m:t xml:space="preserve">R</m:t>
                </m:r>
              </m:e>
              <m:sub>
                <m:r>
                  <w:rPr>
                    <w:sz w:val="24"/>
                    <w:szCs w:val="24"/>
                  </w:rPr>
                  <m:t>β</m:t>
                </m:r>
                <m:r>
                  <w:rPr>
                    <w:sz w:val="24"/>
                    <w:szCs w:val="24"/>
                  </w:rPr>
                  <m:t xml:space="preserve">,t</m:t>
                </m:r>
              </m:sub>
              <m:sup>
                <m:r>
                  <w:rPr>
                    <w:sz w:val="24"/>
                    <w:szCs w:val="24"/>
                  </w:rPr>
                  <m:t xml:space="preserve">i</m:t>
                </m:r>
              </m:sup>
            </m:sSubSup>
            <m:r>
              <w:rPr>
                <w:sz w:val="24"/>
                <w:szCs w:val="24"/>
              </w:rPr>
              <m:t xml:space="preserve"> </m:t>
            </m:r>
          </m:e>
        </m:d>
        <m:r>
          <w:rPr>
            <w:sz w:val="24"/>
            <w:szCs w:val="24"/>
          </w:rPr>
          <m:t xml:space="preserve">=Pr</m:t>
        </m:r>
        <m:d>
          <m:dPr>
            <m:begChr m:val="("/>
            <m:endChr m:val=")"/>
            <m:ctrlPr>
              <w:rPr>
                <w:sz w:val="24"/>
                <w:szCs w:val="24"/>
              </w:rPr>
            </m:ctrlPr>
          </m:dPr>
          <m:e>
            <m:sSub>
              <m:sSubPr>
                <m:ctrlPr>
                  <w:rPr>
                    <w:sz w:val="24"/>
                    <w:szCs w:val="24"/>
                  </w:rPr>
                </m:ctrlPr>
              </m:sSubPr>
              <m:e>
                <m:r>
                  <w:rPr>
                    <w:sz w:val="24"/>
                    <w:szCs w:val="24"/>
                  </w:rPr>
                  <m:t xml:space="preserve">r</m:t>
                </m:r>
              </m:e>
              <m:sub>
                <m:r>
                  <w:rPr>
                    <w:sz w:val="24"/>
                    <w:szCs w:val="24"/>
                  </w:rPr>
                  <m:t xml:space="preserve">st</m:t>
                </m:r>
              </m:sub>
            </m:sSub>
            <m:r>
              <w:rPr>
                <w:sz w:val="24"/>
                <w:szCs w:val="24"/>
              </w:rPr>
              <m:t xml:space="preserve">≥CoVa</m:t>
            </m:r>
            <m:sSubSup>
              <m:sSubSupPr>
                <m:ctrlPr>
                  <w:rPr>
                    <w:sz w:val="24"/>
                    <w:szCs w:val="24"/>
                  </w:rPr>
                </m:ctrlPr>
              </m:sSubSupPr>
              <m:e>
                <m:r>
                  <w:rPr>
                    <w:sz w:val="24"/>
                    <w:szCs w:val="24"/>
                  </w:rPr>
                  <m:t xml:space="preserve">R</m:t>
                </m:r>
              </m:e>
              <m:sub>
                <m:r>
                  <w:rPr>
                    <w:sz w:val="24"/>
                    <w:szCs w:val="24"/>
                  </w:rPr>
                  <m:t xml:space="preserve">1-τ|1-β,t</m:t>
                </m:r>
              </m:sub>
              <m:sup>
                <m:r>
                  <w:rPr>
                    <w:sz w:val="24"/>
                    <w:szCs w:val="24"/>
                  </w:rPr>
                  <m:t xml:space="preserve">S|i</m:t>
                </m:r>
              </m:sup>
            </m:sSubSup>
            <m:r>
              <w:rPr>
                <w:sz w:val="24"/>
                <w:szCs w:val="24"/>
              </w:rPr>
              <m:t xml:space="preserve">|</m:t>
            </m:r>
            <m:sSub>
              <m:sSubPr>
                <m:ctrlPr>
                  <w:rPr>
                    <w:sz w:val="24"/>
                    <w:szCs w:val="24"/>
                  </w:rPr>
                </m:ctrlPr>
              </m:sSubPr>
              <m:e>
                <m:r>
                  <w:rPr>
                    <w:sz w:val="24"/>
                    <w:szCs w:val="24"/>
                  </w:rPr>
                  <m:t xml:space="preserve">r</m:t>
                </m:r>
              </m:e>
              <m:sub>
                <m:r>
                  <w:rPr>
                    <w:sz w:val="24"/>
                    <w:szCs w:val="24"/>
                  </w:rPr>
                  <m:t xml:space="preserve">it</m:t>
                </m:r>
              </m:sub>
            </m:sSub>
            <m:r>
              <w:rPr>
                <w:sz w:val="24"/>
                <w:szCs w:val="24"/>
              </w:rPr>
              <m:t xml:space="preserve">=Va</m:t>
            </m:r>
            <m:sSubSup>
              <m:sSubSupPr>
                <m:ctrlPr>
                  <w:rPr>
                    <w:sz w:val="24"/>
                    <w:szCs w:val="24"/>
                  </w:rPr>
                </m:ctrlPr>
              </m:sSubSupPr>
              <m:e>
                <m:r>
                  <w:rPr>
                    <w:sz w:val="24"/>
                    <w:szCs w:val="24"/>
                  </w:rPr>
                  <m:t xml:space="preserve">R</m:t>
                </m:r>
              </m:e>
              <m:sub>
                <m:r>
                  <w:rPr>
                    <w:sz w:val="24"/>
                    <w:szCs w:val="24"/>
                  </w:rPr>
                  <m:t xml:space="preserve">1-β,t</m:t>
                </m:r>
              </m:sub>
              <m:sup>
                <m:r>
                  <w:rPr>
                    <w:sz w:val="24"/>
                    <w:szCs w:val="24"/>
                  </w:rPr>
                  <m:t xml:space="preserve">i</m:t>
                </m:r>
              </m:sup>
            </m:sSubSup>
          </m:e>
        </m:d>
        <m:r>
          <w:rPr>
            <w:sz w:val="24"/>
            <w:szCs w:val="24"/>
          </w:rPr>
          <m:t xml:space="preserve">=</m:t>
        </m:r>
        <m:r>
          <w:rPr>
            <w:sz w:val="24"/>
            <w:szCs w:val="24"/>
          </w:rPr>
          <m:t>τ</m:t>
        </m:r>
      </m:oMath>
      <w:r w:rsidDel="00000000" w:rsidR="00000000" w:rsidRPr="00000000">
        <w:rPr>
          <w:rtl w:val="0"/>
        </w:rPr>
      </w:r>
    </w:p>
    <w:p w:rsidR="00000000" w:rsidDel="00000000" w:rsidP="00000000" w:rsidRDefault="00000000" w:rsidRPr="00000000" w14:paraId="00000073">
      <w:pPr>
        <w:spacing w:after="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4">
      <w:pPr>
        <w:spacing w:after="0" w:line="240" w:lineRule="auto"/>
        <w:jc w:val="both"/>
        <w:rPr>
          <w:rFonts w:ascii="Cambria" w:cs="Cambria" w:eastAsia="Cambria" w:hAnsi="Cambria"/>
        </w:rPr>
      </w:pPr>
      <w:r w:rsidDel="00000000" w:rsidR="00000000" w:rsidRPr="00000000">
        <w:rPr>
          <w:rFonts w:ascii="Cambria" w:cs="Cambria" w:eastAsia="Cambria" w:hAnsi="Cambria"/>
          <w:rtl w:val="0"/>
        </w:rPr>
        <w:t xml:space="preserve">Here,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it</m:t>
            </m:r>
          </m:sub>
        </m:sSub>
      </m:oMath>
      <w:r w:rsidDel="00000000" w:rsidR="00000000" w:rsidRPr="00000000">
        <w:rPr>
          <w:rFonts w:ascii="Cambria" w:cs="Cambria" w:eastAsia="Cambria" w:hAnsi="Cambria"/>
          <w:rtl w:val="0"/>
        </w:rPr>
        <w:t xml:space="preserve"> and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st</m:t>
            </m:r>
          </m:sub>
        </m:sSub>
      </m:oMath>
      <w:r w:rsidDel="00000000" w:rsidR="00000000" w:rsidRPr="00000000">
        <w:rPr>
          <w:rFonts w:ascii="Cambria" w:cs="Cambria" w:eastAsia="Cambria" w:hAnsi="Cambria"/>
          <w:rtl w:val="0"/>
        </w:rPr>
        <w:t xml:space="preserve"> are the returns of oil markets </w:t>
      </w:r>
      <w:r w:rsidDel="00000000" w:rsidR="00000000" w:rsidRPr="00000000">
        <w:rPr>
          <w:rFonts w:ascii="Cambria" w:cs="Cambria" w:eastAsia="Cambria" w:hAnsi="Cambria"/>
          <w:sz w:val="26"/>
          <w:szCs w:val="26"/>
          <w:rtl w:val="0"/>
        </w:rPr>
        <w:t xml:space="preserve">ⅈ</w:t>
      </w:r>
      <w:r w:rsidDel="00000000" w:rsidR="00000000" w:rsidRPr="00000000">
        <w:rPr>
          <w:rFonts w:ascii="Cambria" w:cs="Cambria" w:eastAsia="Cambria" w:hAnsi="Cambria"/>
          <w:rtl w:val="0"/>
        </w:rPr>
        <w:t xml:space="preserve"> and stock market </w:t>
      </w:r>
      <m:oMath>
        <m:r>
          <w:rPr>
            <w:rFonts w:ascii="Cambria Math" w:cs="Cambria Math" w:eastAsia="Cambria Math" w:hAnsi="Cambria Math"/>
          </w:rPr>
          <m:t xml:space="preserve">S</m:t>
        </m:r>
      </m:oMath>
      <w:r w:rsidDel="00000000" w:rsidR="00000000" w:rsidRPr="00000000">
        <w:rPr>
          <w:rFonts w:ascii="Cambria" w:cs="Cambria" w:eastAsia="Cambria" w:hAnsi="Cambria"/>
          <w:rtl w:val="0"/>
        </w:rPr>
        <w:t xml:space="preserve">, respectively. Therefore, the risk spillover effect </w:t>
      </w:r>
      <m:oMath>
        <m:r>
          <w:rPr>
            <w:rFonts w:ascii="Cambria Math" w:cs="Cambria Math" w:eastAsia="Cambria Math" w:hAnsi="Cambria Math"/>
          </w:rPr>
          <m:t xml:space="preserve">∆</m:t>
        </m:r>
        <m:r>
          <w:rPr>
            <w:rFonts w:ascii="Cambria Math" w:cs="Cambria Math" w:eastAsia="Cambria Math" w:hAnsi="Cambria Math"/>
            <w:sz w:val="24"/>
            <w:szCs w:val="24"/>
          </w:rPr>
          <m:t xml:space="preserve">CoVa</m:t>
        </m:r>
        <m:sSubSup>
          <m:sSubSupPr>
            <m:ctrlPr>
              <w:rPr>
                <w:rFonts w:ascii="Cambria Math" w:cs="Cambria Math" w:eastAsia="Cambria Math" w:hAnsi="Cambria Math"/>
                <w:sz w:val="24"/>
                <w:szCs w:val="24"/>
              </w:rPr>
            </m:ctrlPr>
          </m:sSubSup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τ|β,t</m:t>
            </m:r>
          </m:sub>
          <m:sup>
            <m:r>
              <w:rPr>
                <w:rFonts w:ascii="Cambria Math" w:cs="Cambria Math" w:eastAsia="Cambria Math" w:hAnsi="Cambria Math"/>
                <w:sz w:val="24"/>
                <w:szCs w:val="24"/>
              </w:rPr>
              <m:t xml:space="preserve">S|i</m:t>
            </m:r>
          </m:sup>
        </m:sSubSup>
      </m:oMath>
      <w:r w:rsidDel="00000000" w:rsidR="00000000" w:rsidRPr="00000000">
        <w:rPr>
          <w:rFonts w:ascii="Cambria" w:cs="Cambria" w:eastAsia="Cambria" w:hAnsi="Cambria"/>
          <w:rtl w:val="0"/>
        </w:rPr>
        <w:t xml:space="preserve"> of one oil market </w:t>
      </w:r>
      <w:r w:rsidDel="00000000" w:rsidR="00000000" w:rsidRPr="00000000">
        <w:rPr>
          <w:rFonts w:ascii="Cambria" w:cs="Cambria" w:eastAsia="Cambria" w:hAnsi="Cambria"/>
        </w:rPr>
        <w:drawing>
          <wp:inline distB="0" distT="0" distL="0" distR="0">
            <wp:extent cx="38100" cy="106680"/>
            <wp:effectExtent b="0" l="0" r="0" t="0"/>
            <wp:docPr id="6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8100" cy="106680"/>
                    </a:xfrm>
                    <a:prstGeom prst="rect"/>
                    <a:ln/>
                  </pic:spPr>
                </pic:pic>
              </a:graphicData>
            </a:graphic>
          </wp:inline>
        </w:drawing>
      </w:r>
      <w:r w:rsidDel="00000000" w:rsidR="00000000" w:rsidRPr="00000000">
        <w:rPr>
          <w:rFonts w:ascii="Cambria" w:cs="Cambria" w:eastAsia="Cambria" w:hAnsi="Cambria"/>
          <w:rtl w:val="0"/>
        </w:rPr>
        <w:t xml:space="preserve"> on the stock market </w:t>
      </w:r>
      <w:r w:rsidDel="00000000" w:rsidR="00000000" w:rsidRPr="00000000">
        <w:rPr>
          <w:rFonts w:ascii="Cambria" w:cs="Cambria" w:eastAsia="Cambria" w:hAnsi="Cambria"/>
        </w:rPr>
        <w:drawing>
          <wp:inline distB="0" distT="0" distL="0" distR="0">
            <wp:extent cx="83820" cy="114300"/>
            <wp:effectExtent b="0" l="0" r="0" t="0"/>
            <wp:docPr id="6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83820" cy="114300"/>
                    </a:xfrm>
                    <a:prstGeom prst="rect"/>
                    <a:ln/>
                  </pic:spPr>
                </pic:pic>
              </a:graphicData>
            </a:graphic>
          </wp:inline>
        </w:drawing>
      </w:r>
      <w:r w:rsidDel="00000000" w:rsidR="00000000" w:rsidRPr="00000000">
        <w:rPr>
          <w:rFonts w:ascii="Cambria" w:cs="Cambria" w:eastAsia="Cambria" w:hAnsi="Cambria"/>
          <w:rtl w:val="0"/>
        </w:rPr>
        <w:t xml:space="preserve"> at confidence level </w:t>
      </w:r>
      <m:oMath>
        <m:r>
          <w:rPr>
            <w:rFonts w:ascii="Cambria Math" w:cs="Cambria Math" w:eastAsia="Cambria Math" w:hAnsi="Cambria Math"/>
            <w:sz w:val="26"/>
            <w:szCs w:val="26"/>
          </w:rPr>
          <m:t xml:space="preserve">1- τ</m:t>
        </m:r>
      </m:oMath>
      <w:r w:rsidDel="00000000" w:rsidR="00000000" w:rsidRPr="00000000">
        <w:rPr>
          <w:rFonts w:ascii="Cambria" w:cs="Cambria" w:eastAsia="Cambria" w:hAnsi="Cambria"/>
          <w:rtl w:val="0"/>
        </w:rPr>
        <w:t xml:space="preserve"> can be defined as follows,</w:t>
      </w:r>
    </w:p>
    <w:p w:rsidR="00000000" w:rsidDel="00000000" w:rsidP="00000000" w:rsidRDefault="00000000" w:rsidRPr="00000000" w14:paraId="00000075">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76">
      <w:pPr>
        <w:spacing w:after="0" w:line="240"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77">
      <w:pPr>
        <w:jc w:val="center"/>
        <w:rPr>
          <w:sz w:val="24"/>
          <w:szCs w:val="24"/>
        </w:rPr>
      </w:pPr>
      <m:oMath>
        <m:r>
          <w:rPr>
            <w:sz w:val="24"/>
            <w:szCs w:val="24"/>
          </w:rPr>
          <m:t xml:space="preserve">∆CoVa</m:t>
        </m:r>
        <m:sSubSup>
          <m:sSubSupPr>
            <m:ctrlPr>
              <w:rPr>
                <w:sz w:val="24"/>
                <w:szCs w:val="24"/>
              </w:rPr>
            </m:ctrlPr>
          </m:sSubSupPr>
          <m:e>
            <m:r>
              <w:rPr>
                <w:sz w:val="24"/>
                <w:szCs w:val="24"/>
              </w:rPr>
              <m:t xml:space="preserve">R</m:t>
            </m:r>
          </m:e>
          <m:sub>
            <m:r>
              <w:rPr>
                <w:sz w:val="24"/>
                <w:szCs w:val="24"/>
              </w:rPr>
              <m:t xml:space="preserve">τ|β,t</m:t>
            </m:r>
          </m:sub>
          <m:sup>
            <m:r>
              <w:rPr>
                <w:sz w:val="24"/>
                <w:szCs w:val="24"/>
              </w:rPr>
              <m:t xml:space="preserve">S|i</m:t>
            </m:r>
          </m:sup>
        </m:sSubSup>
        <m:r>
          <w:rPr>
            <w:sz w:val="24"/>
            <w:szCs w:val="24"/>
          </w:rPr>
          <m:t xml:space="preserve">=CoVa</m:t>
        </m:r>
        <m:sSubSup>
          <m:sSubSupPr>
            <m:ctrlPr>
              <w:rPr>
                <w:sz w:val="24"/>
                <w:szCs w:val="24"/>
              </w:rPr>
            </m:ctrlPr>
          </m:sSubSupPr>
          <m:e>
            <m:r>
              <w:rPr>
                <w:sz w:val="24"/>
                <w:szCs w:val="24"/>
              </w:rPr>
              <m:t xml:space="preserve">R</m:t>
            </m:r>
          </m:e>
          <m:sub>
            <m:r>
              <w:rPr>
                <w:sz w:val="24"/>
                <w:szCs w:val="24"/>
              </w:rPr>
              <m:t xml:space="preserve">τ|β,t</m:t>
            </m:r>
          </m:sub>
          <m:sup>
            <m:r>
              <w:rPr>
                <w:sz w:val="24"/>
                <w:szCs w:val="24"/>
              </w:rPr>
              <m:t xml:space="preserve">S|i</m:t>
            </m:r>
          </m:sup>
        </m:sSubSup>
        <m:r>
          <w:rPr>
            <w:sz w:val="24"/>
            <w:szCs w:val="24"/>
          </w:rPr>
          <m:t xml:space="preserve">-CoVa</m:t>
        </m:r>
        <m:sSubSup>
          <m:sSubSupPr>
            <m:ctrlPr>
              <w:rPr>
                <w:sz w:val="24"/>
                <w:szCs w:val="24"/>
              </w:rPr>
            </m:ctrlPr>
          </m:sSubSupPr>
          <m:e>
            <m:r>
              <w:rPr>
                <w:sz w:val="24"/>
                <w:szCs w:val="24"/>
              </w:rPr>
              <m:t xml:space="preserve">R</m:t>
            </m:r>
          </m:e>
          <m:sub>
            <m:r>
              <w:rPr>
                <w:sz w:val="24"/>
                <w:szCs w:val="24"/>
              </w:rPr>
              <m:t xml:space="preserve">τ|0.5,t</m:t>
            </m:r>
          </m:sub>
          <m:sup>
            <m:r>
              <w:rPr>
                <w:sz w:val="24"/>
                <w:szCs w:val="24"/>
              </w:rPr>
              <m:t xml:space="preserve">S|i</m:t>
            </m:r>
          </m:sup>
        </m:sSubSup>
      </m:oMath>
      <w:r w:rsidDel="00000000" w:rsidR="00000000" w:rsidRPr="00000000">
        <w:rPr>
          <w:rtl w:val="0"/>
        </w:rPr>
      </w:r>
    </w:p>
    <w:p w:rsidR="00000000" w:rsidDel="00000000" w:rsidP="00000000" w:rsidRDefault="00000000" w:rsidRPr="00000000" w14:paraId="00000078">
      <w:pPr>
        <w:spacing w:after="24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9">
      <w:pPr>
        <w:spacing w:after="0" w:line="240" w:lineRule="auto"/>
        <w:jc w:val="both"/>
        <w:rPr>
          <w:sz w:val="24"/>
          <w:szCs w:val="24"/>
        </w:rPr>
      </w:pPr>
      <w:r w:rsidDel="00000000" w:rsidR="00000000" w:rsidRPr="00000000">
        <w:rPr>
          <w:sz w:val="24"/>
          <w:szCs w:val="24"/>
          <w:rtl w:val="0"/>
        </w:rPr>
        <w:t xml:space="preserve">where </w:t>
      </w:r>
      <m:oMath>
        <m:r>
          <w:rPr>
            <w:sz w:val="24"/>
            <w:szCs w:val="24"/>
          </w:rPr>
          <m:t xml:space="preserve">CoVa</m:t>
        </m:r>
        <m:sSubSup>
          <m:sSubSupPr>
            <m:ctrlPr>
              <w:rPr>
                <w:sz w:val="24"/>
                <w:szCs w:val="24"/>
              </w:rPr>
            </m:ctrlPr>
          </m:sSubSupPr>
          <m:e>
            <m:r>
              <w:rPr>
                <w:sz w:val="24"/>
                <w:szCs w:val="24"/>
              </w:rPr>
              <m:t xml:space="preserve">R</m:t>
            </m:r>
          </m:e>
          <m:sub>
            <m:r>
              <w:rPr>
                <w:sz w:val="24"/>
                <w:szCs w:val="24"/>
              </w:rPr>
              <m:t xml:space="preserve">τ|β,t</m:t>
            </m:r>
          </m:sub>
          <m:sup>
            <m:r>
              <w:rPr>
                <w:sz w:val="24"/>
                <w:szCs w:val="24"/>
              </w:rPr>
              <m:t xml:space="preserve">S|i</m:t>
            </m:r>
          </m:sup>
        </m:sSubSup>
      </m:oMath>
      <w:r w:rsidDel="00000000" w:rsidR="00000000" w:rsidRPr="00000000">
        <w:rPr>
          <w:sz w:val="24"/>
          <w:szCs w:val="24"/>
          <w:rtl w:val="0"/>
        </w:rPr>
        <w:t xml:space="preserve"> and </w:t>
      </w:r>
      <m:oMath>
        <m:r>
          <w:rPr>
            <w:sz w:val="24"/>
            <w:szCs w:val="24"/>
          </w:rPr>
          <m:t xml:space="preserve">CoVa</m:t>
        </m:r>
        <m:sSubSup>
          <m:sSubSupPr>
            <m:ctrlPr>
              <w:rPr>
                <w:sz w:val="24"/>
                <w:szCs w:val="24"/>
              </w:rPr>
            </m:ctrlPr>
          </m:sSubSupPr>
          <m:e>
            <m:r>
              <w:rPr>
                <w:sz w:val="24"/>
                <w:szCs w:val="24"/>
              </w:rPr>
              <m:t xml:space="preserve">R</m:t>
            </m:r>
          </m:e>
          <m:sub>
            <m:r>
              <w:rPr>
                <w:sz w:val="24"/>
                <w:szCs w:val="24"/>
              </w:rPr>
              <m:t xml:space="preserve">τ|0.5,t</m:t>
            </m:r>
          </m:sub>
          <m:sup>
            <m:r>
              <w:rPr>
                <w:sz w:val="24"/>
                <w:szCs w:val="24"/>
              </w:rPr>
              <m:t xml:space="preserve">S|i</m:t>
            </m:r>
          </m:sup>
        </m:sSubSup>
      </m:oMath>
      <w:r w:rsidDel="00000000" w:rsidR="00000000" w:rsidRPr="00000000">
        <w:rPr>
          <w:sz w:val="24"/>
          <w:szCs w:val="24"/>
          <w:rtl w:val="0"/>
        </w:rPr>
        <w:t xml:space="preserve"> are the VaR of the stock market S conditional on the oil market </w:t>
      </w:r>
      <w:r w:rsidDel="00000000" w:rsidR="00000000" w:rsidRPr="00000000">
        <w:rPr>
          <w:sz w:val="24"/>
          <w:szCs w:val="24"/>
        </w:rPr>
        <w:drawing>
          <wp:inline distB="0" distT="0" distL="0" distR="0">
            <wp:extent cx="38100" cy="106680"/>
            <wp:effectExtent b="0" l="0" r="0" t="0"/>
            <wp:docPr id="6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8100" cy="106680"/>
                    </a:xfrm>
                    <a:prstGeom prst="rect"/>
                    <a:ln/>
                  </pic:spPr>
                </pic:pic>
              </a:graphicData>
            </a:graphic>
          </wp:inline>
        </w:drawing>
      </w:r>
      <w:r w:rsidDel="00000000" w:rsidR="00000000" w:rsidRPr="00000000">
        <w:rPr>
          <w:sz w:val="24"/>
          <w:szCs w:val="24"/>
          <w:rtl w:val="0"/>
        </w:rPr>
        <w:t xml:space="preserve"> being in a distress state and a benchmark state, respectively.</w:t>
      </w:r>
    </w:p>
    <w:p w:rsidR="00000000" w:rsidDel="00000000" w:rsidP="00000000" w:rsidRDefault="00000000" w:rsidRPr="00000000" w14:paraId="0000007A">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7B">
      <w:pPr>
        <w:spacing w:after="0" w:line="240" w:lineRule="auto"/>
        <w:jc w:val="both"/>
        <w:rPr>
          <w:sz w:val="24"/>
          <w:szCs w:val="24"/>
        </w:rPr>
      </w:pPr>
      <w:r w:rsidDel="00000000" w:rsidR="00000000" w:rsidRPr="00000000">
        <w:rPr>
          <w:sz w:val="24"/>
          <w:szCs w:val="24"/>
          <w:rtl w:val="0"/>
        </w:rPr>
        <w:t xml:space="preserve">Similarly, the upside risk spillover effect can be calculated by the following equation:</w:t>
      </w:r>
    </w:p>
    <w:p w:rsidR="00000000" w:rsidDel="00000000" w:rsidP="00000000" w:rsidRDefault="00000000" w:rsidRPr="00000000" w14:paraId="0000007C">
      <w:pPr>
        <w:jc w:val="center"/>
        <w:rPr>
          <w:sz w:val="24"/>
          <w:szCs w:val="24"/>
        </w:rPr>
      </w:pPr>
      <m:oMath>
        <m:r>
          <w:rPr>
            <w:sz w:val="24"/>
            <w:szCs w:val="24"/>
          </w:rPr>
          <m:t xml:space="preserve">∆CoVa</m:t>
        </m:r>
        <m:sSubSup>
          <m:sSubSupPr>
            <m:ctrlPr>
              <w:rPr>
                <w:sz w:val="24"/>
                <w:szCs w:val="24"/>
              </w:rPr>
            </m:ctrlPr>
          </m:sSubSupPr>
          <m:e>
            <m:r>
              <w:rPr>
                <w:sz w:val="24"/>
                <w:szCs w:val="24"/>
              </w:rPr>
              <m:t xml:space="preserve">R</m:t>
            </m:r>
          </m:e>
          <m:sub>
            <m:r>
              <w:rPr>
                <w:sz w:val="24"/>
                <w:szCs w:val="24"/>
              </w:rPr>
              <m:t xml:space="preserve">1-τ|1-β,t</m:t>
            </m:r>
          </m:sub>
          <m:sup>
            <m:r>
              <w:rPr>
                <w:sz w:val="24"/>
                <w:szCs w:val="24"/>
              </w:rPr>
              <m:t xml:space="preserve">S|i</m:t>
            </m:r>
          </m:sup>
        </m:sSubSup>
        <m:r>
          <w:rPr>
            <w:sz w:val="24"/>
            <w:szCs w:val="24"/>
          </w:rPr>
          <m:t xml:space="preserve">=CoVa</m:t>
        </m:r>
        <m:sSubSup>
          <m:sSubSupPr>
            <m:ctrlPr>
              <w:rPr>
                <w:sz w:val="24"/>
                <w:szCs w:val="24"/>
              </w:rPr>
            </m:ctrlPr>
          </m:sSubSupPr>
          <m:e>
            <m:r>
              <w:rPr>
                <w:sz w:val="24"/>
                <w:szCs w:val="24"/>
              </w:rPr>
              <m:t xml:space="preserve">R</m:t>
            </m:r>
          </m:e>
          <m:sub>
            <m:r>
              <w:rPr>
                <w:sz w:val="24"/>
                <w:szCs w:val="24"/>
              </w:rPr>
              <m:t xml:space="preserve">1-τ|1-β,t</m:t>
            </m:r>
          </m:sub>
          <m:sup>
            <m:r>
              <w:rPr>
                <w:sz w:val="24"/>
                <w:szCs w:val="24"/>
              </w:rPr>
              <m:t xml:space="preserve">S|i</m:t>
            </m:r>
          </m:sup>
        </m:sSubSup>
        <m:r>
          <w:rPr>
            <w:sz w:val="24"/>
            <w:szCs w:val="24"/>
          </w:rPr>
          <m:t xml:space="preserve">-CoVa</m:t>
        </m:r>
        <m:sSubSup>
          <m:sSubSupPr>
            <m:ctrlPr>
              <w:rPr>
                <w:sz w:val="24"/>
                <w:szCs w:val="24"/>
              </w:rPr>
            </m:ctrlPr>
          </m:sSubSupPr>
          <m:e>
            <m:r>
              <w:rPr>
                <w:sz w:val="24"/>
                <w:szCs w:val="24"/>
              </w:rPr>
              <m:t xml:space="preserve">R</m:t>
            </m:r>
          </m:e>
          <m:sub>
            <m:r>
              <w:rPr>
                <w:sz w:val="24"/>
                <w:szCs w:val="24"/>
              </w:rPr>
              <m:t xml:space="preserve">1-τ|0.5,</m:t>
            </m:r>
            <m:sSup>
              <m:sSupPr>
                <m:ctrlPr>
                  <w:rPr>
                    <w:sz w:val="24"/>
                    <w:szCs w:val="24"/>
                  </w:rPr>
                </m:ctrlPr>
              </m:sSupPr>
              <m:e>
                <m:r>
                  <w:rPr>
                    <w:sz w:val="24"/>
                    <w:szCs w:val="24"/>
                  </w:rPr>
                  <m:t xml:space="preserve">t</m:t>
                </m:r>
              </m:e>
              <m:sup>
                <m:r>
                  <w:rPr>
                    <w:sz w:val="24"/>
                    <w:szCs w:val="24"/>
                  </w:rPr>
                  <m:t xml:space="preserve">t</m:t>
                </m:r>
              </m:sup>
            </m:sSup>
          </m:sub>
          <m:sup>
            <m:r>
              <w:rPr>
                <w:sz w:val="24"/>
                <w:szCs w:val="24"/>
              </w:rPr>
              <m:t xml:space="preserve">S|i</m:t>
            </m:r>
          </m:sup>
        </m:sSubSup>
      </m:oMath>
      <w:r w:rsidDel="00000000" w:rsidR="00000000" w:rsidRPr="00000000">
        <w:rPr>
          <w:rtl w:val="0"/>
        </w:rPr>
      </w:r>
    </w:p>
    <w:p w:rsidR="00000000" w:rsidDel="00000000" w:rsidP="00000000" w:rsidRDefault="00000000" w:rsidRPr="00000000" w14:paraId="0000007D">
      <w:pPr>
        <w:spacing w:after="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E">
      <w:pPr>
        <w:spacing w:after="0" w:line="240" w:lineRule="auto"/>
        <w:jc w:val="both"/>
        <w:rPr>
          <w:sz w:val="24"/>
          <w:szCs w:val="24"/>
        </w:rPr>
      </w:pPr>
      <w:r w:rsidDel="00000000" w:rsidR="00000000" w:rsidRPr="00000000">
        <w:rPr>
          <w:sz w:val="24"/>
          <w:szCs w:val="24"/>
          <w:rtl w:val="0"/>
        </w:rPr>
        <w:t xml:space="preserve">Tian and Ji (2022) have proposed using the GARCH CQR-based DCoVaR model to estimate the spillover of downside risk. We will derive the GARCH CQR-based UCoVaR model in the ensuing subsections.</w:t>
      </w:r>
    </w:p>
    <w:p w:rsidR="00000000" w:rsidDel="00000000" w:rsidP="00000000" w:rsidRDefault="00000000" w:rsidRPr="00000000" w14:paraId="0000007F">
      <w:pPr>
        <w:pStyle w:val="Heading4"/>
        <w:spacing w:after="120" w:before="360" w:line="240" w:lineRule="auto"/>
        <w:jc w:val="both"/>
        <w:rPr>
          <w:b w:val="0"/>
          <w:i w:val="1"/>
        </w:rPr>
      </w:pPr>
      <w:bookmarkStart w:colFirst="0" w:colLast="0" w:name="_heading=h.2et92p0" w:id="4"/>
      <w:bookmarkEnd w:id="4"/>
      <w:r w:rsidDel="00000000" w:rsidR="00000000" w:rsidRPr="00000000">
        <w:rPr>
          <w:b w:val="0"/>
          <w:i w:val="1"/>
          <w:rtl w:val="0"/>
        </w:rPr>
        <w:t xml:space="preserve">2.2 Marginal distribution model</w:t>
      </w:r>
    </w:p>
    <w:p w:rsidR="00000000" w:rsidDel="00000000" w:rsidP="00000000" w:rsidRDefault="00000000" w:rsidRPr="00000000" w14:paraId="00000080">
      <w:pPr>
        <w:spacing w:after="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1">
      <w:pPr>
        <w:spacing w:after="0" w:line="240" w:lineRule="auto"/>
        <w:jc w:val="both"/>
        <w:rPr>
          <w:sz w:val="24"/>
          <w:szCs w:val="24"/>
        </w:rPr>
      </w:pPr>
      <w:r w:rsidDel="00000000" w:rsidR="00000000" w:rsidRPr="00000000">
        <w:rPr>
          <w:sz w:val="24"/>
          <w:szCs w:val="24"/>
          <w:rtl w:val="0"/>
        </w:rPr>
        <w:t xml:space="preserve">The most popular method for characterising the characteristics of serial correlations, volatility clustering, and conditional heteroskedasticity of financial returns is the ARMA-GARCH model, which we discuss in this part. The ARMA(p,q)-GARCH(m,s) model is typically built like this:</w:t>
      </w:r>
    </w:p>
    <w:p w:rsidR="00000000" w:rsidDel="00000000" w:rsidP="00000000" w:rsidRDefault="00000000" w:rsidRPr="00000000" w14:paraId="00000082">
      <w:pPr>
        <w:jc w:val="center"/>
        <w:rPr>
          <w:sz w:val="24"/>
          <w:szCs w:val="24"/>
        </w:rPr>
      </w:pPr>
      <m:oMath>
        <m:sSub>
          <m:sSubPr>
            <m:ctrlPr>
              <w:rPr>
                <w:sz w:val="24"/>
                <w:szCs w:val="24"/>
              </w:rPr>
            </m:ctrlPr>
          </m:sSubPr>
          <m:e>
            <m:r>
              <w:rPr>
                <w:sz w:val="24"/>
                <w:szCs w:val="24"/>
              </w:rPr>
              <m:t xml:space="preserve">r</m:t>
            </m:r>
          </m:e>
          <m:sub>
            <m:r>
              <w:rPr>
                <w:sz w:val="24"/>
                <w:szCs w:val="24"/>
              </w:rPr>
              <m:t xml:space="preserve">t</m:t>
            </m:r>
          </m:sub>
        </m:sSub>
        <m:r>
          <w:rPr>
            <w:sz w:val="24"/>
            <w:szCs w:val="24"/>
          </w:rPr>
          <m:t xml:space="preserve">=</m:t>
        </m:r>
        <m:sSub>
          <m:sSubPr>
            <m:ctrlPr>
              <w:rPr>
                <w:sz w:val="24"/>
                <w:szCs w:val="24"/>
              </w:rPr>
            </m:ctrlPr>
          </m:sSubPr>
          <m:e>
            <m:r>
              <w:rPr>
                <w:sz w:val="24"/>
                <w:szCs w:val="24"/>
              </w:rPr>
              <m:t>μ</m:t>
            </m:r>
          </m:e>
          <m:sub>
            <m:r>
              <w:rPr>
                <w:sz w:val="24"/>
                <w:szCs w:val="24"/>
              </w:rPr>
              <m:t xml:space="preserve">t</m:t>
            </m:r>
          </m:sub>
        </m:sSub>
        <m:r>
          <w:rPr>
            <w:sz w:val="24"/>
            <w:szCs w:val="24"/>
          </w:rPr>
          <m:t xml:space="preserve">+</m:t>
        </m:r>
        <m:sSub>
          <m:sSubPr>
            <m:ctrlPr>
              <w:rPr>
                <w:sz w:val="24"/>
                <w:szCs w:val="24"/>
              </w:rPr>
            </m:ctrlPr>
          </m:sSubPr>
          <m:e>
            <m:r>
              <w:rPr>
                <w:sz w:val="24"/>
                <w:szCs w:val="24"/>
              </w:rPr>
              <m:t>α</m:t>
            </m:r>
          </m:e>
          <m:sub>
            <m:r>
              <w:rPr>
                <w:sz w:val="24"/>
                <w:szCs w:val="24"/>
              </w:rPr>
              <m:t xml:space="preserve">t</m:t>
            </m:r>
          </m:sub>
        </m:sSub>
        <m:r>
          <w:rPr>
            <w:sz w:val="24"/>
            <w:szCs w:val="24"/>
          </w:rPr>
          <m:t xml:space="preserve">=</m:t>
        </m:r>
        <m:sSub>
          <m:sSubPr>
            <m:ctrlPr>
              <w:rPr>
                <w:sz w:val="24"/>
                <w:szCs w:val="24"/>
              </w:rPr>
            </m:ctrlPr>
          </m:sSubPr>
          <m:e>
            <m:r>
              <w:rPr>
                <w:sz w:val="24"/>
                <w:szCs w:val="24"/>
              </w:rPr>
              <m:t>φ</m:t>
            </m:r>
          </m:e>
          <m:sub>
            <m:r>
              <w:rPr>
                <w:sz w:val="24"/>
                <w:szCs w:val="24"/>
              </w:rPr>
              <m:t xml:space="preserve">0</m:t>
            </m:r>
          </m:sub>
        </m:sSub>
        <m:r>
          <w:rPr>
            <w:sz w:val="24"/>
            <w:szCs w:val="24"/>
          </w:rPr>
          <m:t xml:space="preserve">+</m:t>
        </m:r>
        <m:nary>
          <m:naryPr>
            <m:chr m:val="∑"/>
            <m:ctrlPr>
              <w:rPr>
                <w:sz w:val="24"/>
                <w:szCs w:val="24"/>
              </w:rPr>
            </m:ctrlPr>
          </m:naryPr>
          <m:sub>
            <m:r>
              <w:rPr>
                <w:sz w:val="24"/>
                <w:szCs w:val="24"/>
              </w:rPr>
              <m:t xml:space="preserve">i=1</m:t>
            </m:r>
          </m:sub>
          <m:sup>
            <m:r>
              <w:rPr>
                <w:sz w:val="24"/>
                <w:szCs w:val="24"/>
              </w:rPr>
              <m:t xml:space="preserve">p</m:t>
            </m:r>
          </m:sup>
        </m:nary>
        <m:sSub>
          <m:sSubPr>
            <m:ctrlPr>
              <w:rPr>
                <w:sz w:val="24"/>
                <w:szCs w:val="24"/>
              </w:rPr>
            </m:ctrlPr>
          </m:sSubPr>
          <m:e>
            <m:r>
              <w:rPr>
                <w:sz w:val="24"/>
                <w:szCs w:val="24"/>
              </w:rPr>
              <m:t>φ</m:t>
            </m:r>
          </m:e>
          <m:sub>
            <m:r>
              <w:rPr>
                <w:sz w:val="24"/>
                <w:szCs w:val="24"/>
              </w:rPr>
              <m:t xml:space="preserve">i</m:t>
            </m:r>
          </m:sub>
        </m:sSub>
        <m:sSub>
          <m:sSubPr>
            <m:ctrlPr>
              <w:rPr>
                <w:sz w:val="24"/>
                <w:szCs w:val="24"/>
              </w:rPr>
            </m:ctrlPr>
          </m:sSubPr>
          <m:e>
            <m:r>
              <w:rPr>
                <w:sz w:val="24"/>
                <w:szCs w:val="24"/>
              </w:rPr>
              <m:t xml:space="preserve">r</m:t>
            </m:r>
          </m:e>
          <m:sub>
            <m:r>
              <w:rPr>
                <w:sz w:val="24"/>
                <w:szCs w:val="24"/>
              </w:rPr>
              <m:t xml:space="preserve">t-i</m:t>
            </m:r>
          </m:sub>
        </m:sSub>
        <m:r>
          <w:rPr>
            <w:sz w:val="24"/>
            <w:szCs w:val="24"/>
          </w:rPr>
          <m:t xml:space="preserve">+</m:t>
        </m:r>
        <m:nary>
          <m:naryPr>
            <m:chr m:val="∑"/>
            <m:ctrlPr>
              <w:rPr>
                <w:sz w:val="24"/>
                <w:szCs w:val="24"/>
              </w:rPr>
            </m:ctrlPr>
          </m:naryPr>
          <m:sub>
            <m:r>
              <w:rPr>
                <w:sz w:val="24"/>
                <w:szCs w:val="24"/>
              </w:rPr>
              <m:t xml:space="preserve">j=1</m:t>
            </m:r>
          </m:sub>
          <m:sup>
            <m:r>
              <w:rPr>
                <w:sz w:val="24"/>
                <w:szCs w:val="24"/>
              </w:rPr>
              <m:t xml:space="preserve">q</m:t>
            </m:r>
          </m:sup>
        </m:nary>
        <m:sSub>
          <m:sSubPr>
            <m:ctrlPr>
              <w:rPr>
                <w:sz w:val="24"/>
                <w:szCs w:val="24"/>
              </w:rPr>
            </m:ctrlPr>
          </m:sSubPr>
          <m:e>
            <m:r>
              <w:rPr>
                <w:sz w:val="24"/>
                <w:szCs w:val="24"/>
              </w:rPr>
              <m:t>ψ</m:t>
            </m:r>
          </m:e>
          <m:sub>
            <m:r>
              <w:rPr>
                <w:sz w:val="24"/>
                <w:szCs w:val="24"/>
              </w:rPr>
              <m:t xml:space="preserve">j</m:t>
            </m:r>
          </m:sub>
        </m:sSub>
        <m:sSub>
          <m:sSubPr>
            <m:ctrlPr>
              <w:rPr>
                <w:sz w:val="24"/>
                <w:szCs w:val="24"/>
              </w:rPr>
            </m:ctrlPr>
          </m:sSubPr>
          <m:e>
            <m:r>
              <w:rPr>
                <w:sz w:val="24"/>
                <w:szCs w:val="24"/>
              </w:rPr>
              <m:t xml:space="preserve">a</m:t>
            </m:r>
          </m:e>
          <m:sub>
            <m:r>
              <w:rPr>
                <w:sz w:val="24"/>
                <w:szCs w:val="24"/>
              </w:rPr>
              <m:t xml:space="preserve">t-j</m:t>
            </m:r>
          </m:sub>
        </m:sSub>
        <m:r>
          <w:rPr>
            <w:sz w:val="24"/>
            <w:szCs w:val="24"/>
          </w:rPr>
          <m:t xml:space="preserve">+</m:t>
        </m:r>
        <m:sSub>
          <m:sSubPr>
            <m:ctrlPr>
              <w:rPr>
                <w:sz w:val="24"/>
                <w:szCs w:val="24"/>
              </w:rPr>
            </m:ctrlPr>
          </m:sSubPr>
          <m:e>
            <m:r>
              <w:rPr>
                <w:sz w:val="24"/>
                <w:szCs w:val="24"/>
              </w:rPr>
              <m:t xml:space="preserve">a</m:t>
            </m:r>
          </m:e>
          <m:sub>
            <m:r>
              <w:rPr>
                <w:sz w:val="24"/>
                <w:szCs w:val="24"/>
              </w:rPr>
              <m:t xml:space="preserve">t</m:t>
            </m:r>
          </m:sub>
        </m:sSub>
      </m:oMath>
      <w:r w:rsidDel="00000000" w:rsidR="00000000" w:rsidRPr="00000000">
        <w:rPr>
          <w:rtl w:val="0"/>
        </w:rPr>
      </w:r>
    </w:p>
    <w:p w:rsidR="00000000" w:rsidDel="00000000" w:rsidP="00000000" w:rsidRDefault="00000000" w:rsidRPr="00000000" w14:paraId="00000083">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84">
      <w:pPr>
        <w:spacing w:after="0" w:line="240" w:lineRule="auto"/>
        <w:jc w:val="both"/>
        <w:rPr>
          <w:sz w:val="24"/>
          <w:szCs w:val="24"/>
        </w:rPr>
      </w:pPr>
      <w:r w:rsidDel="00000000" w:rsidR="00000000" w:rsidRPr="00000000">
        <w:rPr>
          <w:sz w:val="24"/>
          <w:szCs w:val="24"/>
          <w:rtl w:val="0"/>
        </w:rPr>
        <w:t xml:space="preserve">Where </w:t>
      </w:r>
      <m:oMath>
        <m:r>
          <w:rPr>
            <w:sz w:val="24"/>
            <w:szCs w:val="24"/>
          </w:rPr>
          <m:t xml:space="preserve">p</m:t>
        </m:r>
      </m:oMath>
      <w:r w:rsidDel="00000000" w:rsidR="00000000" w:rsidRPr="00000000">
        <w:rPr>
          <w:sz w:val="24"/>
          <w:szCs w:val="24"/>
          <w:rtl w:val="0"/>
        </w:rPr>
        <w:t xml:space="preserve"> and </w:t>
      </w:r>
      <m:oMath>
        <m:r>
          <w:rPr>
            <w:sz w:val="24"/>
            <w:szCs w:val="24"/>
          </w:rPr>
          <m:t xml:space="preserve">q</m:t>
        </m:r>
      </m:oMath>
      <w:r w:rsidDel="00000000" w:rsidR="00000000" w:rsidRPr="00000000">
        <w:rPr>
          <w:sz w:val="24"/>
          <w:szCs w:val="24"/>
          <w:rtl w:val="0"/>
        </w:rPr>
        <w:t xml:space="preserve"> are nonnegative integers and </w:t>
      </w:r>
      <m:oMath>
        <m:sSub>
          <m:sSubPr>
            <m:ctrlPr>
              <w:rPr>
                <w:sz w:val="24"/>
                <w:szCs w:val="24"/>
              </w:rPr>
            </m:ctrlPr>
          </m:sSubPr>
          <m:e>
            <m:r>
              <m:t>φ</m:t>
            </m:r>
          </m:e>
          <m:sub>
            <m:r>
              <w:rPr>
                <w:sz w:val="24"/>
                <w:szCs w:val="24"/>
              </w:rPr>
              <m:t xml:space="preserve">i</m:t>
            </m:r>
          </m:sub>
        </m:sSub>
      </m:oMath>
      <w:r w:rsidDel="00000000" w:rsidR="00000000" w:rsidRPr="00000000">
        <w:rPr>
          <w:sz w:val="24"/>
          <w:szCs w:val="24"/>
          <w:rtl w:val="0"/>
        </w:rPr>
        <w:t xml:space="preserve"> and </w:t>
      </w:r>
      <m:oMath>
        <m:sSub>
          <m:sSubPr>
            <m:ctrlPr>
              <w:rPr>
                <w:sz w:val="24"/>
                <w:szCs w:val="24"/>
              </w:rPr>
            </m:ctrlPr>
          </m:sSubPr>
          <m:e>
            <m:r>
              <m:t>ψ</m:t>
            </m:r>
          </m:e>
          <m:sub>
            <m:r>
              <w:rPr>
                <w:sz w:val="24"/>
                <w:szCs w:val="24"/>
              </w:rPr>
              <m:t xml:space="preserve">j</m:t>
            </m:r>
          </m:sub>
        </m:sSub>
      </m:oMath>
      <w:r w:rsidDel="00000000" w:rsidR="00000000" w:rsidRPr="00000000">
        <w:rPr>
          <w:sz w:val="24"/>
          <w:szCs w:val="24"/>
          <w:rtl w:val="0"/>
        </w:rPr>
        <w:t xml:space="preserve"> are the</w:t>
      </w:r>
    </w:p>
    <w:p w:rsidR="00000000" w:rsidDel="00000000" w:rsidP="00000000" w:rsidRDefault="00000000" w:rsidRPr="00000000" w14:paraId="00000085">
      <w:pPr>
        <w:spacing w:after="0" w:line="240" w:lineRule="auto"/>
        <w:jc w:val="both"/>
        <w:rPr>
          <w:sz w:val="24"/>
          <w:szCs w:val="24"/>
        </w:rPr>
      </w:pPr>
      <w:r w:rsidDel="00000000" w:rsidR="00000000" w:rsidRPr="00000000">
        <w:rPr>
          <w:sz w:val="24"/>
          <w:szCs w:val="24"/>
          <w:rtl w:val="0"/>
        </w:rPr>
        <w:t xml:space="preserve">autoregressive and moving average parameters, respectively. </w:t>
      </w:r>
      <m:oMath>
        <m:sSub>
          <m:sSubPr>
            <m:ctrlPr>
              <w:rPr>
                <w:sz w:val="24"/>
                <w:szCs w:val="24"/>
              </w:rPr>
            </m:ctrlPr>
          </m:sSubPr>
          <m:e>
            <m:r>
              <w:rPr>
                <w:sz w:val="24"/>
                <w:szCs w:val="24"/>
              </w:rPr>
              <m:t xml:space="preserve">a</m:t>
            </m:r>
          </m:e>
          <m:sub>
            <m:r>
              <w:rPr>
                <w:sz w:val="24"/>
                <w:szCs w:val="24"/>
              </w:rPr>
              <m:t xml:space="preserve">t</m:t>
            </m:r>
          </m:sub>
        </m:sSub>
        <m:r>
          <w:rPr>
            <w:sz w:val="24"/>
            <w:szCs w:val="24"/>
          </w:rPr>
          <m:t xml:space="preserve">=</m:t>
        </m:r>
        <m:sSub>
          <m:sSubPr>
            <m:ctrlPr>
              <w:rPr>
                <w:sz w:val="24"/>
                <w:szCs w:val="24"/>
              </w:rPr>
            </m:ctrlPr>
          </m:sSubPr>
          <m:e>
            <m:r>
              <w:rPr>
                <w:sz w:val="24"/>
                <w:szCs w:val="24"/>
              </w:rPr>
              <m:t>σ</m:t>
            </m:r>
          </m:e>
          <m:sub>
            <m:r>
              <w:rPr>
                <w:sz w:val="24"/>
                <w:szCs w:val="24"/>
              </w:rPr>
              <m:t xml:space="preserve">t</m:t>
            </m:r>
          </m:sub>
        </m:sSub>
        <m:sSub>
          <m:sSubPr>
            <m:ctrlPr>
              <w:rPr>
                <w:sz w:val="24"/>
                <w:szCs w:val="24"/>
              </w:rPr>
            </m:ctrlPr>
          </m:sSubPr>
          <m:e>
            <m:r>
              <w:rPr>
                <w:sz w:val="24"/>
                <w:szCs w:val="24"/>
              </w:rPr>
              <m:t>ε</m:t>
            </m:r>
          </m:e>
          <m:sub>
            <m:r>
              <w:rPr>
                <w:sz w:val="24"/>
                <w:szCs w:val="24"/>
              </w:rPr>
              <m:t xml:space="preserve">t</m:t>
            </m:r>
          </m:sub>
        </m:sSub>
        <m:r>
          <w:rPr>
            <w:sz w:val="24"/>
            <w:szCs w:val="24"/>
          </w:rPr>
          <m:t xml:space="preserve">,  </m:t>
        </m:r>
        <m:sSubSup>
          <m:sSubSupPr>
            <m:ctrlPr>
              <w:rPr>
                <w:sz w:val="24"/>
                <w:szCs w:val="24"/>
              </w:rPr>
            </m:ctrlPr>
          </m:sSubSupPr>
          <m:e>
            <m:r>
              <w:rPr>
                <w:sz w:val="24"/>
                <w:szCs w:val="24"/>
              </w:rPr>
              <m:t>σ</m:t>
            </m:r>
          </m:e>
          <m:sub>
            <m:r>
              <w:rPr>
                <w:sz w:val="24"/>
                <w:szCs w:val="24"/>
              </w:rPr>
              <m:t xml:space="preserve">t</m:t>
            </m:r>
          </m:sub>
          <m:sup>
            <m:r>
              <w:rPr>
                <w:sz w:val="24"/>
                <w:szCs w:val="24"/>
              </w:rPr>
              <m:t xml:space="preserve">2</m:t>
            </m:r>
          </m:sup>
        </m:sSubSup>
      </m:oMath>
      <w:r w:rsidDel="00000000" w:rsidR="00000000" w:rsidRPr="00000000">
        <w:rPr>
          <w:sz w:val="24"/>
          <w:szCs w:val="24"/>
          <w:rtl w:val="0"/>
        </w:rPr>
        <w:t xml:space="preserve">  is the conditional variance that has dynamics as given by the GARCH model:</w:t>
      </w:r>
    </w:p>
    <w:p w:rsidR="00000000" w:rsidDel="00000000" w:rsidP="00000000" w:rsidRDefault="00000000" w:rsidRPr="00000000" w14:paraId="00000086">
      <w:pPr>
        <w:jc w:val="center"/>
        <w:rPr>
          <w:sz w:val="24"/>
          <w:szCs w:val="24"/>
        </w:rPr>
      </w:pPr>
      <w:bookmarkStart w:colFirst="0" w:colLast="0" w:name="_heading=h.tyjcwt" w:id="5"/>
      <w:bookmarkEnd w:id="5"/>
      <m:oMath>
        <m:sSubSup>
          <m:sSubSupPr>
            <m:ctrlPr>
              <w:rPr>
                <w:sz w:val="24"/>
                <w:szCs w:val="24"/>
              </w:rPr>
            </m:ctrlPr>
          </m:sSubSupPr>
          <m:e>
            <m:r>
              <m:t>σ</m:t>
            </m:r>
          </m:e>
          <m:sub>
            <m:r>
              <w:rPr>
                <w:sz w:val="24"/>
                <w:szCs w:val="24"/>
              </w:rPr>
              <m:t xml:space="preserve">t</m:t>
            </m:r>
          </m:sub>
          <m:sup>
            <m:r>
              <w:rPr>
                <w:sz w:val="24"/>
                <w:szCs w:val="24"/>
              </w:rPr>
              <m:t xml:space="preserve">2</m:t>
            </m:r>
          </m:sup>
        </m:sSubSup>
        <m:r>
          <w:rPr>
            <w:sz w:val="24"/>
            <w:szCs w:val="24"/>
          </w:rPr>
          <m:t xml:space="preserve">=ω+</m:t>
        </m:r>
        <m:nary>
          <m:naryPr>
            <m:chr m:val="∑"/>
            <m:ctrlPr>
              <w:rPr>
                <w:sz w:val="24"/>
                <w:szCs w:val="24"/>
              </w:rPr>
            </m:ctrlPr>
          </m:naryPr>
          <m:sub>
            <m:r>
              <w:rPr>
                <w:sz w:val="24"/>
                <w:szCs w:val="24"/>
              </w:rPr>
              <m:t xml:space="preserve">i=1</m:t>
            </m:r>
          </m:sub>
          <m:sup>
            <m:r>
              <w:rPr>
                <w:sz w:val="24"/>
                <w:szCs w:val="24"/>
              </w:rPr>
              <m:t xml:space="preserve">m</m:t>
            </m:r>
          </m:sup>
        </m:nary>
        <m:sSub>
          <m:sSubPr>
            <m:ctrlPr>
              <w:rPr>
                <w:sz w:val="24"/>
                <w:szCs w:val="24"/>
              </w:rPr>
            </m:ctrlPr>
          </m:sSubPr>
          <m:e>
            <m:r>
              <w:rPr>
                <w:sz w:val="24"/>
                <w:szCs w:val="24"/>
              </w:rPr>
              <m:t>α</m:t>
            </m:r>
          </m:e>
          <m:sub>
            <m:r>
              <w:rPr>
                <w:sz w:val="24"/>
                <w:szCs w:val="24"/>
              </w:rPr>
              <m:t xml:space="preserve">i</m:t>
            </m:r>
          </m:sub>
        </m:sSub>
        <m:sSubSup>
          <m:sSubSupPr>
            <m:ctrlPr>
              <w:rPr>
                <w:sz w:val="24"/>
                <w:szCs w:val="24"/>
              </w:rPr>
            </m:ctrlPr>
          </m:sSubSupPr>
          <m:e>
            <m:r>
              <w:rPr>
                <w:sz w:val="24"/>
                <w:szCs w:val="24"/>
              </w:rPr>
              <m:t>α</m:t>
            </m:r>
          </m:e>
          <m:sub>
            <m:r>
              <w:rPr>
                <w:sz w:val="24"/>
                <w:szCs w:val="24"/>
              </w:rPr>
              <m:t xml:space="preserve">t-i</m:t>
            </m:r>
          </m:sub>
          <m:sup>
            <m:r>
              <w:rPr>
                <w:sz w:val="24"/>
                <w:szCs w:val="24"/>
              </w:rPr>
              <m:t xml:space="preserve">2</m:t>
            </m:r>
          </m:sup>
        </m:sSubSup>
        <m:r>
          <w:rPr>
            <w:sz w:val="24"/>
            <w:szCs w:val="24"/>
          </w:rPr>
          <m:t xml:space="preserve">+</m:t>
        </m:r>
        <m:nary>
          <m:naryPr>
            <m:chr m:val="∑"/>
            <m:ctrlPr>
              <w:rPr>
                <w:sz w:val="24"/>
                <w:szCs w:val="24"/>
              </w:rPr>
            </m:ctrlPr>
          </m:naryPr>
          <m:sub>
            <m:r>
              <w:rPr>
                <w:sz w:val="24"/>
                <w:szCs w:val="24"/>
              </w:rPr>
              <m:t xml:space="preserve">j=1</m:t>
            </m:r>
          </m:sub>
          <m:sup>
            <m:r>
              <w:rPr>
                <w:sz w:val="24"/>
                <w:szCs w:val="24"/>
              </w:rPr>
              <m:t xml:space="preserve">s</m:t>
            </m:r>
          </m:sup>
        </m:nary>
        <m:sSub>
          <m:sSubPr>
            <m:ctrlPr>
              <w:rPr>
                <w:sz w:val="24"/>
                <w:szCs w:val="24"/>
              </w:rPr>
            </m:ctrlPr>
          </m:sSubPr>
          <m:e>
            <m:r>
              <w:rPr>
                <w:sz w:val="24"/>
                <w:szCs w:val="24"/>
              </w:rPr>
              <m:t>β</m:t>
            </m:r>
          </m:e>
          <m:sub>
            <m:r>
              <w:rPr>
                <w:sz w:val="24"/>
                <w:szCs w:val="24"/>
              </w:rPr>
              <m:t xml:space="preserve">j</m:t>
            </m:r>
          </m:sub>
        </m:sSub>
        <m:sSubSup>
          <m:sSubSupPr>
            <m:ctrlPr>
              <w:rPr>
                <w:sz w:val="24"/>
                <w:szCs w:val="24"/>
              </w:rPr>
            </m:ctrlPr>
          </m:sSubSupPr>
          <m:e>
            <m:r>
              <w:rPr>
                <w:sz w:val="24"/>
                <w:szCs w:val="24"/>
              </w:rPr>
              <m:t>σ</m:t>
            </m:r>
          </m:e>
          <m:sub>
            <m:r>
              <w:rPr>
                <w:sz w:val="24"/>
                <w:szCs w:val="24"/>
              </w:rPr>
              <m:t xml:space="preserve">t-j</m:t>
            </m:r>
          </m:sub>
          <m:sup>
            <m:r>
              <w:rPr>
                <w:sz w:val="24"/>
                <w:szCs w:val="24"/>
              </w:rPr>
              <m:t xml:space="preserve">2</m:t>
            </m:r>
          </m:sup>
        </m:sSubSup>
      </m:oMath>
      <w:r w:rsidDel="00000000" w:rsidR="00000000" w:rsidRPr="00000000">
        <w:rPr>
          <w:rtl w:val="0"/>
        </w:rPr>
      </w:r>
    </w:p>
    <w:p w:rsidR="00000000" w:rsidDel="00000000" w:rsidP="00000000" w:rsidRDefault="00000000" w:rsidRPr="00000000" w14:paraId="00000087">
      <w:pPr>
        <w:spacing w:after="0" w:line="240" w:lineRule="auto"/>
        <w:jc w:val="both"/>
        <w:rPr>
          <w:sz w:val="24"/>
          <w:szCs w:val="24"/>
        </w:rPr>
      </w:pPr>
      <w:r w:rsidDel="00000000" w:rsidR="00000000" w:rsidRPr="00000000">
        <w:rPr>
          <w:sz w:val="24"/>
          <w:szCs w:val="24"/>
          <w:rtl w:val="0"/>
        </w:rPr>
        <w:t xml:space="preserve">where </w:t>
      </w:r>
      <m:oMath>
        <m:sSub>
          <m:sSubPr>
            <m:ctrlPr>
              <w:rPr>
                <w:sz w:val="24"/>
                <w:szCs w:val="24"/>
              </w:rPr>
            </m:ctrlPr>
          </m:sSubPr>
          <m:e>
            <m:r>
              <m:t>ε</m:t>
            </m:r>
          </m:e>
          <m:sub>
            <m:r>
              <w:rPr>
                <w:sz w:val="24"/>
                <w:szCs w:val="24"/>
              </w:rPr>
              <m:t xml:space="preserve">t</m:t>
            </m:r>
          </m:sub>
        </m:sSub>
        <m:r>
          <w:rPr>
            <w:sz w:val="24"/>
            <w:szCs w:val="24"/>
          </w:rPr>
          <m:t xml:space="preserve"> </m:t>
        </m:r>
      </m:oMath>
      <w:r w:rsidDel="00000000" w:rsidR="00000000" w:rsidRPr="00000000">
        <w:rPr>
          <w:sz w:val="24"/>
          <w:szCs w:val="24"/>
          <w:rtl w:val="0"/>
        </w:rPr>
        <w:t xml:space="preserve">is a sequence of i.i.d. random variables with mean 0 and variance 1 and with</w:t>
      </w:r>
    </w:p>
    <w:p w:rsidR="00000000" w:rsidDel="00000000" w:rsidP="00000000" w:rsidRDefault="00000000" w:rsidRPr="00000000" w14:paraId="00000088">
      <w:pPr>
        <w:spacing w:after="0" w:line="240" w:lineRule="auto"/>
        <w:jc w:val="both"/>
        <w:rPr>
          <w:sz w:val="24"/>
          <w:szCs w:val="24"/>
        </w:rPr>
      </w:pPr>
      <m:oMath>
        <m:r>
          <w:rPr>
            <w:sz w:val="24"/>
            <w:szCs w:val="24"/>
          </w:rPr>
          <m:t xml:space="preserve">ω&gt;0,</m:t>
        </m:r>
        <m:sSub>
          <m:sSubPr>
            <m:ctrlPr>
              <w:rPr>
                <w:sz w:val="24"/>
                <w:szCs w:val="24"/>
              </w:rPr>
            </m:ctrlPr>
          </m:sSubPr>
          <m:e>
            <m:r>
              <w:rPr>
                <w:sz w:val="24"/>
                <w:szCs w:val="24"/>
              </w:rPr>
              <m:t>α</m:t>
            </m:r>
          </m:e>
          <m:sub>
            <m:r>
              <w:rPr>
                <w:sz w:val="24"/>
                <w:szCs w:val="24"/>
              </w:rPr>
              <m:t xml:space="preserve">i</m:t>
            </m:r>
          </m:sub>
        </m:sSub>
        <m:r>
          <w:rPr>
            <w:sz w:val="24"/>
            <w:szCs w:val="24"/>
          </w:rPr>
          <m:t xml:space="preserve">≥0,</m:t>
        </m:r>
        <m:sSub>
          <m:sSubPr>
            <m:ctrlPr>
              <w:rPr>
                <w:sz w:val="24"/>
                <w:szCs w:val="24"/>
              </w:rPr>
            </m:ctrlPr>
          </m:sSubPr>
          <m:e>
            <m:r>
              <w:rPr>
                <w:sz w:val="24"/>
                <w:szCs w:val="24"/>
              </w:rPr>
              <m:t>β</m:t>
            </m:r>
          </m:e>
          <m:sub>
            <m:r>
              <w:rPr>
                <w:sz w:val="24"/>
                <w:szCs w:val="24"/>
              </w:rPr>
              <m:t xml:space="preserve">j</m:t>
            </m:r>
          </m:sub>
        </m:sSub>
        <m:r>
          <w:rPr>
            <w:sz w:val="24"/>
            <w:szCs w:val="24"/>
          </w:rPr>
          <m:t xml:space="preserve">≥0 </m:t>
        </m:r>
      </m:oMath>
      <w:r w:rsidDel="00000000" w:rsidR="00000000" w:rsidRPr="00000000">
        <w:rPr>
          <w:sz w:val="24"/>
          <w:szCs w:val="24"/>
          <w:rtl w:val="0"/>
        </w:rPr>
        <w:t xml:space="preserve"> and </w:t>
      </w:r>
    </w:p>
    <w:p w:rsidR="00000000" w:rsidDel="00000000" w:rsidP="00000000" w:rsidRDefault="00000000" w:rsidRPr="00000000" w14:paraId="00000089">
      <w:pPr>
        <w:jc w:val="center"/>
        <w:rPr>
          <w:sz w:val="24"/>
          <w:szCs w:val="24"/>
        </w:rPr>
      </w:pPr>
      <m:oMath>
        <m:nary>
          <m:naryPr>
            <m:chr m:val="∑"/>
            <m:ctrlPr>
              <w:rPr>
                <w:sz w:val="24"/>
                <w:szCs w:val="24"/>
              </w:rPr>
            </m:ctrlPr>
          </m:naryPr>
          <m:sub>
            <m:r>
              <w:rPr>
                <w:sz w:val="24"/>
                <w:szCs w:val="24"/>
              </w:rPr>
              <m:t xml:space="preserve">j=1</m:t>
            </m:r>
          </m:sub>
          <m:sup>
            <m:r>
              <w:rPr>
                <w:sz w:val="24"/>
                <w:szCs w:val="24"/>
              </w:rPr>
              <m:t xml:space="preserve">max⁡(m,s)</m:t>
            </m:r>
          </m:sup>
        </m:nary>
        <m:sSub>
          <m:sSubPr>
            <m:ctrlPr>
              <w:rPr>
                <w:sz w:val="24"/>
                <w:szCs w:val="24"/>
              </w:rPr>
            </m:ctrlPr>
          </m:sSubPr>
          <m:e>
            <m:r>
              <w:rPr>
                <w:sz w:val="24"/>
                <w:szCs w:val="24"/>
              </w:rPr>
              <m:t>α</m:t>
            </m:r>
          </m:e>
          <m:sub>
            <m:r>
              <w:rPr>
                <w:sz w:val="24"/>
                <w:szCs w:val="24"/>
              </w:rPr>
              <m:t xml:space="preserve">j</m:t>
            </m:r>
          </m:sub>
        </m:sSub>
        <m:r>
          <w:rPr>
            <w:sz w:val="24"/>
            <w:szCs w:val="24"/>
          </w:rPr>
          <m:t xml:space="preserve">+ </m:t>
        </m:r>
        <m:sSub>
          <m:sSubPr>
            <m:ctrlPr>
              <w:rPr>
                <w:sz w:val="24"/>
                <w:szCs w:val="24"/>
              </w:rPr>
            </m:ctrlPr>
          </m:sSubPr>
          <m:e>
            <m:r>
              <w:rPr>
                <w:sz w:val="24"/>
                <w:szCs w:val="24"/>
              </w:rPr>
              <m:t>β</m:t>
            </m:r>
          </m:e>
          <m:sub>
            <m:r>
              <w:rPr>
                <w:sz w:val="24"/>
                <w:szCs w:val="24"/>
              </w:rPr>
              <m:t xml:space="preserve">j</m:t>
            </m:r>
          </m:sub>
        </m:sSub>
        <m:r>
          <w:rPr>
            <w:sz w:val="24"/>
            <w:szCs w:val="24"/>
          </w:rPr>
          <m:t xml:space="preserve">&lt;1</m:t>
        </m:r>
      </m:oMath>
      <w:r w:rsidDel="00000000" w:rsidR="00000000" w:rsidRPr="00000000">
        <w:rPr>
          <w:rtl w:val="0"/>
        </w:rPr>
      </w:r>
    </w:p>
    <w:p w:rsidR="00000000" w:rsidDel="00000000" w:rsidP="00000000" w:rsidRDefault="00000000" w:rsidRPr="00000000" w14:paraId="0000008A">
      <w:pPr>
        <w:spacing w:after="0" w:line="240" w:lineRule="auto"/>
        <w:jc w:val="both"/>
        <w:rPr>
          <w:sz w:val="24"/>
          <w:szCs w:val="24"/>
        </w:rPr>
      </w:pPr>
      <w:r w:rsidDel="00000000" w:rsidR="00000000" w:rsidRPr="00000000">
        <w:rPr>
          <w:sz w:val="24"/>
          <w:szCs w:val="24"/>
          <w:rtl w:val="0"/>
        </w:rPr>
        <w:t xml:space="preserve">The following proposal for the EGARCH model (Nelson, 1991) accounts for asymmetric impacts between positive and negative asset returns:</w:t>
      </w:r>
    </w:p>
    <w:p w:rsidR="00000000" w:rsidDel="00000000" w:rsidP="00000000" w:rsidRDefault="00000000" w:rsidRPr="00000000" w14:paraId="0000008B">
      <w:pPr>
        <w:jc w:val="center"/>
        <w:rPr>
          <w:sz w:val="24"/>
          <w:szCs w:val="24"/>
        </w:rPr>
      </w:pPr>
      <m:oMath>
        <m:box>
          <m:boxPr>
            <m:opEmu m:val="1"/>
          </m:boxPr>
          <m:e>
            <m:r>
              <m:t>ln</m:t>
            </m:r>
          </m:e>
        </m:box>
        <m:r>
          <w:rPr>
            <w:sz w:val="24"/>
            <w:szCs w:val="24"/>
          </w:rPr>
          <m:t xml:space="preserve">ln </m:t>
        </m:r>
        <m:sSubSup>
          <m:sSubSupPr>
            <m:ctrlPr>
              <w:rPr>
                <w:sz w:val="24"/>
                <w:szCs w:val="24"/>
              </w:rPr>
            </m:ctrlPr>
          </m:sSubSupPr>
          <m:e>
            <m:r>
              <w:rPr>
                <w:sz w:val="24"/>
                <w:szCs w:val="24"/>
              </w:rPr>
              <m:t>σ</m:t>
            </m:r>
          </m:e>
          <m:sub>
            <m:r>
              <w:rPr>
                <w:sz w:val="24"/>
                <w:szCs w:val="24"/>
              </w:rPr>
              <m:t xml:space="preserve">t</m:t>
            </m:r>
          </m:sub>
          <m:sup>
            <m:r>
              <w:rPr>
                <w:sz w:val="24"/>
                <w:szCs w:val="24"/>
              </w:rPr>
              <m:t xml:space="preserve">2</m:t>
            </m:r>
          </m:sup>
        </m:sSubSup>
        <m:r>
          <w:rPr>
            <w:sz w:val="24"/>
            <w:szCs w:val="24"/>
          </w:rPr>
          <m:t xml:space="preserve">=ω+</m:t>
        </m:r>
        <m:nary>
          <m:naryPr>
            <m:chr m:val="∑"/>
            <m:ctrlPr>
              <w:rPr>
                <w:sz w:val="24"/>
                <w:szCs w:val="24"/>
              </w:rPr>
            </m:ctrlPr>
          </m:naryPr>
          <m:sub>
            <m:r>
              <w:rPr>
                <w:sz w:val="24"/>
                <w:szCs w:val="24"/>
              </w:rPr>
              <m:t xml:space="preserve">i=1</m:t>
            </m:r>
          </m:sub>
          <m:sup>
            <m:r>
              <w:rPr>
                <w:sz w:val="24"/>
                <w:szCs w:val="24"/>
              </w:rPr>
              <m:t xml:space="preserve">m</m:t>
            </m:r>
          </m:sup>
        </m:nary>
        <m:sSub>
          <m:sSubPr>
            <m:ctrlPr>
              <w:rPr>
                <w:sz w:val="24"/>
                <w:szCs w:val="24"/>
              </w:rPr>
            </m:ctrlPr>
          </m:sSubPr>
          <m:e>
            <m:r>
              <w:rPr>
                <w:sz w:val="24"/>
                <w:szCs w:val="24"/>
              </w:rPr>
              <m:t xml:space="preserve">g</m:t>
            </m:r>
          </m:e>
          <m:sub>
            <m:r>
              <w:rPr>
                <w:sz w:val="24"/>
                <w:szCs w:val="24"/>
              </w:rPr>
              <m:t xml:space="preserve">i</m:t>
            </m:r>
          </m:sub>
        </m:sSub>
        <m:r>
          <w:rPr>
            <w:sz w:val="24"/>
            <w:szCs w:val="24"/>
          </w:rPr>
          <m:t xml:space="preserve">(</m:t>
        </m:r>
        <m:sSub>
          <m:sSubPr>
            <m:ctrlPr>
              <w:rPr>
                <w:sz w:val="24"/>
                <w:szCs w:val="24"/>
              </w:rPr>
            </m:ctrlPr>
          </m:sSubPr>
          <m:e>
            <m:r>
              <w:rPr>
                <w:sz w:val="24"/>
                <w:szCs w:val="24"/>
              </w:rPr>
              <m:t>ε</m:t>
            </m:r>
          </m:e>
          <m:sub>
            <m:r>
              <w:rPr>
                <w:sz w:val="24"/>
                <w:szCs w:val="24"/>
              </w:rPr>
              <m:t xml:space="preserve">t-i</m:t>
            </m:r>
          </m:sub>
        </m:sSub>
        <m:r>
          <w:rPr>
            <w:sz w:val="24"/>
            <w:szCs w:val="24"/>
          </w:rPr>
          <m:t xml:space="preserve">)+</m:t>
        </m:r>
        <m:nary>
          <m:naryPr>
            <m:chr m:val="∑"/>
            <m:ctrlPr>
              <w:rPr>
                <w:sz w:val="24"/>
                <w:szCs w:val="24"/>
              </w:rPr>
            </m:ctrlPr>
          </m:naryPr>
          <m:sub>
            <m:r>
              <w:rPr>
                <w:sz w:val="24"/>
                <w:szCs w:val="24"/>
              </w:rPr>
              <m:t xml:space="preserve">j=1</m:t>
            </m:r>
          </m:sub>
          <m:sup>
            <m:r>
              <w:rPr>
                <w:sz w:val="24"/>
                <w:szCs w:val="24"/>
              </w:rPr>
              <m:t xml:space="preserve">s</m:t>
            </m:r>
          </m:sup>
        </m:nary>
        <m:sSub>
          <m:sSubPr>
            <m:ctrlPr>
              <w:rPr>
                <w:sz w:val="24"/>
                <w:szCs w:val="24"/>
              </w:rPr>
            </m:ctrlPr>
          </m:sSubPr>
          <m:e>
            <m:r>
              <w:rPr>
                <w:sz w:val="24"/>
                <w:szCs w:val="24"/>
              </w:rPr>
              <m:t>β</m:t>
            </m:r>
          </m:e>
          <m:sub>
            <m:r>
              <w:rPr>
                <w:sz w:val="24"/>
                <w:szCs w:val="24"/>
              </w:rPr>
              <m:t xml:space="preserve">j</m:t>
            </m:r>
          </m:sub>
        </m:sSub>
        <m:r>
          <w:rPr>
            <w:sz w:val="24"/>
            <w:szCs w:val="24"/>
          </w:rPr>
          <m:t xml:space="preserve">ln</m:t>
        </m:r>
        <m:sSubSup>
          <m:sSubSupPr>
            <m:ctrlPr>
              <w:rPr>
                <w:sz w:val="24"/>
                <w:szCs w:val="24"/>
              </w:rPr>
            </m:ctrlPr>
          </m:sSubSupPr>
          <m:e>
            <m:r>
              <w:rPr>
                <w:sz w:val="24"/>
                <w:szCs w:val="24"/>
              </w:rPr>
              <m:t>σ</m:t>
            </m:r>
          </m:e>
          <m:sub>
            <m:r>
              <w:rPr>
                <w:sz w:val="24"/>
                <w:szCs w:val="24"/>
              </w:rPr>
              <m:t xml:space="preserve">t-j</m:t>
            </m:r>
          </m:sub>
          <m:sup>
            <m:r>
              <w:rPr>
                <w:sz w:val="24"/>
                <w:szCs w:val="24"/>
              </w:rPr>
              <m:t xml:space="preserve">2</m:t>
            </m:r>
          </m:sup>
        </m:sSubSup>
        <m:r>
          <w:rPr>
            <w:sz w:val="24"/>
            <w:szCs w:val="24"/>
          </w:rPr>
          <m:t xml:space="preserve"> </m:t>
        </m:r>
      </m:oMath>
      <w:r w:rsidDel="00000000" w:rsidR="00000000" w:rsidRPr="00000000">
        <w:rPr>
          <w:rtl w:val="0"/>
        </w:rPr>
      </w:r>
    </w:p>
    <w:p w:rsidR="00000000" w:rsidDel="00000000" w:rsidP="00000000" w:rsidRDefault="00000000" w:rsidRPr="00000000" w14:paraId="0000008C">
      <w:pPr>
        <w:spacing w:after="0" w:line="240" w:lineRule="auto"/>
        <w:jc w:val="both"/>
        <w:rPr>
          <w:sz w:val="24"/>
          <w:szCs w:val="24"/>
        </w:rPr>
      </w:pPr>
      <w:r w:rsidDel="00000000" w:rsidR="00000000" w:rsidRPr="00000000">
        <w:rPr>
          <w:sz w:val="24"/>
          <w:szCs w:val="24"/>
          <w:rtl w:val="0"/>
        </w:rPr>
        <w:t xml:space="preserve">where again </w:t>
      </w:r>
      <m:oMath>
        <m:sSub>
          <m:sSubPr>
            <m:ctrlPr>
              <w:rPr>
                <w:sz w:val="24"/>
                <w:szCs w:val="24"/>
              </w:rPr>
            </m:ctrlPr>
          </m:sSubPr>
          <m:e>
            <m:r>
              <m:t>ε</m:t>
            </m:r>
          </m:e>
          <m:sub>
            <m:r>
              <w:rPr>
                <w:sz w:val="24"/>
                <w:szCs w:val="24"/>
              </w:rPr>
              <m:t xml:space="preserve">t</m:t>
            </m:r>
          </m:sub>
        </m:sSub>
      </m:oMath>
      <w:r w:rsidDel="00000000" w:rsidR="00000000" w:rsidRPr="00000000">
        <w:rPr>
          <w:sz w:val="24"/>
          <w:szCs w:val="24"/>
          <w:rtl w:val="0"/>
        </w:rPr>
        <w:t xml:space="preserve"> is a sequence of i.i.d. random variables with mean 0 and variance 1, and </w:t>
      </w:r>
    </w:p>
    <w:p w:rsidR="00000000" w:rsidDel="00000000" w:rsidP="00000000" w:rsidRDefault="00000000" w:rsidRPr="00000000" w14:paraId="0000008D">
      <w:pPr>
        <w:jc w:val="center"/>
        <w:rPr>
          <w:sz w:val="24"/>
          <w:szCs w:val="24"/>
        </w:rPr>
      </w:pPr>
      <m:oMath>
        <m:sSub>
          <m:sSubPr>
            <m:ctrlPr>
              <w:rPr>
                <w:sz w:val="24"/>
                <w:szCs w:val="24"/>
              </w:rPr>
            </m:ctrlPr>
          </m:sSubPr>
          <m:e>
            <m:r>
              <w:rPr>
                <w:sz w:val="24"/>
                <w:szCs w:val="24"/>
              </w:rPr>
              <m:t xml:space="preserve">g</m:t>
            </m:r>
          </m:e>
          <m:sub>
            <m:r>
              <w:rPr>
                <w:sz w:val="24"/>
                <w:szCs w:val="24"/>
              </w:rPr>
              <m:t xml:space="preserve">i</m:t>
            </m:r>
          </m:sub>
        </m:sSub>
        <m:d>
          <m:dPr>
            <m:begChr m:val="("/>
            <m:endChr m:val=")"/>
            <m:ctrlPr>
              <w:rPr>
                <w:sz w:val="24"/>
                <w:szCs w:val="24"/>
              </w:rPr>
            </m:ctrlPr>
          </m:dPr>
          <m:e>
            <m:sSub>
              <m:sSubPr>
                <m:ctrlPr>
                  <w:rPr>
                    <w:sz w:val="24"/>
                    <w:szCs w:val="24"/>
                  </w:rPr>
                </m:ctrlPr>
              </m:sSubPr>
              <m:e>
                <m:r>
                  <w:rPr>
                    <w:sz w:val="24"/>
                    <w:szCs w:val="24"/>
                  </w:rPr>
                  <m:t>ε</m:t>
                </m:r>
              </m:e>
              <m:sub>
                <m:r>
                  <w:rPr>
                    <w:sz w:val="24"/>
                    <w:szCs w:val="24"/>
                  </w:rPr>
                  <m:t xml:space="preserve">t</m:t>
                </m:r>
              </m:sub>
            </m:sSub>
          </m:e>
        </m:d>
        <m:r>
          <w:rPr>
            <w:sz w:val="24"/>
            <w:szCs w:val="24"/>
          </w:rPr>
          <m:t xml:space="preserve">=</m:t>
        </m:r>
        <m:sSub>
          <m:sSubPr>
            <m:ctrlPr>
              <w:rPr>
                <w:sz w:val="24"/>
                <w:szCs w:val="24"/>
              </w:rPr>
            </m:ctrlPr>
          </m:sSubPr>
          <m:e>
            <m:r>
              <w:rPr>
                <w:sz w:val="24"/>
                <w:szCs w:val="24"/>
              </w:rPr>
              <m:t xml:space="preserve">(α</m:t>
            </m:r>
          </m:e>
          <m:sub>
            <m:r>
              <w:rPr>
                <w:sz w:val="24"/>
                <w:szCs w:val="24"/>
              </w:rPr>
              <m:t xml:space="preserve">i</m:t>
            </m:r>
          </m:sub>
        </m:sSub>
        <m:r>
          <w:rPr>
            <w:sz w:val="24"/>
            <w:szCs w:val="24"/>
          </w:rPr>
          <m:t xml:space="preserve">ε+</m:t>
        </m:r>
        <m:sSub>
          <m:sSubPr>
            <m:ctrlPr>
              <w:rPr>
                <w:sz w:val="24"/>
                <w:szCs w:val="24"/>
              </w:rPr>
            </m:ctrlPr>
          </m:sSubPr>
          <m:e>
            <m:r>
              <w:rPr>
                <w:sz w:val="24"/>
                <w:szCs w:val="24"/>
              </w:rPr>
              <m:t>γ</m:t>
            </m:r>
          </m:e>
          <m:sub>
            <m:r>
              <w:rPr>
                <w:sz w:val="24"/>
                <w:szCs w:val="24"/>
              </w:rPr>
              <m:t xml:space="preserve">i</m:t>
            </m:r>
          </m:sub>
        </m:sSub>
        <m:r>
          <w:rPr>
            <w:sz w:val="24"/>
            <w:szCs w:val="24"/>
          </w:rPr>
          <m:t xml:space="preserve">(</m:t>
        </m:r>
        <m:d>
          <m:dPr>
            <m:begChr m:val="|"/>
            <m:endChr m:val="|"/>
            <m:ctrlPr>
              <w:rPr>
                <w:sz w:val="24"/>
                <w:szCs w:val="24"/>
              </w:rPr>
            </m:ctrlPr>
          </m:dPr>
          <m:e>
            <m:sSub>
              <m:sSubPr>
                <m:ctrlPr>
                  <w:rPr>
                    <w:sz w:val="24"/>
                    <w:szCs w:val="24"/>
                  </w:rPr>
                </m:ctrlPr>
              </m:sSubPr>
              <m:e>
                <m:r>
                  <w:rPr>
                    <w:sz w:val="24"/>
                    <w:szCs w:val="24"/>
                  </w:rPr>
                  <m:t>ε</m:t>
                </m:r>
              </m:e>
              <m:sub>
                <m:r>
                  <w:rPr>
                    <w:sz w:val="24"/>
                    <w:szCs w:val="24"/>
                  </w:rPr>
                  <m:t xml:space="preserve">t</m:t>
                </m:r>
              </m:sub>
            </m:sSub>
          </m:e>
        </m:d>
        <m:r>
          <w:rPr>
            <w:sz w:val="24"/>
            <w:szCs w:val="24"/>
          </w:rPr>
          <m:t xml:space="preserve">-E</m:t>
        </m:r>
        <m:d>
          <m:dPr>
            <m:begChr m:val="|"/>
            <m:endChr m:val="|"/>
            <m:ctrlPr>
              <w:rPr>
                <w:sz w:val="24"/>
                <w:szCs w:val="24"/>
              </w:rPr>
            </m:ctrlPr>
          </m:dPr>
          <m:e>
            <m:sSub>
              <m:sSubPr>
                <m:ctrlPr>
                  <w:rPr>
                    <w:sz w:val="24"/>
                    <w:szCs w:val="24"/>
                  </w:rPr>
                </m:ctrlPr>
              </m:sSubPr>
              <m:e>
                <m:r>
                  <w:rPr>
                    <w:sz w:val="24"/>
                    <w:szCs w:val="24"/>
                  </w:rPr>
                  <m:t>ε</m:t>
                </m:r>
              </m:e>
              <m:sub>
                <m:r>
                  <w:rPr>
                    <w:sz w:val="24"/>
                    <w:szCs w:val="24"/>
                  </w:rPr>
                  <m:t xml:space="preserve">t</m:t>
                </m:r>
              </m:sub>
            </m:sSub>
          </m:e>
        </m:d>
        <m:r>
          <w:rPr>
            <w:sz w:val="24"/>
            <w:szCs w:val="24"/>
          </w:rPr>
          <m:t xml:space="preserve">))</m:t>
        </m:r>
      </m:oMath>
      <w:r w:rsidDel="00000000" w:rsidR="00000000" w:rsidRPr="00000000">
        <w:rPr>
          <w:rtl w:val="0"/>
        </w:rPr>
      </w:r>
    </w:p>
    <w:p w:rsidR="00000000" w:rsidDel="00000000" w:rsidP="00000000" w:rsidRDefault="00000000" w:rsidRPr="00000000" w14:paraId="0000008E">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8F">
      <w:pPr>
        <w:spacing w:after="0" w:line="240" w:lineRule="auto"/>
        <w:jc w:val="both"/>
        <w:rPr>
          <w:sz w:val="24"/>
          <w:szCs w:val="24"/>
        </w:rPr>
      </w:pPr>
      <w:r w:rsidDel="00000000" w:rsidR="00000000" w:rsidRPr="00000000">
        <w:rPr>
          <w:sz w:val="24"/>
          <w:szCs w:val="24"/>
          <w:rtl w:val="0"/>
        </w:rPr>
        <w:t xml:space="preserve">Clearly,</w:t>
      </w:r>
    </w:p>
    <w:p w:rsidR="00000000" w:rsidDel="00000000" w:rsidP="00000000" w:rsidRDefault="00000000" w:rsidRPr="00000000" w14:paraId="00000090">
      <w:pPr>
        <w:jc w:val="center"/>
        <w:rPr>
          <w:sz w:val="24"/>
          <w:szCs w:val="24"/>
        </w:rPr>
      </w:pPr>
      <m:oMath>
        <m:sSub>
          <m:sSubPr>
            <m:ctrlPr>
              <w:rPr>
                <w:sz w:val="24"/>
                <w:szCs w:val="24"/>
              </w:rPr>
            </m:ctrlPr>
          </m:sSubPr>
          <m:e>
            <m:r>
              <w:rPr>
                <w:sz w:val="24"/>
                <w:szCs w:val="24"/>
              </w:rPr>
              <m:t xml:space="preserve">g</m:t>
            </m:r>
          </m:e>
          <m:sub>
            <m:r>
              <w:rPr>
                <w:sz w:val="24"/>
                <w:szCs w:val="24"/>
              </w:rPr>
              <m:t xml:space="preserve">i</m:t>
            </m:r>
          </m:sub>
        </m:sSub>
        <m:d>
          <m:dPr>
            <m:begChr m:val="("/>
            <m:endChr m:val=")"/>
            <m:ctrlPr>
              <w:rPr>
                <w:sz w:val="24"/>
                <w:szCs w:val="24"/>
              </w:rPr>
            </m:ctrlPr>
          </m:dPr>
          <m:e>
            <m:sSub>
              <m:sSubPr>
                <m:ctrlPr>
                  <w:rPr>
                    <w:sz w:val="24"/>
                    <w:szCs w:val="24"/>
                  </w:rPr>
                </m:ctrlPr>
              </m:sSubPr>
              <m:e>
                <m:r>
                  <w:rPr>
                    <w:sz w:val="24"/>
                    <w:szCs w:val="24"/>
                  </w:rPr>
                  <m:t>ε</m:t>
                </m:r>
              </m:e>
              <m:sub>
                <m:r>
                  <w:rPr>
                    <w:sz w:val="24"/>
                    <w:szCs w:val="24"/>
                  </w:rPr>
                  <m:t xml:space="preserve">t</m:t>
                </m:r>
              </m:sub>
            </m:sSub>
          </m:e>
        </m:d>
        <m:r>
          <w:rPr>
            <w:sz w:val="24"/>
            <w:szCs w:val="24"/>
          </w:rPr>
          <m:t xml:space="preserve">=</m:t>
        </m:r>
        <m:sSub>
          <m:sSubPr>
            <m:ctrlPr>
              <w:rPr>
                <w:sz w:val="24"/>
                <w:szCs w:val="24"/>
              </w:rPr>
            </m:ctrlPr>
          </m:sSubPr>
          <m:e>
            <m:r>
              <w:rPr>
                <w:sz w:val="24"/>
                <w:szCs w:val="24"/>
              </w:rPr>
              <m:t xml:space="preserve">(α</m:t>
            </m:r>
          </m:e>
          <m:sub>
            <m:r>
              <w:rPr>
                <w:sz w:val="24"/>
                <w:szCs w:val="24"/>
              </w:rPr>
              <m:t xml:space="preserve">i</m:t>
            </m:r>
          </m:sub>
        </m:sSub>
        <m:r>
          <w:rPr>
            <w:sz w:val="24"/>
            <w:szCs w:val="24"/>
          </w:rPr>
          <m:t xml:space="preserve">-</m:t>
        </m:r>
        <m:sSub>
          <m:sSubPr>
            <m:ctrlPr>
              <w:rPr>
                <w:sz w:val="24"/>
                <w:szCs w:val="24"/>
              </w:rPr>
            </m:ctrlPr>
          </m:sSubPr>
          <m:e>
            <m:r>
              <w:rPr>
                <w:sz w:val="24"/>
                <w:szCs w:val="24"/>
              </w:rPr>
              <m:t>γ</m:t>
            </m:r>
          </m:e>
          <m:sub>
            <m:r>
              <w:rPr>
                <w:sz w:val="24"/>
                <w:szCs w:val="24"/>
              </w:rPr>
              <m:t xml:space="preserve">i</m:t>
            </m:r>
          </m:sub>
        </m:sSub>
        <m:r>
          <w:rPr>
            <w:sz w:val="24"/>
            <w:szCs w:val="24"/>
          </w:rPr>
          <m:t xml:space="preserve">)</m:t>
        </m:r>
        <m:sSub>
          <m:sSubPr>
            <m:ctrlPr>
              <w:rPr>
                <w:sz w:val="24"/>
                <w:szCs w:val="24"/>
              </w:rPr>
            </m:ctrlPr>
          </m:sSubPr>
          <m:e>
            <m:r>
              <w:rPr>
                <w:sz w:val="24"/>
                <w:szCs w:val="24"/>
              </w:rPr>
              <m:t>ε</m:t>
            </m:r>
          </m:e>
          <m:sub>
            <m:r>
              <w:rPr>
                <w:sz w:val="24"/>
                <w:szCs w:val="24"/>
              </w:rPr>
              <m:t xml:space="preserve">t</m:t>
            </m:r>
          </m:sub>
        </m:sSub>
        <m:r>
          <w:rPr>
            <w:sz w:val="24"/>
            <w:szCs w:val="24"/>
          </w:rPr>
          <m:t xml:space="preserve">+</m:t>
        </m:r>
        <m:sSub>
          <m:sSubPr>
            <m:ctrlPr>
              <w:rPr>
                <w:sz w:val="24"/>
                <w:szCs w:val="24"/>
              </w:rPr>
            </m:ctrlPr>
          </m:sSubPr>
          <m:e>
            <m:r>
              <w:rPr>
                <w:sz w:val="24"/>
                <w:szCs w:val="24"/>
              </w:rPr>
              <m:t>γ</m:t>
            </m:r>
          </m:e>
          <m:sub>
            <m:r>
              <w:rPr>
                <w:sz w:val="24"/>
                <w:szCs w:val="24"/>
              </w:rPr>
              <m:t xml:space="preserve">i</m:t>
            </m:r>
          </m:sub>
        </m:sSub>
        <m:r>
          <w:rPr>
            <w:sz w:val="24"/>
            <w:szCs w:val="24"/>
          </w:rPr>
          <m:t xml:space="preserve">E</m:t>
        </m:r>
        <m:d>
          <m:dPr>
            <m:begChr m:val="|"/>
            <m:endChr m:val="|"/>
            <m:ctrlPr>
              <w:rPr>
                <w:sz w:val="24"/>
                <w:szCs w:val="24"/>
              </w:rPr>
            </m:ctrlPr>
          </m:dPr>
          <m:e>
            <m:sSub>
              <m:sSubPr>
                <m:ctrlPr>
                  <w:rPr>
                    <w:sz w:val="24"/>
                    <w:szCs w:val="24"/>
                  </w:rPr>
                </m:ctrlPr>
              </m:sSubPr>
              <m:e>
                <m:r>
                  <w:rPr>
                    <w:sz w:val="24"/>
                    <w:szCs w:val="24"/>
                  </w:rPr>
                  <m:t>ε</m:t>
                </m:r>
              </m:e>
              <m:sub>
                <m:r>
                  <w:rPr>
                    <w:sz w:val="24"/>
                    <w:szCs w:val="24"/>
                  </w:rPr>
                  <m:t xml:space="preserve">t</m:t>
                </m:r>
              </m:sub>
            </m:sSub>
          </m:e>
        </m:d>
        <m:r>
          <w:rPr>
            <w:sz w:val="24"/>
            <w:szCs w:val="24"/>
          </w:rPr>
          <m:t xml:space="preserve">   for </m:t>
        </m:r>
        <m:sSub>
          <m:sSubPr>
            <m:ctrlPr>
              <w:rPr>
                <w:sz w:val="24"/>
                <w:szCs w:val="24"/>
              </w:rPr>
            </m:ctrlPr>
          </m:sSubPr>
          <m:e>
            <m:r>
              <w:rPr>
                <w:sz w:val="24"/>
                <w:szCs w:val="24"/>
              </w:rPr>
              <m:t>ε</m:t>
            </m:r>
          </m:e>
          <m:sub>
            <m:r>
              <w:rPr>
                <w:sz w:val="24"/>
                <w:szCs w:val="24"/>
              </w:rPr>
              <m:t xml:space="preserve">t</m:t>
            </m:r>
          </m:sub>
        </m:sSub>
        <m:r>
          <w:rPr>
            <w:sz w:val="24"/>
            <w:szCs w:val="24"/>
          </w:rPr>
          <m:t xml:space="preserve">&lt;0</m:t>
        </m:r>
      </m:oMath>
      <w:r w:rsidDel="00000000" w:rsidR="00000000" w:rsidRPr="00000000">
        <w:rPr>
          <w:rtl w:val="0"/>
        </w:rPr>
      </w:r>
    </w:p>
    <w:p w:rsidR="00000000" w:rsidDel="00000000" w:rsidP="00000000" w:rsidRDefault="00000000" w:rsidRPr="00000000" w14:paraId="00000091">
      <w:pPr>
        <w:jc w:val="center"/>
        <w:rPr>
          <w:sz w:val="24"/>
          <w:szCs w:val="24"/>
        </w:rPr>
      </w:pPr>
      <m:oMath>
        <m:r>
          <w:rPr>
            <w:sz w:val="24"/>
            <w:szCs w:val="24"/>
          </w:rPr>
          <m:t xml:space="preserve">and</m:t>
        </m:r>
      </m:oMath>
      <w:r w:rsidDel="00000000" w:rsidR="00000000" w:rsidRPr="00000000">
        <w:rPr>
          <w:rtl w:val="0"/>
        </w:rPr>
      </w:r>
    </w:p>
    <w:p w:rsidR="00000000" w:rsidDel="00000000" w:rsidP="00000000" w:rsidRDefault="00000000" w:rsidRPr="00000000" w14:paraId="00000092">
      <w:pPr>
        <w:jc w:val="center"/>
        <w:rPr>
          <w:sz w:val="24"/>
          <w:szCs w:val="24"/>
        </w:rPr>
      </w:pPr>
      <m:oMath>
        <m:r>
          <w:rPr>
            <w:sz w:val="24"/>
            <w:szCs w:val="24"/>
          </w:rPr>
          <m:t xml:space="preserve"> </m:t>
        </m:r>
        <m:sSub>
          <m:sSubPr>
            <m:ctrlPr>
              <w:rPr>
                <w:sz w:val="24"/>
                <w:szCs w:val="24"/>
              </w:rPr>
            </m:ctrlPr>
          </m:sSubPr>
          <m:e>
            <m:r>
              <w:rPr>
                <w:sz w:val="24"/>
                <w:szCs w:val="24"/>
              </w:rPr>
              <m:t xml:space="preserve">g</m:t>
            </m:r>
          </m:e>
          <m:sub>
            <m:r>
              <w:rPr>
                <w:sz w:val="24"/>
                <w:szCs w:val="24"/>
              </w:rPr>
              <m:t xml:space="preserve">i</m:t>
            </m:r>
          </m:sub>
        </m:sSub>
        <m:d>
          <m:dPr>
            <m:begChr m:val="("/>
            <m:endChr m:val=")"/>
            <m:ctrlPr>
              <w:rPr>
                <w:sz w:val="24"/>
                <w:szCs w:val="24"/>
              </w:rPr>
            </m:ctrlPr>
          </m:dPr>
          <m:e>
            <m:sSub>
              <m:sSubPr>
                <m:ctrlPr>
                  <w:rPr>
                    <w:sz w:val="24"/>
                    <w:szCs w:val="24"/>
                  </w:rPr>
                </m:ctrlPr>
              </m:sSubPr>
              <m:e>
                <m:r>
                  <w:rPr>
                    <w:sz w:val="24"/>
                    <w:szCs w:val="24"/>
                  </w:rPr>
                  <m:t>ε</m:t>
                </m:r>
              </m:e>
              <m:sub>
                <m:r>
                  <w:rPr>
                    <w:sz w:val="24"/>
                    <w:szCs w:val="24"/>
                  </w:rPr>
                  <m:t xml:space="preserve">t</m:t>
                </m:r>
              </m:sub>
            </m:sSub>
          </m:e>
        </m:d>
        <m:r>
          <w:rPr>
            <w:sz w:val="24"/>
            <w:szCs w:val="24"/>
          </w:rPr>
          <m:t xml:space="preserve">=</m:t>
        </m:r>
        <m:sSub>
          <m:sSubPr>
            <m:ctrlPr>
              <w:rPr>
                <w:sz w:val="24"/>
                <w:szCs w:val="24"/>
              </w:rPr>
            </m:ctrlPr>
          </m:sSubPr>
          <m:e>
            <m:r>
              <w:rPr>
                <w:sz w:val="24"/>
                <w:szCs w:val="24"/>
              </w:rPr>
              <m:t xml:space="preserve">(α</m:t>
            </m:r>
          </m:e>
          <m:sub>
            <m:r>
              <w:rPr>
                <w:sz w:val="24"/>
                <w:szCs w:val="24"/>
              </w:rPr>
              <m:t xml:space="preserve">i</m:t>
            </m:r>
          </m:sub>
        </m:sSub>
        <m:r>
          <w:rPr>
            <w:sz w:val="24"/>
            <w:szCs w:val="24"/>
          </w:rPr>
          <m:t xml:space="preserve">+</m:t>
        </m:r>
        <m:sSub>
          <m:sSubPr>
            <m:ctrlPr>
              <w:rPr>
                <w:sz w:val="24"/>
                <w:szCs w:val="24"/>
              </w:rPr>
            </m:ctrlPr>
          </m:sSubPr>
          <m:e>
            <m:r>
              <w:rPr>
                <w:sz w:val="24"/>
                <w:szCs w:val="24"/>
              </w:rPr>
              <m:t>γ</m:t>
            </m:r>
          </m:e>
          <m:sub>
            <m:r>
              <w:rPr>
                <w:sz w:val="24"/>
                <w:szCs w:val="24"/>
              </w:rPr>
              <m:t xml:space="preserve">i</m:t>
            </m:r>
          </m:sub>
        </m:sSub>
        <m:r>
          <w:rPr>
            <w:sz w:val="24"/>
            <w:szCs w:val="24"/>
          </w:rPr>
          <m:t xml:space="preserve">)</m:t>
        </m:r>
        <m:sSub>
          <m:sSubPr>
            <m:ctrlPr>
              <w:rPr>
                <w:sz w:val="24"/>
                <w:szCs w:val="24"/>
              </w:rPr>
            </m:ctrlPr>
          </m:sSubPr>
          <m:e>
            <m:r>
              <w:rPr>
                <w:sz w:val="24"/>
                <w:szCs w:val="24"/>
              </w:rPr>
              <m:t>ε</m:t>
            </m:r>
          </m:e>
          <m:sub>
            <m:r>
              <w:rPr>
                <w:sz w:val="24"/>
                <w:szCs w:val="24"/>
              </w:rPr>
              <m:t xml:space="preserve">t</m:t>
            </m:r>
          </m:sub>
        </m:sSub>
        <m:r>
          <w:rPr>
            <w:sz w:val="24"/>
            <w:szCs w:val="24"/>
          </w:rPr>
          <m:t xml:space="preserve">+</m:t>
        </m:r>
        <m:sSub>
          <m:sSubPr>
            <m:ctrlPr>
              <w:rPr>
                <w:sz w:val="24"/>
                <w:szCs w:val="24"/>
              </w:rPr>
            </m:ctrlPr>
          </m:sSubPr>
          <m:e>
            <m:r>
              <w:rPr>
                <w:sz w:val="24"/>
                <w:szCs w:val="24"/>
              </w:rPr>
              <m:t>γ</m:t>
            </m:r>
          </m:e>
          <m:sub>
            <m:r>
              <w:rPr>
                <w:sz w:val="24"/>
                <w:szCs w:val="24"/>
              </w:rPr>
              <m:t xml:space="preserve">i</m:t>
            </m:r>
          </m:sub>
        </m:sSub>
        <m:r>
          <w:rPr>
            <w:sz w:val="24"/>
            <w:szCs w:val="24"/>
          </w:rPr>
          <m:t xml:space="preserve">E</m:t>
        </m:r>
        <m:d>
          <m:dPr>
            <m:begChr m:val="|"/>
            <m:endChr m:val="|"/>
            <m:ctrlPr>
              <w:rPr>
                <w:sz w:val="24"/>
                <w:szCs w:val="24"/>
              </w:rPr>
            </m:ctrlPr>
          </m:dPr>
          <m:e>
            <m:sSub>
              <m:sSubPr>
                <m:ctrlPr>
                  <w:rPr>
                    <w:sz w:val="24"/>
                    <w:szCs w:val="24"/>
                  </w:rPr>
                </m:ctrlPr>
              </m:sSubPr>
              <m:e>
                <m:r>
                  <w:rPr>
                    <w:sz w:val="24"/>
                    <w:szCs w:val="24"/>
                  </w:rPr>
                  <m:t>ε</m:t>
                </m:r>
              </m:e>
              <m:sub>
                <m:r>
                  <w:rPr>
                    <w:sz w:val="24"/>
                    <w:szCs w:val="24"/>
                  </w:rPr>
                  <m:t xml:space="preserve">t</m:t>
                </m:r>
              </m:sub>
            </m:sSub>
          </m:e>
        </m:d>
        <m:r>
          <w:rPr>
            <w:sz w:val="24"/>
            <w:szCs w:val="24"/>
          </w:rPr>
          <m:t xml:space="preserve">   for </m:t>
        </m:r>
        <m:sSub>
          <m:sSubPr>
            <m:ctrlPr>
              <w:rPr>
                <w:sz w:val="24"/>
                <w:szCs w:val="24"/>
              </w:rPr>
            </m:ctrlPr>
          </m:sSubPr>
          <m:e>
            <m:r>
              <w:rPr>
                <w:sz w:val="24"/>
                <w:szCs w:val="24"/>
              </w:rPr>
              <m:t>ε</m:t>
            </m:r>
          </m:e>
          <m:sub>
            <m:r>
              <w:rPr>
                <w:sz w:val="24"/>
                <w:szCs w:val="24"/>
              </w:rPr>
              <m:t xml:space="preserve">t</m:t>
            </m:r>
          </m:sub>
        </m:sSub>
        <m:r>
          <w:rPr>
            <w:sz w:val="24"/>
            <w:szCs w:val="24"/>
          </w:rPr>
          <m:t xml:space="preserve">≥0</m:t>
        </m:r>
      </m:oMath>
      <w:r w:rsidDel="00000000" w:rsidR="00000000" w:rsidRPr="00000000">
        <w:rPr>
          <w:rtl w:val="0"/>
        </w:rPr>
      </w:r>
    </w:p>
    <w:p w:rsidR="00000000" w:rsidDel="00000000" w:rsidP="00000000" w:rsidRDefault="00000000" w:rsidRPr="00000000" w14:paraId="00000093">
      <w:pPr>
        <w:spacing w:after="120" w:before="360" w:line="240" w:lineRule="auto"/>
        <w:jc w:val="both"/>
        <w:rPr>
          <w:b w:val="1"/>
          <w:sz w:val="24"/>
          <w:szCs w:val="24"/>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94">
      <w:pPr>
        <w:spacing w:after="0" w:line="240" w:lineRule="auto"/>
        <w:jc w:val="both"/>
        <w:rPr>
          <w:sz w:val="24"/>
          <w:szCs w:val="24"/>
        </w:rPr>
      </w:pPr>
      <w:r w:rsidDel="00000000" w:rsidR="00000000" w:rsidRPr="00000000">
        <w:rPr>
          <w:sz w:val="24"/>
          <w:szCs w:val="24"/>
          <w:rtl w:val="0"/>
        </w:rPr>
        <w:t xml:space="preserve">where </w:t>
      </w:r>
      <m:oMath>
        <m:r>
          <w:rPr>
            <w:sz w:val="24"/>
            <w:szCs w:val="24"/>
          </w:rPr>
          <m:t xml:space="preserve">E</m:t>
        </m:r>
        <m:d>
          <m:dPr>
            <m:begChr m:val="|"/>
            <m:endChr m:val="|"/>
            <m:ctrlPr>
              <w:rPr>
                <w:sz w:val="24"/>
                <w:szCs w:val="24"/>
              </w:rPr>
            </m:ctrlPr>
          </m:dPr>
          <m:e>
            <m:sSub>
              <m:sSubPr>
                <m:ctrlPr>
                  <w:rPr>
                    <w:sz w:val="24"/>
                    <w:szCs w:val="24"/>
                  </w:rPr>
                </m:ctrlPr>
              </m:sSubPr>
              <m:e>
                <m:r>
                  <w:rPr>
                    <w:sz w:val="24"/>
                    <w:szCs w:val="24"/>
                  </w:rPr>
                  <m:t>ε</m:t>
                </m:r>
              </m:e>
              <m:sub>
                <m:r>
                  <w:rPr>
                    <w:sz w:val="24"/>
                    <w:szCs w:val="24"/>
                  </w:rPr>
                  <m:t xml:space="preserve">t</m:t>
                </m:r>
              </m:sub>
            </m:sSub>
          </m:e>
        </m:d>
      </m:oMath>
      <w:r w:rsidDel="00000000" w:rsidR="00000000" w:rsidRPr="00000000">
        <w:rPr>
          <w:sz w:val="24"/>
          <w:szCs w:val="24"/>
          <w:rtl w:val="0"/>
        </w:rPr>
        <w:t xml:space="preserve"> is the expected value of absolute standardized innovation </w:t>
      </w:r>
      <m:oMath>
        <m:sSub>
          <m:sSubPr>
            <m:ctrlPr>
              <w:rPr>
                <w:sz w:val="24"/>
                <w:szCs w:val="24"/>
              </w:rPr>
            </m:ctrlPr>
          </m:sSubPr>
          <m:e>
            <m:r>
              <m:t>ε</m:t>
            </m:r>
          </m:e>
          <m:sub>
            <m:r>
              <w:rPr>
                <w:sz w:val="24"/>
                <w:szCs w:val="24"/>
              </w:rPr>
              <m:t xml:space="preserve">t</m:t>
            </m:r>
          </m:sub>
        </m:sSub>
      </m:oMath>
      <w:r w:rsidDel="00000000" w:rsidR="00000000" w:rsidRPr="00000000">
        <w:rPr>
          <w:sz w:val="24"/>
          <w:szCs w:val="24"/>
          <w:rtl w:val="0"/>
        </w:rPr>
        <w:t xml:space="preserve">. </w:t>
      </w:r>
    </w:p>
    <w:p w:rsidR="00000000" w:rsidDel="00000000" w:rsidP="00000000" w:rsidRDefault="00000000" w:rsidRPr="00000000" w14:paraId="00000095">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96">
      <w:pPr>
        <w:spacing w:after="0" w:line="240" w:lineRule="auto"/>
        <w:jc w:val="both"/>
        <w:rPr>
          <w:sz w:val="24"/>
          <w:szCs w:val="24"/>
        </w:rPr>
      </w:pPr>
      <w:r w:rsidDel="00000000" w:rsidR="00000000" w:rsidRPr="00000000">
        <w:rPr>
          <w:sz w:val="24"/>
          <w:szCs w:val="24"/>
          <w:rtl w:val="0"/>
        </w:rPr>
        <w:t xml:space="preserve">Denoting the asymmetry of the volatility for positive and negative returns, which is typically attributed to the leverage effect of equity returns, the parameter </w:t>
      </w:r>
      <m:oMath>
        <m:sSub>
          <m:sSubPr>
            <m:ctrlPr>
              <w:rPr>
                <w:sz w:val="24"/>
                <w:szCs w:val="24"/>
              </w:rPr>
            </m:ctrlPr>
          </m:sSubPr>
          <m:e>
            <m:r>
              <m:t>α</m:t>
            </m:r>
          </m:e>
          <m:sub>
            <m:r>
              <w:rPr>
                <w:sz w:val="24"/>
                <w:szCs w:val="24"/>
              </w:rPr>
              <m:t xml:space="preserve">i</m:t>
            </m:r>
          </m:sub>
        </m:sSub>
      </m:oMath>
      <w:r w:rsidDel="00000000" w:rsidR="00000000" w:rsidRPr="00000000">
        <w:rPr>
          <w:sz w:val="24"/>
          <w:szCs w:val="24"/>
          <w:rtl w:val="0"/>
        </w:rPr>
        <w:t xml:space="preserve">  therefore captures the sign effect and </w:t>
      </w:r>
      <m:oMath>
        <m:sSub>
          <m:sSubPr>
            <m:ctrlPr>
              <w:rPr>
                <w:sz w:val="24"/>
                <w:szCs w:val="24"/>
              </w:rPr>
            </m:ctrlPr>
          </m:sSubPr>
          <m:e>
            <m:r>
              <m:t>γ</m:t>
            </m:r>
          </m:e>
          <m:sub>
            <m:r>
              <w:rPr>
                <w:sz w:val="24"/>
                <w:szCs w:val="24"/>
              </w:rPr>
              <m:t xml:space="preserve">i</m:t>
            </m:r>
          </m:sub>
        </m:sSub>
      </m:oMath>
      <w:r w:rsidDel="00000000" w:rsidR="00000000" w:rsidRPr="00000000">
        <w:rPr>
          <w:sz w:val="24"/>
          <w:szCs w:val="24"/>
          <w:rtl w:val="0"/>
        </w:rPr>
        <w:t xml:space="preserve"> the magnitude effect.</w:t>
      </w:r>
    </w:p>
    <w:p w:rsidR="00000000" w:rsidDel="00000000" w:rsidP="00000000" w:rsidRDefault="00000000" w:rsidRPr="00000000" w14:paraId="00000097">
      <w:pPr>
        <w:spacing w:after="180" w:before="180" w:line="240" w:lineRule="auto"/>
        <w:rPr>
          <w:sz w:val="24"/>
          <w:szCs w:val="24"/>
        </w:rPr>
      </w:pPr>
      <w:r w:rsidDel="00000000" w:rsidR="00000000" w:rsidRPr="00000000">
        <w:rPr>
          <w:sz w:val="24"/>
          <w:szCs w:val="24"/>
          <w:rtl w:val="0"/>
        </w:rPr>
        <w:t xml:space="preserve">Following a standardised skew, the standardised residuals typically show the traits of kurtosis and skewness. The distribution of students' t (SSST).(Tsay, 2012). The data of residuals is in an attached excel sheet in subsection containing code files and data files. Let </w:t>
      </w:r>
      <m:oMath>
        <m:r>
          <w:rPr>
            <w:sz w:val="24"/>
            <w:szCs w:val="24"/>
          </w:rPr>
          <m:t xml:space="preserve">X∼SSST</m:t>
        </m:r>
        <m:d>
          <m:dPr>
            <m:begChr m:val="("/>
            <m:endChr m:val=")"/>
            <m:ctrlPr>
              <w:rPr>
                <w:sz w:val="24"/>
                <w:szCs w:val="24"/>
              </w:rPr>
            </m:ctrlPr>
          </m:dPr>
          <m:e>
            <m:r>
              <w:rPr>
                <w:sz w:val="24"/>
                <w:szCs w:val="24"/>
              </w:rPr>
              <m:t xml:space="preserve">ξ,v</m:t>
            </m:r>
          </m:e>
        </m:d>
      </m:oMath>
      <w:r w:rsidDel="00000000" w:rsidR="00000000" w:rsidRPr="00000000">
        <w:rPr>
          <w:sz w:val="24"/>
          <w:szCs w:val="24"/>
          <w:rtl w:val="0"/>
        </w:rPr>
        <w:t xml:space="preserve"> be the SSST distribution, and its PDF (probability density function) is</w:t>
      </w:r>
    </w:p>
    <w:p w:rsidR="00000000" w:rsidDel="00000000" w:rsidP="00000000" w:rsidRDefault="00000000" w:rsidRPr="00000000" w14:paraId="00000098">
      <w:pPr>
        <w:jc w:val="center"/>
        <w:rPr>
          <w:sz w:val="24"/>
          <w:szCs w:val="24"/>
        </w:rPr>
      </w:pPr>
      <m:oMath>
        <m:r>
          <w:rPr>
            <w:sz w:val="24"/>
            <w:szCs w:val="24"/>
          </w:rPr>
          <m:t xml:space="preserve">d</m:t>
        </m:r>
        <m:d>
          <m:dPr>
            <m:begChr m:val="("/>
            <m:endChr m:val=")"/>
            <m:ctrlPr>
              <w:rPr>
                <w:sz w:val="24"/>
                <w:szCs w:val="24"/>
              </w:rPr>
            </m:ctrlPr>
          </m:dPr>
          <m:e>
            <m:sSub>
              <m:sSubPr>
                <m:ctrlPr>
                  <w:rPr>
                    <w:sz w:val="24"/>
                    <w:szCs w:val="24"/>
                  </w:rPr>
                </m:ctrlPr>
              </m:sSubPr>
              <m:e>
                <m:r>
                  <w:rPr>
                    <w:sz w:val="24"/>
                    <w:szCs w:val="24"/>
                  </w:rPr>
                  <m:t>ε</m:t>
                </m:r>
              </m:e>
              <m:sub>
                <m:r>
                  <w:rPr>
                    <w:sz w:val="24"/>
                    <w:szCs w:val="24"/>
                  </w:rPr>
                  <m:t xml:space="preserve">t</m:t>
                </m:r>
              </m:sub>
            </m:sSub>
            <m:r>
              <w:rPr>
                <w:sz w:val="24"/>
                <w:szCs w:val="24"/>
              </w:rPr>
              <m:t xml:space="preserve">|ξ,v</m:t>
            </m:r>
          </m:e>
        </m:d>
        <m:r>
          <w:rPr>
            <w:sz w:val="24"/>
            <w:szCs w:val="24"/>
          </w:rPr>
          <m:t xml:space="preserve">=</m:t>
        </m:r>
        <m:d>
          <m:dPr>
            <m:begChr m:val="{"/>
            <m:endChr m:val="}"/>
            <m:ctrlPr>
              <w:rPr>
                <w:sz w:val="24"/>
                <w:szCs w:val="24"/>
              </w:rPr>
            </m:ctrlPr>
          </m:dPr>
          <m:e>
            <m:f>
              <m:fPr>
                <m:ctrlPr>
                  <w:rPr>
                    <w:sz w:val="24"/>
                    <w:szCs w:val="24"/>
                  </w:rPr>
                </m:ctrlPr>
              </m:fPr>
              <m:num>
                <m:r>
                  <w:rPr>
                    <w:sz w:val="24"/>
                    <w:szCs w:val="24"/>
                  </w:rPr>
                  <m:t xml:space="preserve">2</m:t>
                </m:r>
              </m:num>
              <m:den>
                <m:r>
                  <w:rPr>
                    <w:sz w:val="24"/>
                    <w:szCs w:val="24"/>
                  </w:rPr>
                  <m:t xml:space="preserve">ξ+</m:t>
                </m:r>
                <m:sSup>
                  <m:sSupPr>
                    <m:ctrlPr>
                      <w:rPr>
                        <w:sz w:val="24"/>
                        <w:szCs w:val="24"/>
                      </w:rPr>
                    </m:ctrlPr>
                  </m:sSupPr>
                  <m:e>
                    <m:r>
                      <w:rPr>
                        <w:sz w:val="24"/>
                        <w:szCs w:val="24"/>
                      </w:rPr>
                      <m:t>ξ</m:t>
                    </m:r>
                  </m:e>
                  <m:sup>
                    <m:r>
                      <w:rPr>
                        <w:sz w:val="24"/>
                        <w:szCs w:val="24"/>
                      </w:rPr>
                      <m:t xml:space="preserve">-1</m:t>
                    </m:r>
                  </m:sup>
                </m:sSup>
              </m:den>
            </m:f>
            <m:r>
              <w:rPr>
                <w:sz w:val="24"/>
                <w:szCs w:val="24"/>
              </w:rPr>
              <m:t xml:space="preserve">ςf</m:t>
            </m:r>
            <m:d>
              <m:dPr>
                <m:begChr m:val="("/>
                <m:endChr m:val=")"/>
                <m:ctrlPr>
                  <w:rPr>
                    <w:sz w:val="24"/>
                    <w:szCs w:val="24"/>
                  </w:rPr>
                </m:ctrlPr>
              </m:dPr>
              <m:e>
                <m:r>
                  <w:rPr>
                    <w:sz w:val="24"/>
                    <w:szCs w:val="24"/>
                  </w:rPr>
                  <m:t>ξ</m:t>
                </m:r>
                <m:d>
                  <m:dPr>
                    <m:begChr m:val="("/>
                    <m:endChr m:val=")"/>
                    <m:ctrlPr>
                      <w:rPr>
                        <w:sz w:val="24"/>
                        <w:szCs w:val="24"/>
                      </w:rPr>
                    </m:ctrlPr>
                  </m:dPr>
                  <m:e>
                    <m:r>
                      <w:rPr>
                        <w:sz w:val="24"/>
                        <w:szCs w:val="24"/>
                      </w:rPr>
                      <m:t>ς</m:t>
                    </m:r>
                    <m:sSub>
                      <m:sSubPr>
                        <m:ctrlPr>
                          <w:rPr>
                            <w:sz w:val="24"/>
                            <w:szCs w:val="24"/>
                          </w:rPr>
                        </m:ctrlPr>
                      </m:sSubPr>
                      <m:e>
                        <m:r>
                          <w:rPr>
                            <w:sz w:val="24"/>
                            <w:szCs w:val="24"/>
                          </w:rPr>
                          <m:t>ε</m:t>
                        </m:r>
                      </m:e>
                      <m:sub>
                        <m:r>
                          <w:rPr>
                            <w:sz w:val="24"/>
                            <w:szCs w:val="24"/>
                          </w:rPr>
                          <m:t xml:space="preserve">t</m:t>
                        </m:r>
                      </m:sub>
                    </m:sSub>
                    <m:r>
                      <w:rPr>
                        <w:sz w:val="24"/>
                        <w:szCs w:val="24"/>
                      </w:rPr>
                      <m:t xml:space="preserve">+w</m:t>
                    </m:r>
                  </m:e>
                </m:d>
                <m:r>
                  <w:rPr>
                    <w:sz w:val="24"/>
                    <w:szCs w:val="24"/>
                  </w:rPr>
                  <m:t xml:space="preserve">|v</m:t>
                </m:r>
              </m:e>
            </m:d>
            <m:r>
              <w:rPr>
                <w:sz w:val="24"/>
                <w:szCs w:val="24"/>
              </w:rPr>
              <m:t xml:space="preserve">, </m:t>
            </m:r>
            <m:sSub>
              <m:sSubPr>
                <m:ctrlPr>
                  <w:rPr>
                    <w:sz w:val="24"/>
                    <w:szCs w:val="24"/>
                  </w:rPr>
                </m:ctrlPr>
              </m:sSubPr>
              <m:e>
                <m:r>
                  <w:rPr>
                    <w:sz w:val="24"/>
                    <w:szCs w:val="24"/>
                  </w:rPr>
                  <m:t>ε</m:t>
                </m:r>
              </m:e>
              <m:sub>
                <m:r>
                  <w:rPr>
                    <w:sz w:val="24"/>
                    <w:szCs w:val="24"/>
                  </w:rPr>
                  <m:t xml:space="preserve">t</m:t>
                </m:r>
              </m:sub>
            </m:sSub>
            <m:r>
              <w:rPr>
                <w:sz w:val="24"/>
                <w:szCs w:val="24"/>
              </w:rPr>
              <m:t xml:space="preserve">&lt;</m:t>
            </m:r>
            <m:f>
              <m:fPr>
                <m:ctrlPr>
                  <w:rPr>
                    <w:sz w:val="24"/>
                    <w:szCs w:val="24"/>
                  </w:rPr>
                </m:ctrlPr>
              </m:fPr>
              <m:num>
                <m:r>
                  <w:rPr>
                    <w:sz w:val="24"/>
                    <w:szCs w:val="24"/>
                  </w:rPr>
                  <m:t xml:space="preserve">w</m:t>
                </m:r>
              </m:num>
              <m:den>
                <m:r>
                  <w:rPr>
                    <w:sz w:val="24"/>
                    <w:szCs w:val="24"/>
                  </w:rPr>
                  <m:t>ς</m:t>
                </m:r>
              </m:den>
            </m:f>
            <m:r>
              <w:rPr>
                <w:sz w:val="24"/>
                <w:szCs w:val="24"/>
              </w:rPr>
              <m:t xml:space="preserve"> </m:t>
            </m:r>
            <m:f>
              <m:fPr>
                <m:ctrlPr>
                  <w:rPr>
                    <w:sz w:val="24"/>
                    <w:szCs w:val="24"/>
                  </w:rPr>
                </m:ctrlPr>
              </m:fPr>
              <m:num>
                <m:r>
                  <w:rPr>
                    <w:sz w:val="24"/>
                    <w:szCs w:val="24"/>
                  </w:rPr>
                  <m:t xml:space="preserve">2</m:t>
                </m:r>
              </m:num>
              <m:den>
                <m:r>
                  <w:rPr>
                    <w:sz w:val="24"/>
                    <w:szCs w:val="24"/>
                  </w:rPr>
                  <m:t xml:space="preserve">ξ+</m:t>
                </m:r>
                <m:sSup>
                  <m:sSupPr>
                    <m:ctrlPr>
                      <w:rPr>
                        <w:sz w:val="24"/>
                        <w:szCs w:val="24"/>
                      </w:rPr>
                    </m:ctrlPr>
                  </m:sSupPr>
                  <m:e>
                    <m:r>
                      <w:rPr>
                        <w:sz w:val="24"/>
                        <w:szCs w:val="24"/>
                      </w:rPr>
                      <m:t>ξ</m:t>
                    </m:r>
                  </m:e>
                  <m:sup>
                    <m:r>
                      <w:rPr>
                        <w:sz w:val="24"/>
                        <w:szCs w:val="24"/>
                      </w:rPr>
                      <m:t xml:space="preserve">-1</m:t>
                    </m:r>
                  </m:sup>
                </m:sSup>
              </m:den>
            </m:f>
            <m:r>
              <w:rPr>
                <w:sz w:val="24"/>
                <w:szCs w:val="24"/>
              </w:rPr>
              <m:t xml:space="preserve">ςf</m:t>
            </m:r>
            <m:d>
              <m:dPr>
                <m:begChr m:val="("/>
                <m:endChr m:val=")"/>
                <m:ctrlPr>
                  <w:rPr>
                    <w:sz w:val="24"/>
                    <w:szCs w:val="24"/>
                  </w:rPr>
                </m:ctrlPr>
              </m:dPr>
              <m:e>
                <m:d>
                  <m:dPr>
                    <m:begChr m:val="("/>
                    <m:endChr m:val=")"/>
                    <m:ctrlPr>
                      <w:rPr>
                        <w:sz w:val="24"/>
                        <w:szCs w:val="24"/>
                      </w:rPr>
                    </m:ctrlPr>
                  </m:dPr>
                  <m:e>
                    <m:r>
                      <w:rPr>
                        <w:sz w:val="24"/>
                        <w:szCs w:val="24"/>
                      </w:rPr>
                      <m:t>ς</m:t>
                    </m:r>
                    <m:sSub>
                      <m:sSubPr>
                        <m:ctrlPr>
                          <w:rPr>
                            <w:sz w:val="24"/>
                            <w:szCs w:val="24"/>
                          </w:rPr>
                        </m:ctrlPr>
                      </m:sSubPr>
                      <m:e>
                        <m:r>
                          <w:rPr>
                            <w:sz w:val="24"/>
                            <w:szCs w:val="24"/>
                          </w:rPr>
                          <m:t>ε</m:t>
                        </m:r>
                      </m:e>
                      <m:sub>
                        <m:r>
                          <w:rPr>
                            <w:sz w:val="24"/>
                            <w:szCs w:val="24"/>
                          </w:rPr>
                          <m:t xml:space="preserve">t</m:t>
                        </m:r>
                      </m:sub>
                    </m:sSub>
                    <m:r>
                      <w:rPr>
                        <w:sz w:val="24"/>
                        <w:szCs w:val="24"/>
                      </w:rPr>
                      <m:t xml:space="preserve">+w</m:t>
                    </m:r>
                  </m:e>
                </m:d>
                <m:r>
                  <w:rPr>
                    <w:sz w:val="24"/>
                    <w:szCs w:val="24"/>
                  </w:rPr>
                  <m:t xml:space="preserve">/ξ|v</m:t>
                </m:r>
              </m:e>
            </m:d>
            <m:r>
              <w:rPr>
                <w:sz w:val="24"/>
                <w:szCs w:val="24"/>
              </w:rPr>
              <m:t xml:space="preserve">, ε≥</m:t>
            </m:r>
            <m:f>
              <m:fPr>
                <m:ctrlPr>
                  <w:rPr>
                    <w:sz w:val="24"/>
                    <w:szCs w:val="24"/>
                  </w:rPr>
                </m:ctrlPr>
              </m:fPr>
              <m:num>
                <m:r>
                  <w:rPr>
                    <w:sz w:val="24"/>
                    <w:szCs w:val="24"/>
                  </w:rPr>
                  <m:t xml:space="preserve">w</m:t>
                </m:r>
              </m:num>
              <m:den>
                <m:r>
                  <w:rPr>
                    <w:sz w:val="24"/>
                    <w:szCs w:val="24"/>
                  </w:rPr>
                  <m:t>ς</m:t>
                </m:r>
              </m:den>
            </m:f>
            <m:r>
              <w:rPr>
                <w:sz w:val="24"/>
                <w:szCs w:val="24"/>
              </w:rPr>
              <m:t xml:space="preserve"> </m:t>
            </m:r>
          </m:e>
        </m:d>
      </m:oMath>
      <w:r w:rsidDel="00000000" w:rsidR="00000000" w:rsidRPr="00000000">
        <w:rPr>
          <w:rtl w:val="0"/>
        </w:rPr>
      </w:r>
    </w:p>
    <w:p w:rsidR="00000000" w:rsidDel="00000000" w:rsidP="00000000" w:rsidRDefault="00000000" w:rsidRPr="00000000" w14:paraId="00000099">
      <w:pPr>
        <w:spacing w:after="180" w:before="180" w:line="240" w:lineRule="auto"/>
        <w:rPr>
          <w:sz w:val="24"/>
          <w:szCs w:val="24"/>
        </w:rPr>
      </w:pPr>
      <w:r w:rsidDel="00000000" w:rsidR="00000000" w:rsidRPr="00000000">
        <w:rPr>
          <w:sz w:val="24"/>
          <w:szCs w:val="24"/>
          <w:rtl w:val="0"/>
        </w:rPr>
        <w:t xml:space="preserve">where </w:t>
      </w:r>
      <m:oMath>
        <m:r>
          <w:rPr>
            <w:sz w:val="24"/>
            <w:szCs w:val="24"/>
          </w:rPr>
          <m:t xml:space="preserve">f</m:t>
        </m:r>
        <m:d>
          <m:dPr>
            <m:begChr m:val="("/>
            <m:endChr m:val=")"/>
            <m:ctrlPr>
              <w:rPr>
                <w:sz w:val="24"/>
                <w:szCs w:val="24"/>
              </w:rPr>
            </m:ctrlPr>
          </m:dPr>
          <m:e>
            <m:r>
              <w:rPr>
                <w:sz w:val="24"/>
                <w:szCs w:val="24"/>
              </w:rPr>
              <m:t xml:space="preserve">⋅|v</m:t>
            </m:r>
          </m:e>
        </m:d>
      </m:oMath>
      <w:r w:rsidDel="00000000" w:rsidR="00000000" w:rsidRPr="00000000">
        <w:rPr>
          <w:sz w:val="24"/>
          <w:szCs w:val="24"/>
          <w:rtl w:val="0"/>
        </w:rPr>
        <w:t xml:space="preserve"> is the PDF of the standardized Student’s </w:t>
      </w:r>
      <m:oMath>
        <m:r>
          <w:rPr>
            <w:sz w:val="24"/>
            <w:szCs w:val="24"/>
          </w:rPr>
          <m:t xml:space="preserve">t</m:t>
        </m:r>
      </m:oMath>
      <w:r w:rsidDel="00000000" w:rsidR="00000000" w:rsidRPr="00000000">
        <w:rPr>
          <w:sz w:val="24"/>
          <w:szCs w:val="24"/>
          <w:rtl w:val="0"/>
        </w:rPr>
        <w:t xml:space="preserve"> distribution (SST):</w:t>
      </w:r>
    </w:p>
    <w:p w:rsidR="00000000" w:rsidDel="00000000" w:rsidP="00000000" w:rsidRDefault="00000000" w:rsidRPr="00000000" w14:paraId="0000009A">
      <w:pPr>
        <w:jc w:val="center"/>
        <w:rPr>
          <w:sz w:val="24"/>
          <w:szCs w:val="24"/>
        </w:rPr>
      </w:pPr>
      <m:oMath>
        <m:r>
          <w:rPr>
            <w:sz w:val="24"/>
            <w:szCs w:val="24"/>
          </w:rPr>
          <m:t xml:space="preserve">f</m:t>
        </m:r>
        <m:d>
          <m:dPr>
            <m:begChr m:val="("/>
            <m:endChr m:val=")"/>
            <m:ctrlPr>
              <w:rPr>
                <w:sz w:val="24"/>
                <w:szCs w:val="24"/>
              </w:rPr>
            </m:ctrlPr>
          </m:dPr>
          <m:e>
            <m:sSub>
              <m:sSubPr>
                <m:ctrlPr>
                  <w:rPr>
                    <w:sz w:val="24"/>
                    <w:szCs w:val="24"/>
                  </w:rPr>
                </m:ctrlPr>
              </m:sSubPr>
              <m:e>
                <m:r>
                  <w:rPr>
                    <w:sz w:val="24"/>
                    <w:szCs w:val="24"/>
                  </w:rPr>
                  <m:t>ε</m:t>
                </m:r>
              </m:e>
              <m:sub>
                <m:r>
                  <w:rPr>
                    <w:sz w:val="24"/>
                    <w:szCs w:val="24"/>
                  </w:rPr>
                  <m:t xml:space="preserve">t</m:t>
                </m:r>
              </m:sub>
            </m:sSub>
            <m:r>
              <w:rPr>
                <w:sz w:val="24"/>
                <w:szCs w:val="24"/>
              </w:rPr>
              <m:t xml:space="preserve">|v</m:t>
            </m:r>
          </m:e>
        </m:d>
        <m:r>
          <w:rPr>
            <w:sz w:val="24"/>
            <w:szCs w:val="24"/>
          </w:rPr>
          <m:t xml:space="preserve">=</m:t>
        </m:r>
        <m:f>
          <m:fPr>
            <m:ctrlPr>
              <w:rPr>
                <w:sz w:val="24"/>
                <w:szCs w:val="24"/>
              </w:rPr>
            </m:ctrlPr>
          </m:fPr>
          <m:num>
            <m:r>
              <w:rPr>
                <w:sz w:val="24"/>
                <w:szCs w:val="24"/>
              </w:rPr>
              <m:t>Γ</m:t>
            </m:r>
            <m:d>
              <m:dPr>
                <m:begChr m:val="("/>
                <m:endChr m:val=")"/>
                <m:ctrlPr>
                  <w:rPr>
                    <w:sz w:val="24"/>
                    <w:szCs w:val="24"/>
                  </w:rPr>
                </m:ctrlPr>
              </m:dPr>
              <m:e>
                <m:d>
                  <m:dPr>
                    <m:begChr m:val="("/>
                    <m:endChr m:val=")"/>
                    <m:ctrlPr>
                      <w:rPr>
                        <w:sz w:val="24"/>
                        <w:szCs w:val="24"/>
                      </w:rPr>
                    </m:ctrlPr>
                  </m:dPr>
                  <m:e>
                    <m:r>
                      <w:rPr>
                        <w:sz w:val="24"/>
                        <w:szCs w:val="24"/>
                      </w:rPr>
                      <m:t xml:space="preserve">v+1</m:t>
                    </m:r>
                  </m:e>
                </m:d>
                <m:r>
                  <w:rPr>
                    <w:sz w:val="24"/>
                    <w:szCs w:val="24"/>
                  </w:rPr>
                  <m:t xml:space="preserve">/2</m:t>
                </m:r>
              </m:e>
            </m:d>
          </m:num>
          <m:den>
            <m:r>
              <w:rPr>
                <w:sz w:val="24"/>
                <w:szCs w:val="24"/>
              </w:rPr>
              <m:t>Γ</m:t>
            </m:r>
            <m:d>
              <m:dPr>
                <m:begChr m:val="("/>
                <m:endChr m:val=")"/>
                <m:ctrlPr>
                  <w:rPr>
                    <w:sz w:val="24"/>
                    <w:szCs w:val="24"/>
                  </w:rPr>
                </m:ctrlPr>
              </m:dPr>
              <m:e>
                <m:r>
                  <w:rPr>
                    <w:sz w:val="24"/>
                    <w:szCs w:val="24"/>
                  </w:rPr>
                  <m:t xml:space="preserve">v/2</m:t>
                </m:r>
              </m:e>
            </m:d>
            <m:rad>
              <m:radPr>
                <m:degHide m:val="1"/>
                <m:ctrlPr>
                  <w:rPr>
                    <w:sz w:val="24"/>
                    <w:szCs w:val="24"/>
                  </w:rPr>
                </m:ctrlPr>
              </m:radPr>
              <m:e>
                <m:r>
                  <w:rPr>
                    <w:sz w:val="24"/>
                    <w:szCs w:val="24"/>
                  </w:rPr>
                  <m:t>π</m:t>
                </m:r>
                <m:d>
                  <m:dPr>
                    <m:begChr m:val="("/>
                    <m:endChr m:val=")"/>
                    <m:ctrlPr>
                      <w:rPr>
                        <w:sz w:val="24"/>
                        <w:szCs w:val="24"/>
                      </w:rPr>
                    </m:ctrlPr>
                  </m:dPr>
                  <m:e>
                    <m:r>
                      <w:rPr>
                        <w:sz w:val="24"/>
                        <w:szCs w:val="24"/>
                      </w:rPr>
                      <m:t xml:space="preserve">v-2</m:t>
                    </m:r>
                  </m:e>
                </m:d>
              </m:e>
            </m:rad>
          </m:den>
        </m:f>
        <m:sSup>
          <m:sSupPr>
            <m:ctrlPr>
              <w:rPr>
                <w:sz w:val="24"/>
                <w:szCs w:val="24"/>
              </w:rPr>
            </m:ctrlPr>
          </m:sSupPr>
          <m:e>
            <m:d>
              <m:dPr>
                <m:begChr m:val="("/>
                <m:endChr m:val=")"/>
                <m:ctrlPr>
                  <w:rPr>
                    <w:sz w:val="24"/>
                    <w:szCs w:val="24"/>
                  </w:rPr>
                </m:ctrlPr>
              </m:dPr>
              <m:e>
                <m:r>
                  <w:rPr>
                    <w:sz w:val="24"/>
                    <w:szCs w:val="24"/>
                  </w:rPr>
                  <m:t xml:space="preserve">1+</m:t>
                </m:r>
                <m:sSubSup>
                  <m:sSubSupPr>
                    <m:ctrlPr>
                      <w:rPr>
                        <w:sz w:val="24"/>
                        <w:szCs w:val="24"/>
                      </w:rPr>
                    </m:ctrlPr>
                  </m:sSubSupPr>
                  <m:e>
                    <m:r>
                      <w:rPr>
                        <w:sz w:val="24"/>
                        <w:szCs w:val="24"/>
                      </w:rPr>
                      <m:t>ε</m:t>
                    </m:r>
                  </m:e>
                  <m:sub>
                    <m:r>
                      <w:rPr>
                        <w:sz w:val="24"/>
                        <w:szCs w:val="24"/>
                      </w:rPr>
                      <m:t xml:space="preserve">t</m:t>
                    </m:r>
                  </m:sub>
                  <m:sup>
                    <m:r>
                      <w:rPr>
                        <w:sz w:val="24"/>
                        <w:szCs w:val="24"/>
                      </w:rPr>
                      <m:t xml:space="preserve">2</m:t>
                    </m:r>
                  </m:sup>
                </m:sSubSup>
                <m:r>
                  <w:rPr>
                    <w:sz w:val="24"/>
                    <w:szCs w:val="24"/>
                  </w:rPr>
                  <m:t xml:space="preserve">/</m:t>
                </m:r>
                <m:d>
                  <m:dPr>
                    <m:begChr m:val="("/>
                    <m:endChr m:val=")"/>
                    <m:ctrlPr>
                      <w:rPr>
                        <w:sz w:val="24"/>
                        <w:szCs w:val="24"/>
                      </w:rPr>
                    </m:ctrlPr>
                  </m:dPr>
                  <m:e>
                    <m:r>
                      <w:rPr>
                        <w:sz w:val="24"/>
                        <w:szCs w:val="24"/>
                      </w:rPr>
                      <m:t xml:space="preserve">v-2</m:t>
                    </m:r>
                  </m:e>
                </m:d>
              </m:e>
            </m:d>
          </m:e>
          <m:sup>
            <m:r>
              <w:rPr>
                <w:sz w:val="24"/>
                <w:szCs w:val="24"/>
              </w:rPr>
              <m:t xml:space="preserve">-</m:t>
            </m:r>
            <m:d>
              <m:dPr>
                <m:begChr m:val="("/>
                <m:endChr m:val=")"/>
                <m:ctrlPr>
                  <w:rPr>
                    <w:sz w:val="24"/>
                    <w:szCs w:val="24"/>
                  </w:rPr>
                </m:ctrlPr>
              </m:dPr>
              <m:e>
                <m:r>
                  <w:rPr>
                    <w:sz w:val="24"/>
                    <w:szCs w:val="24"/>
                  </w:rPr>
                  <m:t xml:space="preserve">v+1</m:t>
                </m:r>
              </m:e>
            </m:d>
            <m:r>
              <w:rPr>
                <w:sz w:val="24"/>
                <w:szCs w:val="24"/>
              </w:rPr>
              <m:t xml:space="preserve">/2</m:t>
            </m:r>
          </m:sup>
        </m:sSup>
      </m:oMath>
      <w:r w:rsidDel="00000000" w:rsidR="00000000" w:rsidRPr="00000000">
        <w:rPr>
          <w:rtl w:val="0"/>
        </w:rPr>
      </w:r>
    </w:p>
    <w:p w:rsidR="00000000" w:rsidDel="00000000" w:rsidP="00000000" w:rsidRDefault="00000000" w:rsidRPr="00000000" w14:paraId="0000009B">
      <w:pPr>
        <w:spacing w:after="180" w:before="180" w:line="240" w:lineRule="auto"/>
        <w:rPr>
          <w:sz w:val="24"/>
          <w:szCs w:val="24"/>
        </w:rPr>
      </w:pPr>
      <w:r w:rsidDel="00000000" w:rsidR="00000000" w:rsidRPr="00000000">
        <w:rPr>
          <w:sz w:val="24"/>
          <w:szCs w:val="24"/>
          <w:rtl w:val="0"/>
        </w:rPr>
        <w:t xml:space="preserve">where </w:t>
      </w:r>
      <m:oMath>
        <m:r>
          <m:t>Γ</m:t>
        </m:r>
        <m:d>
          <m:dPr>
            <m:begChr m:val="("/>
            <m:endChr m:val=")"/>
          </m:dPr>
          <m:e>
            <m:r>
              <m:t>⋅</m:t>
            </m:r>
          </m:e>
        </m:d>
      </m:oMath>
      <w:r w:rsidDel="00000000" w:rsidR="00000000" w:rsidRPr="00000000">
        <w:rPr>
          <w:sz w:val="24"/>
          <w:szCs w:val="24"/>
          <w:rtl w:val="0"/>
        </w:rPr>
        <w:t xml:space="preserve"> is the gamma function and </w:t>
      </w:r>
      <m:oMath>
        <m:r>
          <w:rPr>
            <w:sz w:val="24"/>
            <w:szCs w:val="24"/>
          </w:rPr>
          <m:t xml:space="preserve">v&gt;2</m:t>
        </m:r>
      </m:oMath>
      <w:r w:rsidDel="00000000" w:rsidR="00000000" w:rsidRPr="00000000">
        <w:rPr>
          <w:sz w:val="24"/>
          <w:szCs w:val="24"/>
          <w:rtl w:val="0"/>
        </w:rPr>
        <w:t xml:space="preserve"> is the degree of freedom. </w:t>
      </w:r>
      <m:oMath>
        <m:sSup>
          <m:sSupPr>
            <m:ctrlPr>
              <w:rPr>
                <w:sz w:val="24"/>
                <w:szCs w:val="24"/>
              </w:rPr>
            </m:ctrlPr>
          </m:sSupPr>
          <m:e>
            <m:r>
              <m:t>ξ</m:t>
            </m:r>
          </m:e>
          <m:sup>
            <m:r>
              <w:rPr>
                <w:sz w:val="24"/>
                <w:szCs w:val="24"/>
              </w:rPr>
              <m:t xml:space="preserve">2</m:t>
            </m:r>
          </m:sup>
        </m:sSup>
      </m:oMath>
      <w:r w:rsidDel="00000000" w:rsidR="00000000" w:rsidRPr="00000000">
        <w:rPr>
          <w:sz w:val="24"/>
          <w:szCs w:val="24"/>
          <w:rtl w:val="0"/>
        </w:rPr>
        <w:t xml:space="preserve"> is equal to the ratio of probability masses above and below the mode of the distribution; hence, </w:t>
      </w:r>
      <m:oMath>
        <m:r>
          <m:t>ξ</m:t>
        </m:r>
      </m:oMath>
      <w:r w:rsidDel="00000000" w:rsidR="00000000" w:rsidRPr="00000000">
        <w:rPr>
          <w:sz w:val="24"/>
          <w:szCs w:val="24"/>
          <w:rtl w:val="0"/>
        </w:rPr>
        <w:t xml:space="preserve"> is the skewness parameter, </w:t>
      </w:r>
      <m:oMath>
        <m:r>
          <w:rPr>
            <w:sz w:val="24"/>
            <w:szCs w:val="24"/>
          </w:rPr>
          <m:t xml:space="preserve">w=</m:t>
        </m:r>
      </m:oMath>
      <w:r w:rsidDel="00000000" w:rsidR="00000000" w:rsidRPr="00000000">
        <w:rPr>
          <w:sz w:val="24"/>
          <w:szCs w:val="24"/>
          <w:rtl w:val="0"/>
        </w:rPr>
        <w:t xml:space="preserve"> </w:t>
      </w:r>
      <m:oMath>
        <m:f>
          <m:num>
            <m:r>
              <m:t>Γ</m:t>
            </m:r>
            <m:d>
              <m:dPr>
                <m:begChr m:val="("/>
                <m:endChr m:val=")"/>
                <m:ctrlPr>
                  <w:rPr>
                    <w:sz w:val="24"/>
                    <w:szCs w:val="24"/>
                  </w:rPr>
                </m:ctrlPr>
              </m:dPr>
              <m:e>
                <m:d>
                  <m:dPr>
                    <m:begChr m:val="("/>
                    <m:endChr m:val=")"/>
                    <m:ctrlPr>
                      <w:rPr>
                        <w:sz w:val="24"/>
                        <w:szCs w:val="24"/>
                      </w:rPr>
                    </m:ctrlPr>
                  </m:dPr>
                  <m:e>
                    <m:r>
                      <w:rPr>
                        <w:sz w:val="24"/>
                        <w:szCs w:val="24"/>
                      </w:rPr>
                      <m:t xml:space="preserve">v+1</m:t>
                    </m:r>
                  </m:e>
                </m:d>
                <m:r>
                  <w:rPr>
                    <w:sz w:val="24"/>
                    <w:szCs w:val="24"/>
                  </w:rPr>
                  <m:t xml:space="preserve">/2</m:t>
                </m:r>
              </m:e>
            </m:d>
            <m:rad>
              <m:radPr>
                <m:degHide m:val="1"/>
                <m:ctrlPr>
                  <w:rPr>
                    <w:sz w:val="24"/>
                    <w:szCs w:val="24"/>
                  </w:rPr>
                </m:ctrlPr>
              </m:radPr>
              <m:e>
                <m:r>
                  <w:rPr>
                    <w:sz w:val="24"/>
                    <w:szCs w:val="24"/>
                  </w:rPr>
                  <m:t xml:space="preserve">v-2</m:t>
                </m:r>
              </m:e>
            </m:rad>
            <m:d>
              <m:dPr>
                <m:begChr m:val="("/>
                <m:endChr m:val=")"/>
                <m:ctrlPr>
                  <w:rPr>
                    <w:sz w:val="24"/>
                    <w:szCs w:val="24"/>
                  </w:rPr>
                </m:ctrlPr>
              </m:dPr>
              <m:e>
                <m:r>
                  <w:rPr>
                    <w:sz w:val="24"/>
                    <w:szCs w:val="24"/>
                  </w:rPr>
                  <m:t xml:space="preserve">ξ-</m:t>
                </m:r>
                <m:sSup>
                  <m:sSupPr>
                    <m:ctrlPr>
                      <w:rPr>
                        <w:sz w:val="24"/>
                        <w:szCs w:val="24"/>
                      </w:rPr>
                    </m:ctrlPr>
                  </m:sSupPr>
                  <m:e>
                    <m:r>
                      <w:rPr>
                        <w:sz w:val="24"/>
                        <w:szCs w:val="24"/>
                      </w:rPr>
                      <m:t>ξ</m:t>
                    </m:r>
                  </m:e>
                  <m:sup>
                    <m:r>
                      <w:rPr>
                        <w:sz w:val="24"/>
                        <w:szCs w:val="24"/>
                      </w:rPr>
                      <m:t xml:space="preserve">-1</m:t>
                    </m:r>
                  </m:sup>
                </m:sSup>
              </m:e>
            </m:d>
          </m:num>
          <m:den>
            <m:r>
              <w:rPr>
                <w:sz w:val="24"/>
                <w:szCs w:val="24"/>
              </w:rPr>
              <m:t>Γ</m:t>
            </m:r>
            <m:d>
              <m:dPr>
                <m:begChr m:val="("/>
                <m:endChr m:val=")"/>
                <m:ctrlPr>
                  <w:rPr>
                    <w:sz w:val="24"/>
                    <w:szCs w:val="24"/>
                  </w:rPr>
                </m:ctrlPr>
              </m:dPr>
              <m:e>
                <m:r>
                  <w:rPr>
                    <w:sz w:val="24"/>
                    <w:szCs w:val="24"/>
                  </w:rPr>
                  <m:t xml:space="preserve">v/2</m:t>
                </m:r>
              </m:e>
            </m:d>
            <m:rad>
              <m:radPr>
                <m:degHide m:val="1"/>
                <m:ctrlPr>
                  <w:rPr>
                    <w:sz w:val="24"/>
                    <w:szCs w:val="24"/>
                  </w:rPr>
                </m:ctrlPr>
              </m:radPr>
              <m:e>
                <m:r>
                  <w:rPr>
                    <w:sz w:val="24"/>
                    <w:szCs w:val="24"/>
                  </w:rPr>
                  <m:t>π</m:t>
                </m:r>
              </m:e>
            </m:rad>
          </m:den>
        </m:f>
      </m:oMath>
      <w:r w:rsidDel="00000000" w:rsidR="00000000" w:rsidRPr="00000000">
        <w:rPr>
          <w:sz w:val="24"/>
          <w:szCs w:val="24"/>
          <w:rtl w:val="0"/>
        </w:rPr>
        <w:t xml:space="preserve">, and </w:t>
      </w:r>
      <m:oMath>
        <m:sSup>
          <m:sSupPr>
            <m:ctrlPr>
              <w:rPr>
                <w:sz w:val="24"/>
                <w:szCs w:val="24"/>
              </w:rPr>
            </m:ctrlPr>
          </m:sSupPr>
          <m:e>
            <m:r>
              <m:t>ς</m:t>
            </m:r>
          </m:e>
          <m:sup>
            <m:r>
              <w:rPr>
                <w:sz w:val="24"/>
                <w:szCs w:val="24"/>
              </w:rPr>
              <m:t xml:space="preserve">2</m:t>
            </m:r>
          </m:sup>
        </m:sSup>
        <m:r>
          <w:rPr>
            <w:sz w:val="24"/>
            <w:szCs w:val="24"/>
          </w:rPr>
          <m:t xml:space="preserve">=</m:t>
        </m:r>
        <m:d>
          <m:dPr>
            <m:begChr m:val="("/>
            <m:endChr m:val=")"/>
            <m:ctrlPr>
              <w:rPr>
                <w:sz w:val="24"/>
                <w:szCs w:val="24"/>
              </w:rPr>
            </m:ctrlPr>
          </m:dPr>
          <m:e>
            <m:r>
              <w:rPr>
                <w:sz w:val="24"/>
                <w:szCs w:val="24"/>
              </w:rPr>
              <m:t xml:space="preserve">ξ+</m:t>
            </m:r>
            <m:sSup>
              <m:sSupPr>
                <m:ctrlPr>
                  <w:rPr>
                    <w:sz w:val="24"/>
                    <w:szCs w:val="24"/>
                  </w:rPr>
                </m:ctrlPr>
              </m:sSupPr>
              <m:e>
                <m:r>
                  <w:rPr>
                    <w:sz w:val="24"/>
                    <w:szCs w:val="24"/>
                  </w:rPr>
                  <m:t>ξ</m:t>
                </m:r>
              </m:e>
              <m:sup>
                <m:r>
                  <w:rPr>
                    <w:sz w:val="24"/>
                    <w:szCs w:val="24"/>
                  </w:rPr>
                  <m:t xml:space="preserve">-2</m:t>
                </m:r>
              </m:sup>
            </m:sSup>
            <m:r>
              <w:rPr>
                <w:sz w:val="24"/>
                <w:szCs w:val="24"/>
              </w:rPr>
              <m:t xml:space="preserve">-1</m:t>
            </m:r>
          </m:e>
        </m:d>
        <m:r>
          <w:rPr>
            <w:sz w:val="24"/>
            <w:szCs w:val="24"/>
          </w:rPr>
          <m:t xml:space="preserve">-</m:t>
        </m:r>
        <m:sSup>
          <m:sSupPr>
            <m:ctrlPr>
              <w:rPr>
                <w:sz w:val="24"/>
                <w:szCs w:val="24"/>
              </w:rPr>
            </m:ctrlPr>
          </m:sSupPr>
          <m:e>
            <m:r>
              <w:rPr>
                <w:sz w:val="24"/>
                <w:szCs w:val="24"/>
              </w:rPr>
              <m:t xml:space="preserve">w</m:t>
            </m:r>
          </m:e>
          <m:sup>
            <m:r>
              <w:rPr>
                <w:sz w:val="24"/>
                <w:szCs w:val="24"/>
              </w:rPr>
              <m:t xml:space="preserve">2</m:t>
            </m:r>
          </m:sup>
        </m:sSup>
      </m:oMath>
      <w:r w:rsidDel="00000000" w:rsidR="00000000" w:rsidRPr="00000000">
        <w:rPr>
          <w:sz w:val="24"/>
          <w:szCs w:val="24"/>
          <w:rtl w:val="0"/>
        </w:rPr>
        <w:t xml:space="preserve">.</w:t>
      </w:r>
    </w:p>
    <w:p w:rsidR="00000000" w:rsidDel="00000000" w:rsidP="00000000" w:rsidRDefault="00000000" w:rsidRPr="00000000" w14:paraId="0000009C">
      <w:pPr>
        <w:pStyle w:val="Heading2"/>
        <w:rPr>
          <w:rFonts w:ascii="Calibri" w:cs="Calibri" w:eastAsia="Calibri" w:hAnsi="Calibri"/>
          <w:b w:val="0"/>
          <w:i w:val="1"/>
          <w:sz w:val="24"/>
          <w:szCs w:val="24"/>
        </w:rPr>
      </w:pPr>
      <w:r w:rsidDel="00000000" w:rsidR="00000000" w:rsidRPr="00000000">
        <w:rPr>
          <w:rtl w:val="0"/>
        </w:rPr>
      </w:r>
    </w:p>
    <w:p w:rsidR="00000000" w:rsidDel="00000000" w:rsidP="00000000" w:rsidRDefault="00000000" w:rsidRPr="00000000" w14:paraId="0000009D">
      <w:pPr>
        <w:pStyle w:val="Heading4"/>
        <w:rPr>
          <w:b w:val="0"/>
          <w:i w:val="1"/>
        </w:rPr>
      </w:pPr>
      <w:bookmarkStart w:colFirst="0" w:colLast="0" w:name="_heading=h.3dy6vkm" w:id="6"/>
      <w:bookmarkEnd w:id="6"/>
      <w:r w:rsidDel="00000000" w:rsidR="00000000" w:rsidRPr="00000000">
        <w:rPr>
          <w:b w:val="0"/>
          <w:i w:val="1"/>
          <w:rtl w:val="0"/>
        </w:rPr>
        <w:t xml:space="preserve">2.3 CQR model</w:t>
      </w:r>
    </w:p>
    <w:p w:rsidR="00000000" w:rsidDel="00000000" w:rsidP="00000000" w:rsidRDefault="00000000" w:rsidRPr="00000000" w14:paraId="0000009E">
      <w:pPr>
        <w:spacing w:after="180" w:before="180" w:line="240" w:lineRule="auto"/>
        <w:rPr>
          <w:sz w:val="24"/>
          <w:szCs w:val="24"/>
        </w:rPr>
      </w:pPr>
      <w:r w:rsidDel="00000000" w:rsidR="00000000" w:rsidRPr="00000000">
        <w:rPr>
          <w:sz w:val="24"/>
          <w:szCs w:val="24"/>
          <w:rtl w:val="0"/>
        </w:rPr>
        <w:t xml:space="preserve">Let the cumulative distribution functions (CDFs) be </w:t>
      </w:r>
      <m:oMath>
        <m:r>
          <w:rPr>
            <w:sz w:val="24"/>
            <w:szCs w:val="24"/>
          </w:rPr>
          <m:t xml:space="preserve">u=</m:t>
        </m:r>
        <m:sSub>
          <m:sSubPr>
            <m:ctrlPr>
              <w:rPr>
                <w:sz w:val="24"/>
                <w:szCs w:val="24"/>
              </w:rPr>
            </m:ctrlPr>
          </m:sSubPr>
          <m:e>
            <m:r>
              <w:rPr>
                <w:sz w:val="24"/>
                <w:szCs w:val="24"/>
              </w:rPr>
              <m:t xml:space="preserve">F</m:t>
            </m:r>
          </m:e>
          <m:sub>
            <m:r>
              <w:rPr>
                <w:sz w:val="24"/>
                <w:szCs w:val="24"/>
              </w:rPr>
              <m:t xml:space="preserve">X</m:t>
            </m:r>
          </m:sub>
        </m:sSub>
        <m:d>
          <m:dPr>
            <m:begChr m:val="("/>
            <m:endChr m:val=")"/>
            <m:ctrlPr>
              <w:rPr>
                <w:sz w:val="24"/>
                <w:szCs w:val="24"/>
              </w:rPr>
            </m:ctrlPr>
          </m:dPr>
          <m:e>
            <m:r>
              <w:rPr>
                <w:sz w:val="24"/>
                <w:szCs w:val="24"/>
              </w:rPr>
              <m:t xml:space="preserve">x</m:t>
            </m:r>
          </m:e>
        </m:d>
      </m:oMath>
      <w:r w:rsidDel="00000000" w:rsidR="00000000" w:rsidRPr="00000000">
        <w:rPr>
          <w:sz w:val="24"/>
          <w:szCs w:val="24"/>
          <w:rtl w:val="0"/>
        </w:rPr>
        <w:t xml:space="preserve"> and </w:t>
      </w:r>
      <m:oMath>
        <m:r>
          <w:rPr>
            <w:sz w:val="24"/>
            <w:szCs w:val="24"/>
          </w:rPr>
          <m:t xml:space="preserve">v</m:t>
        </m:r>
      </m:oMath>
      <w:r w:rsidDel="00000000" w:rsidR="00000000" w:rsidRPr="00000000">
        <w:rPr>
          <w:sz w:val="24"/>
          <w:szCs w:val="24"/>
          <w:rtl w:val="0"/>
        </w:rPr>
        <w:t xml:space="preserve"> </w:t>
      </w:r>
      <m:oMath>
        <m:sSub>
          <m:sSubPr>
            <m:ctrlPr>
              <w:rPr>
                <w:sz w:val="24"/>
                <w:szCs w:val="24"/>
              </w:rPr>
            </m:ctrlPr>
          </m:sSubPr>
          <m:e>
            <m:r>
              <w:rPr>
                <w:sz w:val="24"/>
                <w:szCs w:val="24"/>
              </w:rPr>
              <m:t xml:space="preserve">F</m:t>
            </m:r>
          </m:e>
          <m:sub>
            <m:r>
              <w:rPr>
                <w:sz w:val="24"/>
                <w:szCs w:val="24"/>
              </w:rPr>
              <m:t xml:space="preserve">Y</m:t>
            </m:r>
          </m:sub>
        </m:sSub>
        <m:d>
          <m:dPr>
            <m:begChr m:val="("/>
            <m:endChr m:val=")"/>
            <m:ctrlPr>
              <w:rPr>
                <w:sz w:val="24"/>
                <w:szCs w:val="24"/>
              </w:rPr>
            </m:ctrlPr>
          </m:dPr>
          <m:e>
            <m:r>
              <w:rPr>
                <w:sz w:val="24"/>
                <w:szCs w:val="24"/>
              </w:rPr>
              <m:t xml:space="preserve">y</m:t>
            </m:r>
          </m:e>
        </m:d>
      </m:oMath>
      <w:r w:rsidDel="00000000" w:rsidR="00000000" w:rsidRPr="00000000">
        <w:rPr>
          <w:sz w:val="24"/>
          <w:szCs w:val="24"/>
          <w:rtl w:val="0"/>
        </w:rPr>
        <w:t xml:space="preserve">, respectively. They can be connected by the copula function </w:t>
      </w:r>
      <m:oMath>
        <m:r>
          <w:rPr>
            <w:sz w:val="24"/>
            <w:szCs w:val="24"/>
          </w:rPr>
          <m:t xml:space="preserve">C</m:t>
        </m:r>
      </m:oMath>
      <w:r w:rsidDel="00000000" w:rsidR="00000000" w:rsidRPr="00000000">
        <w:rPr>
          <w:sz w:val="24"/>
          <w:szCs w:val="24"/>
          <w:rtl w:val="0"/>
        </w:rPr>
        <w:t xml:space="preserve">, </w:t>
      </w:r>
      <m:oMath>
        <m:r>
          <w:rPr>
            <w:sz w:val="24"/>
            <w:szCs w:val="24"/>
          </w:rPr>
          <m:t xml:space="preserve">v;δ</m:t>
        </m:r>
      </m:oMath>
      <w:r w:rsidDel="00000000" w:rsidR="00000000" w:rsidRPr="00000000">
        <w:rPr>
          <w:sz w:val="24"/>
          <w:szCs w:val="24"/>
          <w:rtl w:val="0"/>
        </w:rPr>
        <w:t xml:space="preserve"> ) with parameter </w:t>
      </w:r>
      <m:oMath>
        <m:r>
          <m:t>δ</m:t>
        </m:r>
      </m:oMath>
      <w:r w:rsidDel="00000000" w:rsidR="00000000" w:rsidRPr="00000000">
        <w:rPr>
          <w:sz w:val="24"/>
          <w:szCs w:val="24"/>
          <w:rtl w:val="0"/>
        </w:rPr>
        <w:t xml:space="preserve"> and we can get the joint distribution function </w:t>
      </w:r>
      <m:oMath>
        <m:r>
          <w:rPr>
            <w:sz w:val="24"/>
            <w:szCs w:val="24"/>
          </w:rPr>
          <m:t xml:space="preserve">H</m:t>
        </m:r>
      </m:oMath>
      <w:r w:rsidDel="00000000" w:rsidR="00000000" w:rsidRPr="00000000">
        <w:rPr>
          <w:sz w:val="24"/>
          <w:szCs w:val="24"/>
          <w:rtl w:val="0"/>
        </w:rPr>
        <w:t xml:space="preserve">, </w:t>
      </w:r>
      <m:oMath>
        <m:r>
          <w:rPr>
            <w:sz w:val="24"/>
            <w:szCs w:val="24"/>
          </w:rPr>
          <m:t xml:space="preserve">y=C</m:t>
        </m:r>
        <m:d>
          <m:dPr>
            <m:begChr m:val="("/>
            <m:endChr m:val=")"/>
            <m:ctrlPr>
              <w:rPr>
                <w:sz w:val="24"/>
                <w:szCs w:val="24"/>
              </w:rPr>
            </m:ctrlPr>
          </m:dPr>
          <m:e>
            <m:sSub>
              <m:sSubPr>
                <m:ctrlPr>
                  <w:rPr>
                    <w:sz w:val="24"/>
                    <w:szCs w:val="24"/>
                  </w:rPr>
                </m:ctrlPr>
              </m:sSubPr>
              <m:e>
                <m:r>
                  <w:rPr>
                    <w:sz w:val="24"/>
                    <w:szCs w:val="24"/>
                  </w:rPr>
                  <m:t xml:space="preserve">F</m:t>
                </m:r>
              </m:e>
              <m:sub>
                <m:r>
                  <w:rPr>
                    <w:sz w:val="24"/>
                    <w:szCs w:val="24"/>
                  </w:rPr>
                  <m:t xml:space="preserve">X</m:t>
                </m:r>
              </m:sub>
            </m:sSub>
            <m:d>
              <m:dPr>
                <m:begChr m:val="("/>
                <m:endChr m:val=")"/>
                <m:ctrlPr>
                  <w:rPr>
                    <w:sz w:val="24"/>
                    <w:szCs w:val="24"/>
                  </w:rPr>
                </m:ctrlPr>
              </m:dPr>
              <m:e>
                <m:r>
                  <w:rPr>
                    <w:sz w:val="24"/>
                    <w:szCs w:val="24"/>
                  </w:rPr>
                  <m:t xml:space="preserve">x</m:t>
                </m:r>
              </m:e>
            </m:d>
            <m:r>
              <w:rPr>
                <w:sz w:val="24"/>
                <w:szCs w:val="24"/>
              </w:rPr>
              <m:t xml:space="preserve">,</m:t>
            </m:r>
            <m:sSub>
              <m:sSubPr>
                <m:ctrlPr>
                  <w:rPr>
                    <w:sz w:val="24"/>
                    <w:szCs w:val="24"/>
                  </w:rPr>
                </m:ctrlPr>
              </m:sSubPr>
              <m:e>
                <m:r>
                  <w:rPr>
                    <w:sz w:val="24"/>
                    <w:szCs w:val="24"/>
                  </w:rPr>
                  <m:t xml:space="preserve">F</m:t>
                </m:r>
              </m:e>
              <m:sub>
                <m:r>
                  <w:rPr>
                    <w:sz w:val="24"/>
                    <w:szCs w:val="24"/>
                  </w:rPr>
                  <m:t xml:space="preserve">Y</m:t>
                </m:r>
              </m:sub>
            </m:sSub>
            <m:d>
              <m:dPr>
                <m:begChr m:val="("/>
                <m:endChr m:val=")"/>
                <m:ctrlPr>
                  <w:rPr>
                    <w:sz w:val="24"/>
                    <w:szCs w:val="24"/>
                  </w:rPr>
                </m:ctrlPr>
              </m:dPr>
              <m:e>
                <m:r>
                  <w:rPr>
                    <w:sz w:val="24"/>
                    <w:szCs w:val="24"/>
                  </w:rPr>
                  <m:t xml:space="preserve">y</m:t>
                </m:r>
              </m:e>
            </m:d>
            <m:r>
              <w:rPr>
                <w:sz w:val="24"/>
                <w:szCs w:val="24"/>
              </w:rPr>
              <m:t xml:space="preserve">;δ</m:t>
            </m:r>
          </m:e>
        </m:d>
      </m:oMath>
      <w:r w:rsidDel="00000000" w:rsidR="00000000" w:rsidRPr="00000000">
        <w:rPr>
          <w:sz w:val="24"/>
          <w:szCs w:val="24"/>
          <w:rtl w:val="0"/>
        </w:rPr>
        <w:t xml:space="preserve"> (Sklar, 1959). The bivariate one-parameter copula families given in Joe (1997) include B1 (Normal copula), B2 (Plackett copula), B3 (Frank copula), B4 (Clayton copula), B5 (Joe copula), B6 (Gumbel copula), B7 (Galambos copula), B8 (Hüsler-Reiss copula), B9 (Raftery copula), B10 (Morgenstern copula), B11 and B12. However, B1, B2,B3 and B10 cannot capture the property of asymmetric tail dependence, moreover the function of B9, B11 and B12 are complicated and non-differentiable. The Joe copula, Gumbel copula, Galambos copula, and Hüsler-Reiss copula are the other four copulas that can capture upside tail reliance structure, while the Clayton copula may depict downside tail dependence structure. To reflect the nonlinearity and asymmetry of the tail dependency structure, these five copulas and their 180-degree rotated counterparts (Joe, 1997; Nelsen, 2006) are chosen for this investigation and are displayed in Table 1.</w:t>
      </w:r>
    </w:p>
    <w:p w:rsidR="00000000" w:rsidDel="00000000" w:rsidP="00000000" w:rsidRDefault="00000000" w:rsidRPr="00000000" w14:paraId="0000009F">
      <w:pPr>
        <w:spacing w:after="180" w:before="180" w:line="240" w:lineRule="auto"/>
        <w:rPr>
          <w:sz w:val="24"/>
          <w:szCs w:val="24"/>
        </w:rPr>
      </w:pPr>
      <w:r w:rsidDel="00000000" w:rsidR="00000000" w:rsidRPr="00000000">
        <w:rPr>
          <w:sz w:val="24"/>
          <w:szCs w:val="24"/>
          <w:rtl w:val="0"/>
        </w:rPr>
        <w:t xml:space="preserve">Based on the definition of conditional CDF H(y</w:t>
      </w:r>
      <m:oMath>
        <m:r>
          <w:rPr>
            <w:sz w:val="24"/>
            <w:szCs w:val="24"/>
          </w:rPr>
          <m:t xml:space="preserve">|</m:t>
        </m:r>
      </m:oMath>
      <w:r w:rsidDel="00000000" w:rsidR="00000000" w:rsidRPr="00000000">
        <w:rPr>
          <w:sz w:val="24"/>
          <w:szCs w:val="24"/>
          <w:rtl w:val="0"/>
        </w:rPr>
        <w:t xml:space="preserve">x)</w:t>
      </w:r>
    </w:p>
    <w:p w:rsidR="00000000" w:rsidDel="00000000" w:rsidP="00000000" w:rsidRDefault="00000000" w:rsidRPr="00000000" w14:paraId="000000A0">
      <w:pPr>
        <w:spacing w:after="180" w:before="180" w:line="240" w:lineRule="auto"/>
        <w:rPr>
          <w:sz w:val="24"/>
          <w:szCs w:val="24"/>
        </w:rPr>
      </w:pPr>
      <w:r w:rsidDel="00000000" w:rsidR="00000000" w:rsidRPr="00000000">
        <w:rPr>
          <w:sz w:val="24"/>
          <w:szCs w:val="24"/>
        </w:rPr>
        <w:drawing>
          <wp:inline distB="0" distT="0" distL="0" distR="0">
            <wp:extent cx="4840605" cy="217805"/>
            <wp:effectExtent b="0" l="0" r="0" t="0"/>
            <wp:docPr id="65"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840605" cy="21780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180" w:before="180" w:line="240" w:lineRule="auto"/>
        <w:rPr>
          <w:sz w:val="24"/>
          <w:szCs w:val="24"/>
        </w:rPr>
      </w:pPr>
      <w:r w:rsidDel="00000000" w:rsidR="00000000" w:rsidRPr="00000000">
        <w:rPr>
          <w:sz w:val="24"/>
          <w:szCs w:val="24"/>
          <w:rtl w:val="0"/>
        </w:rPr>
        <w:t xml:space="preserve">where </w:t>
      </w:r>
      <m:oMath>
        <m:sSub>
          <m:sSubPr>
            <m:ctrlPr>
              <w:rPr>
                <w:sz w:val="24"/>
                <w:szCs w:val="24"/>
              </w:rPr>
            </m:ctrlPr>
          </m:sSubPr>
          <m:e>
            <m:r>
              <w:rPr>
                <w:sz w:val="24"/>
                <w:szCs w:val="24"/>
              </w:rPr>
              <m:t xml:space="preserve">C</m:t>
            </m:r>
          </m:e>
          <m:sub>
            <m:r>
              <w:rPr>
                <w:sz w:val="24"/>
                <w:szCs w:val="24"/>
              </w:rPr>
              <m:t xml:space="preserve">1</m:t>
            </m:r>
          </m:sub>
        </m:sSub>
        <m:d>
          <m:dPr>
            <m:begChr m:val="("/>
            <m:endChr m:val=")"/>
            <m:ctrlPr>
              <w:rPr>
                <w:sz w:val="24"/>
                <w:szCs w:val="24"/>
              </w:rPr>
            </m:ctrlPr>
          </m:dPr>
          <m:e>
            <m:r>
              <w:rPr>
                <w:sz w:val="24"/>
                <w:szCs w:val="24"/>
              </w:rPr>
              <m:t xml:space="preserve">v|u;δ</m:t>
            </m:r>
          </m:e>
        </m:d>
        <m:r>
          <w:rPr>
            <w:sz w:val="24"/>
            <w:szCs w:val="24"/>
          </w:rPr>
          <m:t xml:space="preserve">=</m:t>
        </m:r>
        <m:f>
          <m:fPr>
            <m:ctrlPr>
              <w:rPr>
                <w:sz w:val="24"/>
                <w:szCs w:val="24"/>
              </w:rPr>
            </m:ctrlPr>
          </m:fPr>
          <m:num>
            <m:r>
              <w:rPr>
                <w:sz w:val="24"/>
                <w:szCs w:val="24"/>
              </w:rPr>
              <m:t xml:space="preserve">∂C</m:t>
            </m:r>
            <m:d>
              <m:dPr>
                <m:begChr m:val="("/>
                <m:endChr m:val=")"/>
                <m:ctrlPr>
                  <w:rPr>
                    <w:sz w:val="24"/>
                    <w:szCs w:val="24"/>
                  </w:rPr>
                </m:ctrlPr>
              </m:dPr>
              <m:e>
                <m:r>
                  <w:rPr>
                    <w:sz w:val="24"/>
                    <w:szCs w:val="24"/>
                  </w:rPr>
                  <m:t xml:space="preserve">u,v;δ</m:t>
                </m:r>
              </m:e>
            </m:d>
          </m:num>
          <m:den>
            <m:r>
              <w:rPr>
                <w:sz w:val="24"/>
                <w:szCs w:val="24"/>
              </w:rPr>
              <m:t xml:space="preserve">∂u</m:t>
            </m:r>
          </m:den>
        </m:f>
      </m:oMath>
      <w:r w:rsidDel="00000000" w:rsidR="00000000" w:rsidRPr="00000000">
        <w:rPr>
          <w:sz w:val="24"/>
          <w:szCs w:val="24"/>
          <w:rtl w:val="0"/>
        </w:rPr>
        <w:t xml:space="preserve"> is conditional copula. The conditional copula functions of the copula families shown in Table 1 are presented in Table 2. Fixing the conditional probability of </w:t>
      </w:r>
      <m:oMath>
        <m:r>
          <w:rPr>
            <w:sz w:val="24"/>
            <w:szCs w:val="24"/>
          </w:rPr>
          <m:t xml:space="preserve">Y</m:t>
        </m:r>
      </m:oMath>
      <w:r w:rsidDel="00000000" w:rsidR="00000000" w:rsidRPr="00000000">
        <w:rPr>
          <w:sz w:val="24"/>
          <w:szCs w:val="24"/>
          <w:rtl w:val="0"/>
        </w:rPr>
        <w:t xml:space="preserve"> given </w:t>
      </w:r>
      <m:oMath>
        <m:r>
          <w:rPr>
            <w:sz w:val="24"/>
            <w:szCs w:val="24"/>
          </w:rPr>
          <m:t xml:space="preserve">X=x</m:t>
        </m:r>
      </m:oMath>
      <w:r w:rsidDel="00000000" w:rsidR="00000000" w:rsidRPr="00000000">
        <w:rPr>
          <w:sz w:val="24"/>
          <w:szCs w:val="24"/>
          <w:rtl w:val="0"/>
        </w:rPr>
        <w:t xml:space="preserve"> at quantile </w:t>
      </w:r>
      <m:oMath>
        <m:r>
          <m:t>τ</m:t>
        </m:r>
      </m:oMath>
      <w:r w:rsidDel="00000000" w:rsidR="00000000" w:rsidRPr="00000000">
        <w:rPr>
          <w:sz w:val="24"/>
          <w:szCs w:val="24"/>
          <w:rtl w:val="0"/>
        </w:rPr>
        <w:t xml:space="preserve">; we can get</w:t>
      </w:r>
    </w:p>
    <w:p w:rsidR="00000000" w:rsidDel="00000000" w:rsidP="00000000" w:rsidRDefault="00000000" w:rsidRPr="00000000" w14:paraId="000000A2">
      <w:pPr>
        <w:jc w:val="center"/>
        <w:rPr>
          <w:sz w:val="24"/>
          <w:szCs w:val="24"/>
        </w:rPr>
      </w:pPr>
      <m:oMath>
        <m:r>
          <w:rPr>
            <w:sz w:val="24"/>
            <w:szCs w:val="24"/>
          </w:rPr>
          <m:t xml:space="preserve">v=</m:t>
        </m:r>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-1</m:t>
            </m:r>
          </m:sup>
        </m:sSubSup>
        <m:d>
          <m:dPr>
            <m:begChr m:val="("/>
            <m:endChr m:val=")"/>
            <m:ctrlPr>
              <w:rPr>
                <w:sz w:val="24"/>
                <w:szCs w:val="24"/>
              </w:rPr>
            </m:ctrlPr>
          </m:dPr>
          <m:e>
            <m:r>
              <w:rPr>
                <w:sz w:val="24"/>
                <w:szCs w:val="24"/>
              </w:rPr>
              <m:t xml:space="preserve">τ|u;δ</m:t>
            </m:r>
          </m:e>
        </m:d>
        <m:r>
          <w:rPr>
            <w:sz w:val="24"/>
            <w:szCs w:val="24"/>
          </w:rPr>
          <m:t xml:space="preserve">,</m:t>
        </m:r>
      </m:oMath>
      <w:r w:rsidDel="00000000" w:rsidR="00000000" w:rsidRPr="00000000">
        <w:rPr>
          <w:rtl w:val="0"/>
        </w:rPr>
      </w:r>
    </w:p>
    <w:p w:rsidR="00000000" w:rsidDel="00000000" w:rsidP="00000000" w:rsidRDefault="00000000" w:rsidRPr="00000000" w14:paraId="000000A3">
      <w:pPr>
        <w:spacing w:after="180" w:before="180" w:line="240" w:lineRule="auto"/>
        <w:rPr>
          <w:sz w:val="24"/>
          <w:szCs w:val="24"/>
        </w:rPr>
      </w:pPr>
      <w:r w:rsidDel="00000000" w:rsidR="00000000" w:rsidRPr="00000000">
        <w:rPr>
          <w:sz w:val="24"/>
          <w:szCs w:val="24"/>
          <w:rtl w:val="0"/>
        </w:rPr>
        <w:t xml:space="preserve">by solving </w:t>
      </w:r>
      <m:oMath>
        <m:r>
          <w:rPr>
            <w:sz w:val="24"/>
            <w:szCs w:val="24"/>
          </w:rPr>
          <m:t xml:space="preserve">τ=</m:t>
        </m:r>
        <m:sSub>
          <m:sSubPr>
            <m:ctrlPr>
              <w:rPr>
                <w:sz w:val="24"/>
                <w:szCs w:val="24"/>
              </w:rPr>
            </m:ctrlPr>
          </m:sSubPr>
          <m:e>
            <m:r>
              <w:rPr>
                <w:sz w:val="24"/>
                <w:szCs w:val="24"/>
              </w:rPr>
              <m:t xml:space="preserve">C</m:t>
            </m:r>
          </m:e>
          <m:sub>
            <m:r>
              <w:rPr>
                <w:sz w:val="24"/>
                <w:szCs w:val="24"/>
              </w:rPr>
              <m:t xml:space="preserve">1</m:t>
            </m:r>
          </m:sub>
        </m:sSub>
        <m:d>
          <m:dPr>
            <m:begChr m:val="("/>
            <m:endChr m:val=")"/>
            <m:ctrlPr>
              <w:rPr>
                <w:sz w:val="24"/>
                <w:szCs w:val="24"/>
              </w:rPr>
            </m:ctrlPr>
          </m:dPr>
          <m:e>
            <m:r>
              <w:rPr>
                <w:sz w:val="24"/>
                <w:szCs w:val="24"/>
              </w:rPr>
              <m:t xml:space="preserve">v|u;δ</m:t>
            </m:r>
          </m:e>
        </m:d>
      </m:oMath>
      <w:r w:rsidDel="00000000" w:rsidR="00000000" w:rsidRPr="00000000">
        <w:rPr>
          <w:sz w:val="24"/>
          <w:szCs w:val="24"/>
          <w:rtl w:val="0"/>
        </w:rPr>
        <w:t xml:space="preserve"> for </w:t>
      </w:r>
      <m:oMath>
        <m:r>
          <w:rPr>
            <w:sz w:val="24"/>
            <w:szCs w:val="24"/>
          </w:rPr>
          <m:t xml:space="preserve">v</m:t>
        </m:r>
      </m:oMath>
      <w:r w:rsidDel="00000000" w:rsidR="00000000" w:rsidRPr="00000000">
        <w:rPr>
          <w:sz w:val="24"/>
          <w:szCs w:val="24"/>
          <w:rtl w:val="0"/>
        </w:rPr>
        <w:t xml:space="preserve">. Eq. (7) presents the </w:t>
      </w:r>
      <m:oMath>
        <m:sSup>
          <m:sSupPr>
            <m:ctrlPr>
              <w:rPr>
                <w:sz w:val="24"/>
                <w:szCs w:val="24"/>
              </w:rPr>
            </m:ctrlPr>
          </m:sSupPr>
          <m:e>
            <m:r>
              <m:t>τ</m:t>
            </m:r>
          </m:e>
          <m:sup>
            <m:r>
              <w:rPr>
                <w:sz w:val="24"/>
                <w:szCs w:val="24"/>
              </w:rPr>
              <m:t xml:space="preserve">th</m:t>
            </m:r>
          </m:sup>
        </m:sSup>
      </m:oMath>
      <w:r w:rsidDel="00000000" w:rsidR="00000000" w:rsidRPr="00000000">
        <w:rPr>
          <w:sz w:val="24"/>
          <w:szCs w:val="24"/>
          <w:rtl w:val="0"/>
        </w:rPr>
        <w:t xml:space="preserve"> copula quantile curve for </w:t>
      </w:r>
      <m:oMath>
        <m:d>
          <m:dPr>
            <m:begChr m:val="("/>
            <m:endChr m:val=")"/>
            <m:ctrlPr>
              <w:rPr>
                <w:sz w:val="24"/>
                <w:szCs w:val="24"/>
              </w:rPr>
            </m:ctrlPr>
          </m:dPr>
          <m:e>
            <m:r>
              <w:rPr>
                <w:sz w:val="24"/>
                <w:szCs w:val="24"/>
              </w:rPr>
              <m:t xml:space="preserve">u,v</m:t>
            </m:r>
          </m:e>
        </m:d>
      </m:oMath>
      <w:r w:rsidDel="00000000" w:rsidR="00000000" w:rsidRPr="00000000">
        <w:rPr>
          <w:sz w:val="24"/>
          <w:szCs w:val="24"/>
          <w:rtl w:val="0"/>
        </w:rPr>
        <w:t xml:space="preserve">.</w:t>
      </w:r>
    </w:p>
    <w:p w:rsidR="00000000" w:rsidDel="00000000" w:rsidP="00000000" w:rsidRDefault="00000000" w:rsidRPr="00000000" w14:paraId="000000A4">
      <w:pPr>
        <w:spacing w:after="180" w:before="180" w:line="240" w:lineRule="auto"/>
        <w:rPr>
          <w:sz w:val="24"/>
          <w:szCs w:val="24"/>
        </w:rPr>
      </w:pPr>
      <w:r w:rsidDel="00000000" w:rsidR="00000000" w:rsidRPr="00000000">
        <w:rPr>
          <w:sz w:val="24"/>
          <w:szCs w:val="24"/>
          <w:rtl w:val="0"/>
        </w:rPr>
        <w:t xml:space="preserve">Considering </w:t>
      </w:r>
      <m:oMath>
        <m:r>
          <w:rPr>
            <w:sz w:val="24"/>
            <w:szCs w:val="24"/>
          </w:rPr>
          <m:t xml:space="preserve">u=</m:t>
        </m:r>
        <m:sSub>
          <m:sSubPr>
            <m:ctrlPr>
              <w:rPr>
                <w:sz w:val="24"/>
                <w:szCs w:val="24"/>
              </w:rPr>
            </m:ctrlPr>
          </m:sSubPr>
          <m:e>
            <m:r>
              <w:rPr>
                <w:sz w:val="24"/>
                <w:szCs w:val="24"/>
              </w:rPr>
              <m:t xml:space="preserve">F</m:t>
            </m:r>
          </m:e>
          <m:sub>
            <m:r>
              <w:rPr>
                <w:sz w:val="24"/>
                <w:szCs w:val="24"/>
              </w:rPr>
              <m:t xml:space="preserve">X</m:t>
            </m:r>
          </m:sub>
        </m:sSub>
        <m:d>
          <m:dPr>
            <m:begChr m:val="("/>
            <m:endChr m:val=")"/>
            <m:ctrlPr>
              <w:rPr>
                <w:sz w:val="24"/>
                <w:szCs w:val="24"/>
              </w:rPr>
            </m:ctrlPr>
          </m:dPr>
          <m:e>
            <m:r>
              <w:rPr>
                <w:sz w:val="24"/>
                <w:szCs w:val="24"/>
              </w:rPr>
              <m:t xml:space="preserve">x</m:t>
            </m:r>
          </m:e>
        </m:d>
      </m:oMath>
      <w:r w:rsidDel="00000000" w:rsidR="00000000" w:rsidRPr="00000000">
        <w:rPr>
          <w:sz w:val="24"/>
          <w:szCs w:val="24"/>
          <w:rtl w:val="0"/>
        </w:rPr>
        <w:t xml:space="preserve"> and </w:t>
      </w:r>
      <m:oMath>
        <m:r>
          <w:rPr>
            <w:sz w:val="24"/>
            <w:szCs w:val="24"/>
          </w:rPr>
          <m:t xml:space="preserve">v=</m:t>
        </m:r>
        <m:sSub>
          <m:sSubPr>
            <m:ctrlPr>
              <w:rPr>
                <w:sz w:val="24"/>
                <w:szCs w:val="24"/>
              </w:rPr>
            </m:ctrlPr>
          </m:sSubPr>
          <m:e>
            <m:r>
              <w:rPr>
                <w:sz w:val="24"/>
                <w:szCs w:val="24"/>
              </w:rPr>
              <m:t xml:space="preserve">F</m:t>
            </m:r>
          </m:e>
          <m:sub>
            <m:r>
              <w:rPr>
                <w:sz w:val="24"/>
                <w:szCs w:val="24"/>
              </w:rPr>
              <m:t xml:space="preserve">Y</m:t>
            </m:r>
          </m:sub>
        </m:sSub>
        <m:d>
          <m:dPr>
            <m:begChr m:val="("/>
            <m:endChr m:val=")"/>
            <m:ctrlPr>
              <w:rPr>
                <w:sz w:val="24"/>
                <w:szCs w:val="24"/>
              </w:rPr>
            </m:ctrlPr>
          </m:dPr>
          <m:e>
            <m:r>
              <w:rPr>
                <w:sz w:val="24"/>
                <w:szCs w:val="24"/>
              </w:rPr>
              <m:t xml:space="preserve">y</m:t>
            </m:r>
          </m:e>
        </m:d>
      </m:oMath>
      <w:r w:rsidDel="00000000" w:rsidR="00000000" w:rsidRPr="00000000">
        <w:rPr>
          <w:sz w:val="24"/>
          <w:szCs w:val="24"/>
          <w:rtl w:val="0"/>
        </w:rPr>
        <w:t xml:space="preserve">, Eq. (7) can be rewritten as</w:t>
      </w:r>
    </w:p>
    <w:p w:rsidR="00000000" w:rsidDel="00000000" w:rsidP="00000000" w:rsidRDefault="00000000" w:rsidRPr="00000000" w14:paraId="000000A5">
      <w:pPr>
        <w:jc w:val="center"/>
        <w:rPr>
          <w:sz w:val="24"/>
          <w:szCs w:val="24"/>
        </w:rPr>
      </w:pPr>
      <m:oMath>
        <m:sSub>
          <m:sSubPr>
            <m:ctrlPr>
              <w:rPr>
                <w:sz w:val="24"/>
                <w:szCs w:val="24"/>
              </w:rPr>
            </m:ctrlPr>
          </m:sSubPr>
          <m:e>
            <m:r>
              <w:rPr>
                <w:sz w:val="24"/>
                <w:szCs w:val="24"/>
              </w:rPr>
              <m:t xml:space="preserve">F</m:t>
            </m:r>
          </m:e>
          <m:sub>
            <m:r>
              <w:rPr>
                <w:sz w:val="24"/>
                <w:szCs w:val="24"/>
              </w:rPr>
              <m:t xml:space="preserve">Y</m:t>
            </m:r>
          </m:sub>
        </m:sSub>
        <m:d>
          <m:dPr>
            <m:begChr m:val="("/>
            <m:endChr m:val=")"/>
            <m:ctrlPr>
              <w:rPr>
                <w:sz w:val="24"/>
                <w:szCs w:val="24"/>
              </w:rPr>
            </m:ctrlPr>
          </m:dPr>
          <m:e>
            <m:r>
              <w:rPr>
                <w:sz w:val="24"/>
                <w:szCs w:val="24"/>
              </w:rPr>
              <m:t xml:space="preserve">y</m:t>
            </m:r>
          </m:e>
        </m:d>
        <m:r>
          <w:rPr>
            <w:sz w:val="24"/>
            <w:szCs w:val="24"/>
          </w:rPr>
          <m:t xml:space="preserve">=</m:t>
        </m:r>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-1</m:t>
            </m:r>
          </m:sup>
        </m:sSubSup>
        <m:d>
          <m:dPr>
            <m:begChr m:val="("/>
            <m:endChr m:val=")"/>
            <m:ctrlPr>
              <w:rPr>
                <w:sz w:val="24"/>
                <w:szCs w:val="24"/>
              </w:rPr>
            </m:ctrlPr>
          </m:dPr>
          <m:e>
            <m:r>
              <w:rPr>
                <w:sz w:val="24"/>
                <w:szCs w:val="24"/>
              </w:rPr>
              <m:t xml:space="preserve">τ|</m:t>
            </m:r>
            <m:sSub>
              <m:sSubPr>
                <m:ctrlPr>
                  <w:rPr>
                    <w:sz w:val="24"/>
                    <w:szCs w:val="24"/>
                  </w:rPr>
                </m:ctrlPr>
              </m:sSubPr>
              <m:e>
                <m:r>
                  <w:rPr>
                    <w:sz w:val="24"/>
                    <w:szCs w:val="24"/>
                  </w:rPr>
                  <m:t xml:space="preserve">F</m:t>
                </m:r>
              </m:e>
              <m:sub>
                <m:r>
                  <w:rPr>
                    <w:sz w:val="24"/>
                    <w:szCs w:val="24"/>
                  </w:rPr>
                  <m:t xml:space="preserve">X</m:t>
                </m:r>
              </m:sub>
            </m:sSub>
            <m:d>
              <m:dPr>
                <m:begChr m:val="("/>
                <m:endChr m:val=")"/>
                <m:ctrlPr>
                  <w:rPr>
                    <w:sz w:val="24"/>
                    <w:szCs w:val="24"/>
                  </w:rPr>
                </m:ctrlPr>
              </m:dPr>
              <m:e>
                <m:r>
                  <w:rPr>
                    <w:sz w:val="24"/>
                    <w:szCs w:val="24"/>
                  </w:rPr>
                  <m:t xml:space="preserve">x</m:t>
                </m:r>
              </m:e>
            </m:d>
            <m:r>
              <w:rPr>
                <w:sz w:val="24"/>
                <w:szCs w:val="24"/>
              </w:rPr>
              <m:t xml:space="preserve">;δ</m:t>
            </m:r>
          </m:e>
        </m:d>
        <m:r>
          <w:rPr>
            <w:sz w:val="24"/>
            <w:szCs w:val="24"/>
          </w:rPr>
          <m:t xml:space="preserve">.</m:t>
        </m:r>
      </m:oMath>
      <w:r w:rsidDel="00000000" w:rsidR="00000000" w:rsidRPr="00000000">
        <w:rPr>
          <w:rtl w:val="0"/>
        </w:rPr>
      </w:r>
    </w:p>
    <w:p w:rsidR="00000000" w:rsidDel="00000000" w:rsidP="00000000" w:rsidRDefault="00000000" w:rsidRPr="00000000" w14:paraId="000000A6">
      <w:pPr>
        <w:spacing w:after="180" w:before="180" w:line="240" w:lineRule="auto"/>
        <w:rPr>
          <w:sz w:val="24"/>
          <w:szCs w:val="24"/>
        </w:rPr>
      </w:pPr>
      <w:r w:rsidDel="00000000" w:rsidR="00000000" w:rsidRPr="00000000">
        <w:rPr>
          <w:sz w:val="24"/>
          <w:szCs w:val="24"/>
          <w:rtl w:val="0"/>
        </w:rPr>
        <w:t xml:space="preserve">Therefore, we can get the CQR function for </w:t>
      </w:r>
      <m:oMath>
        <m:d>
          <m:dPr>
            <m:begChr m:val="("/>
            <m:endChr m:val=")"/>
            <m:ctrlPr>
              <w:rPr>
                <w:sz w:val="24"/>
                <w:szCs w:val="24"/>
              </w:rPr>
            </m:ctrlPr>
          </m:dPr>
          <m:e>
            <m:r>
              <w:rPr>
                <w:sz w:val="24"/>
                <w:szCs w:val="24"/>
              </w:rPr>
              <m:t xml:space="preserve">x,y</m:t>
            </m:r>
          </m:e>
        </m:d>
      </m:oMath>
      <w:r w:rsidDel="00000000" w:rsidR="00000000" w:rsidRPr="00000000">
        <w:rPr>
          <w:sz w:val="24"/>
          <w:szCs w:val="24"/>
          <w:rtl w:val="0"/>
        </w:rPr>
        <w:t xml:space="preserve"> at quantile </w:t>
      </w:r>
      <m:oMath>
        <m:r>
          <m:t>τ</m:t>
        </m:r>
      </m:oMath>
      <w:r w:rsidDel="00000000" w:rsidR="00000000" w:rsidRPr="00000000">
        <w:rPr>
          <w:sz w:val="24"/>
          <w:szCs w:val="24"/>
          <w:rtl w:val="0"/>
        </w:rPr>
        <w:t xml:space="preserve"> as follows</w:t>
      </w:r>
    </w:p>
    <w:p w:rsidR="00000000" w:rsidDel="00000000" w:rsidP="00000000" w:rsidRDefault="00000000" w:rsidRPr="00000000" w14:paraId="000000A7">
      <w:pPr>
        <w:jc w:val="center"/>
        <w:rPr>
          <w:sz w:val="24"/>
          <w:szCs w:val="24"/>
        </w:rPr>
      </w:pPr>
      <m:oMath>
        <m:r>
          <w:rPr>
            <w:sz w:val="24"/>
            <w:szCs w:val="24"/>
          </w:rPr>
          <m:t xml:space="preserve">y=</m:t>
        </m:r>
        <m:sSubSup>
          <m:sSubSupPr>
            <m:ctrlPr>
              <w:rPr>
                <w:sz w:val="24"/>
                <w:szCs w:val="24"/>
              </w:rPr>
            </m:ctrlPr>
          </m:sSubSupPr>
          <m:e>
            <m:r>
              <w:rPr>
                <w:sz w:val="24"/>
                <w:szCs w:val="24"/>
              </w:rPr>
              <m:t xml:space="preserve">F</m:t>
            </m:r>
          </m:e>
          <m:sub>
            <m:r>
              <w:rPr>
                <w:sz w:val="24"/>
                <w:szCs w:val="24"/>
              </w:rPr>
              <m:t xml:space="preserve">Y</m:t>
            </m:r>
          </m:sub>
          <m:sup>
            <m:r>
              <w:rPr>
                <w:sz w:val="24"/>
                <w:szCs w:val="24"/>
              </w:rPr>
              <m:t xml:space="preserve">-1</m:t>
            </m:r>
          </m:sup>
        </m:sSubSup>
        <m:d>
          <m:dPr>
            <m:begChr m:val="("/>
            <m:endChr m:val=")"/>
            <m:ctrlPr>
              <w:rPr>
                <w:sz w:val="24"/>
                <w:szCs w:val="24"/>
              </w:rPr>
            </m:ctrlPr>
          </m:dPr>
          <m:e>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-1</m:t>
                </m:r>
              </m:sup>
            </m:sSubSup>
            <m:d>
              <m:dPr>
                <m:begChr m:val="("/>
                <m:endChr m:val=")"/>
                <m:ctrlPr>
                  <w:rPr>
                    <w:sz w:val="24"/>
                    <w:szCs w:val="24"/>
                  </w:rPr>
                </m:ctrlPr>
              </m:dPr>
              <m:e>
                <m:r>
                  <w:rPr>
                    <w:sz w:val="24"/>
                    <w:szCs w:val="24"/>
                  </w:rPr>
                  <m:t xml:space="preserve">τ|</m:t>
                </m:r>
                <m:sSub>
                  <m:sSubPr>
                    <m:ctrlPr>
                      <w:rPr>
                        <w:sz w:val="24"/>
                        <w:szCs w:val="24"/>
                      </w:rPr>
                    </m:ctrlPr>
                  </m:sSubPr>
                  <m:e>
                    <m:r>
                      <w:rPr>
                        <w:sz w:val="24"/>
                        <w:szCs w:val="24"/>
                      </w:rPr>
                      <m:t xml:space="preserve">F</m:t>
                    </m:r>
                  </m:e>
                  <m:sub>
                    <m:r>
                      <w:rPr>
                        <w:sz w:val="24"/>
                        <w:szCs w:val="24"/>
                      </w:rPr>
                      <m:t xml:space="preserve">X</m:t>
                    </m:r>
                  </m:sub>
                </m:sSub>
                <m:d>
                  <m:dPr>
                    <m:begChr m:val="("/>
                    <m:endChr m:val=")"/>
                    <m:ctrlPr>
                      <w:rPr>
                        <w:sz w:val="24"/>
                        <w:szCs w:val="24"/>
                      </w:rPr>
                    </m:ctrlPr>
                  </m:dPr>
                  <m:e>
                    <m:r>
                      <w:rPr>
                        <w:sz w:val="24"/>
                        <w:szCs w:val="24"/>
                      </w:rPr>
                      <m:t xml:space="preserve">x</m:t>
                    </m:r>
                  </m:e>
                </m:d>
                <m:r>
                  <w:rPr>
                    <w:sz w:val="24"/>
                    <w:szCs w:val="24"/>
                  </w:rPr>
                  <m:t xml:space="preserve">;δ</m:t>
                </m:r>
              </m:e>
            </m:d>
          </m:e>
        </m:d>
        <m:r>
          <w:rPr>
            <w:sz w:val="24"/>
            <w:szCs w:val="24"/>
          </w:rPr>
          <m:t xml:space="preserve">,</m:t>
        </m:r>
      </m:oMath>
      <w:r w:rsidDel="00000000" w:rsidR="00000000" w:rsidRPr="00000000">
        <w:rPr>
          <w:rtl w:val="0"/>
        </w:rPr>
      </w:r>
    </w:p>
    <w:p w:rsidR="00000000" w:rsidDel="00000000" w:rsidP="00000000" w:rsidRDefault="00000000" w:rsidRPr="00000000" w14:paraId="000000A8">
      <w:pPr>
        <w:spacing w:after="180" w:before="180" w:line="240" w:lineRule="auto"/>
        <w:rPr>
          <w:i w:val="1"/>
        </w:rPr>
      </w:pPr>
      <w:r w:rsidDel="00000000" w:rsidR="00000000" w:rsidRPr="00000000">
        <w:rPr>
          <w:i w:val="1"/>
          <w:rtl w:val="0"/>
        </w:rPr>
        <w:t xml:space="preserve">Table 1: Copula models.</w:t>
      </w:r>
    </w:p>
    <w:tbl>
      <w:tblPr>
        <w:tblStyle w:val="Table1"/>
        <w:tblW w:w="9239.0" w:type="dxa"/>
        <w:jc w:val="left"/>
        <w:tblLayout w:type="fixed"/>
        <w:tblLook w:val="0000"/>
      </w:tblPr>
      <w:tblGrid>
        <w:gridCol w:w="1843"/>
        <w:gridCol w:w="284"/>
        <w:gridCol w:w="653"/>
        <w:gridCol w:w="2640"/>
        <w:gridCol w:w="109"/>
        <w:gridCol w:w="622"/>
        <w:gridCol w:w="2354"/>
        <w:gridCol w:w="112"/>
        <w:gridCol w:w="622"/>
        <w:tblGridChange w:id="0">
          <w:tblGrid>
            <w:gridCol w:w="1843"/>
            <w:gridCol w:w="284"/>
            <w:gridCol w:w="653"/>
            <w:gridCol w:w="2640"/>
            <w:gridCol w:w="109"/>
            <w:gridCol w:w="622"/>
            <w:gridCol w:w="2354"/>
            <w:gridCol w:w="112"/>
            <w:gridCol w:w="622"/>
          </w:tblGrid>
        </w:tblGridChange>
      </w:tblGrid>
      <w:tr>
        <w:trPr>
          <w:cantSplit w:val="0"/>
          <w:tblHeader w:val="1"/>
        </w:trPr>
        <w:tc>
          <w:tcPr>
            <w:gridSpan w:val="3"/>
            <w:tcBorders>
              <w:bottom w:color="000000" w:space="0" w:sz="6" w:val="single"/>
            </w:tcBorders>
            <w:shd w:fill="auto" w:val="clear"/>
            <w:vAlign w:val="bottom"/>
          </w:tcPr>
          <w:p w:rsidR="00000000" w:rsidDel="00000000" w:rsidP="00000000" w:rsidRDefault="00000000" w:rsidRPr="00000000" w14:paraId="000000A9">
            <w:pPr>
              <w:spacing w:after="180" w:before="180" w:line="240" w:lineRule="auto"/>
              <w:rPr>
                <w:sz w:val="24"/>
                <w:szCs w:val="24"/>
              </w:rPr>
            </w:pPr>
            <w:r w:rsidDel="00000000" w:rsidR="00000000" w:rsidRPr="00000000">
              <w:rPr>
                <w:sz w:val="24"/>
                <w:szCs w:val="24"/>
                <w:rtl w:val="0"/>
              </w:rPr>
              <w:t xml:space="preserve">Copula models</w:t>
            </w:r>
          </w:p>
        </w:tc>
        <w:tc>
          <w:tcPr>
            <w:tcBorders>
              <w:bottom w:color="000000" w:space="0" w:sz="6" w:val="single"/>
            </w:tcBorders>
            <w:shd w:fill="auto" w:val="clear"/>
            <w:vAlign w:val="bottom"/>
          </w:tcPr>
          <w:p w:rsidR="00000000" w:rsidDel="00000000" w:rsidP="00000000" w:rsidRDefault="00000000" w:rsidRPr="00000000" w14:paraId="000000AC">
            <w:pPr>
              <w:spacing w:after="180" w:before="180" w:line="240" w:lineRule="auto"/>
              <w:rPr>
                <w:sz w:val="24"/>
                <w:szCs w:val="24"/>
              </w:rPr>
            </w:pPr>
            <w:r w:rsidDel="00000000" w:rsidR="00000000" w:rsidRPr="00000000">
              <w:rPr>
                <w:sz w:val="24"/>
                <w:szCs w:val="24"/>
                <w:rtl w:val="0"/>
              </w:rPr>
              <w:t xml:space="preserve">Copula function</w:t>
            </w:r>
          </w:p>
        </w:tc>
        <w:tc>
          <w:tcPr>
            <w:gridSpan w:val="3"/>
            <w:tcBorders>
              <w:bottom w:color="000000" w:space="0" w:sz="6" w:val="single"/>
            </w:tcBorders>
            <w:shd w:fill="auto" w:val="clear"/>
            <w:vAlign w:val="bottom"/>
          </w:tcPr>
          <w:p w:rsidR="00000000" w:rsidDel="00000000" w:rsidP="00000000" w:rsidRDefault="00000000" w:rsidRPr="00000000" w14:paraId="000000AD">
            <w:pPr>
              <w:spacing w:after="180" w:before="180" w:line="240" w:lineRule="auto"/>
              <w:ind w:left="706" w:firstLine="0"/>
              <w:jc w:val="right"/>
              <w:rPr>
                <w:sz w:val="24"/>
                <w:szCs w:val="24"/>
              </w:rPr>
            </w:pPr>
            <w:r w:rsidDel="00000000" w:rsidR="00000000" w:rsidRPr="00000000">
              <w:rPr>
                <w:sz w:val="24"/>
                <w:szCs w:val="24"/>
                <w:rtl w:val="0"/>
              </w:rPr>
              <w:t xml:space="preserve">Parameter </w:t>
            </w:r>
            <m:oMath>
              <m:r>
                <w:rPr>
                  <w:sz w:val="24"/>
                  <w:szCs w:val="24"/>
                </w:rPr>
                <m:t xml:space="preserve">δ∈</m:t>
              </m:r>
            </m:oMath>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B0">
            <w:pPr>
              <w:spacing w:after="180" w:before="180" w:line="240" w:lineRule="auto"/>
              <w:ind w:right="831"/>
              <w:rPr>
                <w:sz w:val="24"/>
                <w:szCs w:val="24"/>
              </w:rPr>
            </w:pPr>
            <w:r w:rsidDel="00000000" w:rsidR="00000000" w:rsidRPr="00000000">
              <w:rPr>
                <w:sz w:val="24"/>
                <w:szCs w:val="24"/>
                <w:rtl w:val="0"/>
              </w:rPr>
              <w:t xml:space="preserve">Clayton</w:t>
            </w:r>
          </w:p>
        </w:tc>
        <w:tc>
          <w:tcPr>
            <w:gridSpan w:val="4"/>
            <w:shd w:fill="auto" w:val="clear"/>
          </w:tcPr>
          <w:p w:rsidR="00000000" w:rsidDel="00000000" w:rsidP="00000000" w:rsidRDefault="00000000" w:rsidRPr="00000000" w14:paraId="000000B2">
            <w:pPr>
              <w:jc w:val="center"/>
              <w:rPr>
                <w:sz w:val="24"/>
                <w:szCs w:val="24"/>
              </w:rPr>
            </w:pPr>
            <m:oMath>
              <m:sSup>
                <m:sSupPr>
                  <m:ctrlPr>
                    <w:rPr>
                      <w:sz w:val="24"/>
                      <w:szCs w:val="24"/>
                    </w:rPr>
                  </m:ctrlPr>
                </m:sSupPr>
                <m:e>
                  <m:r>
                    <w:rPr>
                      <w:sz w:val="24"/>
                      <w:szCs w:val="24"/>
                    </w:rPr>
                    <m:t xml:space="preserve">C</m:t>
                  </m:r>
                </m:e>
                <m:sup>
                  <m:r>
                    <w:rPr>
                      <w:sz w:val="24"/>
                      <w:szCs w:val="24"/>
                    </w:rPr>
                    <m:t xml:space="preserve">C</m:t>
                  </m:r>
                </m:sup>
              </m:sSup>
              <m:d>
                <m:dPr>
                  <m:begChr m:val="("/>
                  <m:endChr m:val=")"/>
                  <m:ctrlPr>
                    <w:rPr>
                      <w:sz w:val="24"/>
                      <w:szCs w:val="24"/>
                    </w:rPr>
                  </m:ctrlPr>
                </m:dPr>
                <m:e>
                  <m:r>
                    <w:rPr>
                      <w:sz w:val="24"/>
                      <w:szCs w:val="24"/>
                    </w:rPr>
                    <m:t xml:space="preserve">u,v;δ</m:t>
                  </m:r>
                </m:e>
              </m:d>
              <m:r>
                <w:rPr>
                  <w:sz w:val="24"/>
                  <w:szCs w:val="24"/>
                </w:rPr>
                <m:t xml:space="preserve">=</m:t>
              </m:r>
              <m:sSup>
                <m:sSupPr>
                  <m:ctrlPr>
                    <w:rPr>
                      <w:sz w:val="24"/>
                      <w:szCs w:val="24"/>
                    </w:rPr>
                  </m:ctrlPr>
                </m:sSupPr>
                <m:e>
                  <m:d>
                    <m:dPr>
                      <m:begChr m:val="("/>
                      <m:endChr m:val=")"/>
                      <m:ctrlPr>
                        <w:rPr>
                          <w:sz w:val="24"/>
                          <w:szCs w:val="24"/>
                        </w:rPr>
                      </m:ctrlPr>
                    </m:dPr>
                    <m:e>
                      <m:sSup>
                        <m:sSupPr>
                          <m:ctrlPr>
                            <w:rPr>
                              <w:sz w:val="24"/>
                              <w:szCs w:val="24"/>
                            </w:rPr>
                          </m:ctrlPr>
                        </m:sSupPr>
                        <m:e>
                          <m:r>
                            <w:rPr>
                              <w:sz w:val="24"/>
                              <w:szCs w:val="24"/>
                            </w:rPr>
                            <m:t xml:space="preserve">u</m:t>
                          </m:r>
                        </m:e>
                        <m:sup>
                          <m:r>
                            <w:rPr>
                              <w:sz w:val="24"/>
                              <w:szCs w:val="24"/>
                            </w:rPr>
                            <m:t xml:space="preserve">-δ</m:t>
                          </m:r>
                        </m:sup>
                      </m:sSup>
                      <m:r>
                        <w:rPr>
                          <w:sz w:val="24"/>
                          <w:szCs w:val="24"/>
                        </w:rPr>
                        <m:t xml:space="preserve">+</m:t>
                      </m:r>
                      <m:sSup>
                        <m:sSupPr>
                          <m:ctrlPr>
                            <w:rPr>
                              <w:sz w:val="24"/>
                              <w:szCs w:val="24"/>
                            </w:rPr>
                          </m:ctrlPr>
                        </m:sSupPr>
                        <m:e>
                          <m:r>
                            <w:rPr>
                              <w:sz w:val="24"/>
                              <w:szCs w:val="24"/>
                            </w:rPr>
                            <m:t xml:space="preserve">v</m:t>
                          </m:r>
                        </m:e>
                        <m:sup>
                          <m:r>
                            <w:rPr>
                              <w:sz w:val="24"/>
                              <w:szCs w:val="24"/>
                            </w:rPr>
                            <m:t xml:space="preserve">-δ</m:t>
                          </m:r>
                        </m:sup>
                      </m:sSup>
                      <m:r>
                        <w:rPr>
                          <w:sz w:val="24"/>
                          <w:szCs w:val="24"/>
                        </w:rPr>
                        <m:t xml:space="preserve">- 1</m:t>
                      </m:r>
                    </m:e>
                  </m:d>
                </m:e>
                <m:sup>
                  <m:r>
                    <w:rPr>
                      <w:sz w:val="24"/>
                      <w:szCs w:val="24"/>
                    </w:rPr>
                    <m:t xml:space="preserve">-1/δ</m:t>
                  </m:r>
                </m:sup>
              </m:sSup>
            </m:oMath>
            <w:r w:rsidDel="00000000" w:rsidR="00000000" w:rsidRPr="00000000">
              <w:rPr>
                <w:rtl w:val="0"/>
              </w:rPr>
            </w:r>
          </w:p>
        </w:tc>
        <w:tc>
          <w:tcPr>
            <w:gridSpan w:val="3"/>
            <w:shd w:fill="auto" w:val="clear"/>
          </w:tcPr>
          <w:p w:rsidR="00000000" w:rsidDel="00000000" w:rsidP="00000000" w:rsidRDefault="00000000" w:rsidRPr="00000000" w14:paraId="000000B6">
            <w:pPr>
              <w:jc w:val="center"/>
              <w:rPr>
                <w:sz w:val="24"/>
                <w:szCs w:val="24"/>
              </w:rPr>
            </w:pPr>
            <m:oMath>
              <m:r>
                <w:rPr>
                  <w:sz w:val="24"/>
                  <w:szCs w:val="24"/>
                </w:rPr>
                <m:t xml:space="preserve">[0,+∞)</m:t>
              </m:r>
            </m:oMath>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B9">
            <w:pPr>
              <w:spacing w:after="180" w:before="180" w:line="240" w:lineRule="auto"/>
              <w:ind w:right="831"/>
              <w:rPr>
                <w:sz w:val="24"/>
                <w:szCs w:val="24"/>
              </w:rPr>
            </w:pPr>
            <w:r w:rsidDel="00000000" w:rsidR="00000000" w:rsidRPr="00000000">
              <w:rPr>
                <w:sz w:val="24"/>
                <w:szCs w:val="24"/>
                <w:rtl w:val="0"/>
              </w:rPr>
              <w:t xml:space="preserve">Rotated Clayton</w:t>
            </w:r>
          </w:p>
        </w:tc>
        <w:tc>
          <w:tcPr>
            <w:gridSpan w:val="4"/>
            <w:shd w:fill="auto" w:val="clear"/>
          </w:tcPr>
          <w:p w:rsidR="00000000" w:rsidDel="00000000" w:rsidP="00000000" w:rsidRDefault="00000000" w:rsidRPr="00000000" w14:paraId="000000BB">
            <w:pPr>
              <w:jc w:val="center"/>
              <w:rPr>
                <w:sz w:val="24"/>
                <w:szCs w:val="24"/>
              </w:rPr>
            </w:pPr>
            <m:oMath>
              <m:sSup>
                <m:sSupPr>
                  <m:ctrlPr>
                    <w:rPr>
                      <w:sz w:val="24"/>
                      <w:szCs w:val="24"/>
                    </w:rPr>
                  </m:ctrlPr>
                </m:sSupPr>
                <m:e>
                  <m:r>
                    <w:rPr>
                      <w:sz w:val="24"/>
                      <w:szCs w:val="24"/>
                    </w:rPr>
                    <m:t xml:space="preserve">C</m:t>
                  </m:r>
                </m:e>
                <m:sup>
                  <m:r>
                    <w:rPr>
                      <w:sz w:val="24"/>
                      <w:szCs w:val="24"/>
                    </w:rPr>
                    <m:t xml:space="preserve">RC</m:t>
                  </m:r>
                </m:sup>
              </m:sSup>
              <m:d>
                <m:dPr>
                  <m:begChr m:val="("/>
                  <m:endChr m:val=")"/>
                  <m:ctrlPr>
                    <w:rPr>
                      <w:sz w:val="24"/>
                      <w:szCs w:val="24"/>
                    </w:rPr>
                  </m:ctrlPr>
                </m:dPr>
                <m:e>
                  <m:r>
                    <w:rPr>
                      <w:sz w:val="24"/>
                      <w:szCs w:val="24"/>
                    </w:rPr>
                    <m:t xml:space="preserve">u,v;δ</m:t>
                  </m:r>
                </m:e>
              </m:d>
              <m:r>
                <w:rPr>
                  <w:sz w:val="24"/>
                  <w:szCs w:val="24"/>
                </w:rPr>
                <m:t xml:space="preserve">=u+v-1+</m:t>
              </m:r>
              <m:sSup>
                <m:sSupPr>
                  <m:ctrlPr>
                    <w:rPr>
                      <w:sz w:val="24"/>
                      <w:szCs w:val="24"/>
                    </w:rPr>
                  </m:ctrlPr>
                </m:sSupPr>
                <m:e>
                  <m:r>
                    <w:rPr>
                      <w:sz w:val="24"/>
                      <w:szCs w:val="24"/>
                    </w:rPr>
                    <m:t xml:space="preserve">C</m:t>
                  </m:r>
                </m:e>
                <m:sup>
                  <m:r>
                    <w:rPr>
                      <w:sz w:val="24"/>
                      <w:szCs w:val="24"/>
                    </w:rPr>
                    <m:t xml:space="preserve">C</m:t>
                  </m:r>
                </m:sup>
              </m:sSup>
              <m:d>
                <m:dPr>
                  <m:begChr m:val="("/>
                  <m:endChr m:val=")"/>
                  <m:ctrlPr>
                    <w:rPr>
                      <w:sz w:val="24"/>
                      <w:szCs w:val="24"/>
                    </w:rPr>
                  </m:ctrlPr>
                </m:dPr>
                <m:e>
                  <m:r>
                    <w:rPr>
                      <w:sz w:val="24"/>
                      <w:szCs w:val="24"/>
                    </w:rPr>
                    <m:t xml:space="preserve">1-u,1-v;δ</m:t>
                  </m:r>
                </m:e>
              </m:d>
            </m:oMath>
            <w:r w:rsidDel="00000000" w:rsidR="00000000" w:rsidRPr="00000000">
              <w:rPr>
                <w:rtl w:val="0"/>
              </w:rPr>
            </w:r>
          </w:p>
        </w:tc>
        <w:tc>
          <w:tcPr>
            <w:gridSpan w:val="3"/>
            <w:shd w:fill="auto" w:val="clear"/>
          </w:tcPr>
          <w:p w:rsidR="00000000" w:rsidDel="00000000" w:rsidP="00000000" w:rsidRDefault="00000000" w:rsidRPr="00000000" w14:paraId="000000BF">
            <w:pPr>
              <w:jc w:val="center"/>
              <w:rPr>
                <w:sz w:val="24"/>
                <w:szCs w:val="24"/>
              </w:rPr>
            </w:pPr>
            <m:oMath>
              <m:r>
                <w:rPr>
                  <w:sz w:val="24"/>
                  <w:szCs w:val="24"/>
                </w:rPr>
                <m:t xml:space="preserve">[0,+∞)</m:t>
              </m:r>
            </m:oMath>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C2">
            <w:pPr>
              <w:spacing w:after="180" w:before="180" w:line="240" w:lineRule="auto"/>
              <w:ind w:right="831"/>
              <w:rPr>
                <w:sz w:val="24"/>
                <w:szCs w:val="24"/>
              </w:rPr>
            </w:pPr>
            <w:r w:rsidDel="00000000" w:rsidR="00000000" w:rsidRPr="00000000">
              <w:rPr>
                <w:sz w:val="24"/>
                <w:szCs w:val="24"/>
                <w:rtl w:val="0"/>
              </w:rPr>
              <w:t xml:space="preserve">Joe </w:t>
            </w:r>
          </w:p>
        </w:tc>
        <w:tc>
          <w:tcPr>
            <w:gridSpan w:val="4"/>
            <w:shd w:fill="auto" w:val="clear"/>
          </w:tcPr>
          <w:p w:rsidR="00000000" w:rsidDel="00000000" w:rsidP="00000000" w:rsidRDefault="00000000" w:rsidRPr="00000000" w14:paraId="000000C4">
            <w:pPr>
              <w:spacing w:after="180" w:before="180" w:line="240" w:lineRule="auto"/>
              <w:ind w:right="831"/>
              <w:rPr>
                <w:sz w:val="24"/>
                <w:szCs w:val="24"/>
              </w:rPr>
            </w:pPr>
            <m:oMath>
              <m:sSup>
                <m:sSupPr>
                  <m:ctrlPr>
                    <w:rPr>
                      <w:sz w:val="24"/>
                      <w:szCs w:val="24"/>
                    </w:rPr>
                  </m:ctrlPr>
                </m:sSupPr>
                <m:e>
                  <m:r>
                    <w:rPr>
                      <w:sz w:val="24"/>
                      <w:szCs w:val="24"/>
                    </w:rPr>
                    <m:t xml:space="preserve">C</m:t>
                  </m:r>
                </m:e>
                <m:sup>
                  <m:r>
                    <w:rPr>
                      <w:sz w:val="24"/>
                      <w:szCs w:val="24"/>
                    </w:rPr>
                    <m:t xml:space="preserve">J</m:t>
                  </m:r>
                </m:sup>
              </m:sSup>
              <m:d>
                <m:dPr>
                  <m:begChr m:val="("/>
                  <m:endChr m:val=")"/>
                  <m:ctrlPr>
                    <w:rPr>
                      <w:sz w:val="24"/>
                      <w:szCs w:val="24"/>
                    </w:rPr>
                  </m:ctrlPr>
                </m:dPr>
                <m:e>
                  <m:r>
                    <w:rPr>
                      <w:sz w:val="24"/>
                      <w:szCs w:val="24"/>
                    </w:rPr>
                    <m:t xml:space="preserve">u,v;δ</m:t>
                  </m:r>
                </m:e>
              </m:d>
              <m:r>
                <w:rPr>
                  <w:sz w:val="24"/>
                  <w:szCs w:val="24"/>
                </w:rPr>
                <m:t xml:space="preserve">=1-</m:t>
              </m:r>
            </m:oMath>
            <w:r w:rsidDel="00000000" w:rsidR="00000000" w:rsidRPr="00000000">
              <w:rPr>
                <w:sz w:val="24"/>
                <w:szCs w:val="24"/>
                <w:rtl w:val="0"/>
              </w:rPr>
              <w:t xml:space="preserve"> </w:t>
            </w:r>
            <m:oMath>
              <m:sSup>
                <m:sSupPr>
                  <m:ctrlPr>
                    <w:rPr>
                      <w:sz w:val="24"/>
                      <w:szCs w:val="24"/>
                    </w:rPr>
                  </m:ctrlPr>
                </m:sSupPr>
                <m:e>
                  <m:d>
                    <m:dPr>
                      <m:begChr m:val="("/>
                      <m:endChr m:val=")"/>
                    </m:dPr>
                    <m:e>
                      <m:sSup>
                        <m:sSupPr>
                          <m:ctrlPr>
                            <w:rPr>
                              <w:sz w:val="24"/>
                              <w:szCs w:val="24"/>
                            </w:rPr>
                          </m:ctrlPr>
                        </m:sSupPr>
                        <m:e>
                          <m:r>
                            <w:rPr>
                              <w:sz w:val="24"/>
                              <w:szCs w:val="24"/>
                            </w:rPr>
                            <m:t xml:space="preserve">v</m:t>
                          </m:r>
                        </m:e>
                        <m:sup>
                          <m:r>
                            <w:rPr>
                              <w:sz w:val="24"/>
                              <w:szCs w:val="24"/>
                            </w:rPr>
                            <m:t>δ</m:t>
                          </m:r>
                        </m:sup>
                      </m:sSup>
                    </m:e>
                  </m:d>
                </m:e>
                <m:sup>
                  <m:r>
                    <w:rPr>
                      <w:sz w:val="24"/>
                      <w:szCs w:val="24"/>
                    </w:rPr>
                    <m:t xml:space="preserve">1/δ</m:t>
                  </m:r>
                </m:sup>
              </m:sSup>
            </m:oMath>
            <w:r w:rsidDel="00000000" w:rsidR="00000000" w:rsidRPr="00000000">
              <w:rPr>
                <w:rtl w:val="0"/>
              </w:rPr>
            </w:r>
          </w:p>
        </w:tc>
        <w:tc>
          <w:tcPr>
            <w:gridSpan w:val="3"/>
            <w:shd w:fill="auto" w:val="clear"/>
          </w:tcPr>
          <w:p w:rsidR="00000000" w:rsidDel="00000000" w:rsidP="00000000" w:rsidRDefault="00000000" w:rsidRPr="00000000" w14:paraId="000000C8">
            <w:pPr>
              <w:jc w:val="center"/>
              <w:rPr>
                <w:sz w:val="24"/>
                <w:szCs w:val="24"/>
              </w:rPr>
            </w:pPr>
            <m:oMath>
              <m:r>
                <w:rPr>
                  <w:sz w:val="24"/>
                  <w:szCs w:val="24"/>
                </w:rPr>
                <m:t xml:space="preserve">[0,+∞)</m:t>
              </m:r>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CB">
            <w:pPr>
              <w:spacing w:after="180" w:before="180" w:line="240" w:lineRule="auto"/>
              <w:rPr>
                <w:sz w:val="24"/>
                <w:szCs w:val="24"/>
              </w:rPr>
            </w:pPr>
            <w:r w:rsidDel="00000000" w:rsidR="00000000" w:rsidRPr="00000000">
              <w:rPr>
                <w:sz w:val="24"/>
                <w:szCs w:val="24"/>
                <w:rtl w:val="0"/>
              </w:rPr>
              <w:t xml:space="preserve">Rotated Joe</w:t>
            </w:r>
          </w:p>
        </w:tc>
        <w:tc>
          <w:tcPr>
            <w:gridSpan w:val="4"/>
            <w:shd w:fill="auto" w:val="clear"/>
          </w:tcPr>
          <w:p w:rsidR="00000000" w:rsidDel="00000000" w:rsidP="00000000" w:rsidRDefault="00000000" w:rsidRPr="00000000" w14:paraId="000000CC">
            <w:pPr>
              <w:jc w:val="center"/>
              <w:rPr>
                <w:sz w:val="24"/>
                <w:szCs w:val="24"/>
              </w:rPr>
            </w:pPr>
            <m:oMath>
              <m:sSup>
                <m:sSupPr>
                  <m:ctrlPr>
                    <w:rPr>
                      <w:sz w:val="24"/>
                      <w:szCs w:val="24"/>
                    </w:rPr>
                  </m:ctrlPr>
                </m:sSupPr>
                <m:e>
                  <m:r>
                    <w:rPr>
                      <w:sz w:val="24"/>
                      <w:szCs w:val="24"/>
                    </w:rPr>
                    <m:t xml:space="preserve">C</m:t>
                  </m:r>
                </m:e>
                <m:sup>
                  <m:r>
                    <w:rPr>
                      <w:sz w:val="24"/>
                      <w:szCs w:val="24"/>
                    </w:rPr>
                    <m:t xml:space="preserve">RJ</m:t>
                  </m:r>
                </m:sup>
              </m:sSup>
              <m:d>
                <m:dPr>
                  <m:begChr m:val="("/>
                  <m:endChr m:val=")"/>
                  <m:ctrlPr>
                    <w:rPr>
                      <w:sz w:val="24"/>
                      <w:szCs w:val="24"/>
                    </w:rPr>
                  </m:ctrlPr>
                </m:dPr>
                <m:e>
                  <m:r>
                    <w:rPr>
                      <w:sz w:val="24"/>
                      <w:szCs w:val="24"/>
                    </w:rPr>
                    <m:t xml:space="preserve">u,v;δ</m:t>
                  </m:r>
                </m:e>
              </m:d>
              <m:r>
                <w:rPr>
                  <w:sz w:val="24"/>
                  <w:szCs w:val="24"/>
                </w:rPr>
                <m:t xml:space="preserve">=u+v-1+</m:t>
              </m:r>
              <m:sSup>
                <m:sSupPr>
                  <m:ctrlPr>
                    <w:rPr>
                      <w:sz w:val="24"/>
                      <w:szCs w:val="24"/>
                    </w:rPr>
                  </m:ctrlPr>
                </m:sSupPr>
                <m:e>
                  <m:r>
                    <w:rPr>
                      <w:sz w:val="24"/>
                      <w:szCs w:val="24"/>
                    </w:rPr>
                    <m:t xml:space="preserve">C</m:t>
                  </m:r>
                </m:e>
                <m:sup>
                  <m:r>
                    <w:rPr>
                      <w:sz w:val="24"/>
                      <w:szCs w:val="24"/>
                    </w:rPr>
                    <m:t xml:space="preserve">J</m:t>
                  </m:r>
                </m:sup>
              </m:sSup>
              <m:d>
                <m:dPr>
                  <m:begChr m:val="("/>
                  <m:endChr m:val=")"/>
                  <m:ctrlPr>
                    <w:rPr>
                      <w:sz w:val="24"/>
                      <w:szCs w:val="24"/>
                    </w:rPr>
                  </m:ctrlPr>
                </m:dPr>
                <m:e>
                  <m:r>
                    <w:rPr>
                      <w:sz w:val="24"/>
                      <w:szCs w:val="24"/>
                    </w:rPr>
                    <m:t xml:space="preserve">1-u,1-v;δ</m:t>
                  </m:r>
                </m:e>
              </m:d>
            </m:oMath>
            <w:r w:rsidDel="00000000" w:rsidR="00000000" w:rsidRPr="00000000">
              <w:rPr>
                <w:rtl w:val="0"/>
              </w:rPr>
            </w:r>
          </w:p>
        </w:tc>
        <w:tc>
          <w:tcPr>
            <w:gridSpan w:val="3"/>
            <w:shd w:fill="auto" w:val="clear"/>
          </w:tcPr>
          <w:p w:rsidR="00000000" w:rsidDel="00000000" w:rsidP="00000000" w:rsidRDefault="00000000" w:rsidRPr="00000000" w14:paraId="000000D0">
            <w:pPr>
              <w:jc w:val="center"/>
              <w:rPr>
                <w:sz w:val="24"/>
                <w:szCs w:val="24"/>
              </w:rPr>
            </w:pPr>
            <w:r w:rsidDel="00000000" w:rsidR="00000000" w:rsidRPr="00000000">
              <w:rPr>
                <w:sz w:val="24"/>
                <w:szCs w:val="24"/>
                <w:rtl w:val="0"/>
              </w:rPr>
              <w:t xml:space="preserve">                                        </w:t>
            </w:r>
            <w:r w:rsidDel="00000000" w:rsidR="00000000" w:rsidRPr="00000000">
              <w:rPr>
                <w:i w:val="1"/>
                <w:sz w:val="24"/>
                <w:szCs w:val="24"/>
                <w:rtl w:val="0"/>
              </w:rPr>
              <w:br w:type="textWrapping"/>
            </w:r>
            <m:oMath>
              <m:r>
                <w:rPr>
                  <w:sz w:val="24"/>
                  <w:szCs w:val="24"/>
                </w:rPr>
                <m:t xml:space="preserve">[0,+∞)</m:t>
              </m:r>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D3">
            <w:pPr>
              <w:spacing w:after="180" w:before="180" w:line="240" w:lineRule="auto"/>
              <w:rPr>
                <w:sz w:val="24"/>
                <w:szCs w:val="24"/>
              </w:rPr>
            </w:pPr>
            <w:r w:rsidDel="00000000" w:rsidR="00000000" w:rsidRPr="00000000">
              <w:rPr>
                <w:sz w:val="24"/>
                <w:szCs w:val="24"/>
                <w:rtl w:val="0"/>
              </w:rPr>
              <w:t xml:space="preserve">Gumbel</w:t>
            </w:r>
          </w:p>
        </w:tc>
        <w:tc>
          <w:tcPr>
            <w:gridSpan w:val="4"/>
            <w:shd w:fill="auto" w:val="clear"/>
          </w:tcPr>
          <w:p w:rsidR="00000000" w:rsidDel="00000000" w:rsidP="00000000" w:rsidRDefault="00000000" w:rsidRPr="00000000" w14:paraId="000000D4">
            <w:pPr>
              <w:jc w:val="center"/>
              <w:rPr>
                <w:sz w:val="24"/>
                <w:szCs w:val="24"/>
              </w:rPr>
            </w:pPr>
            <m:oMath>
              <m:sSup>
                <m:sSupPr>
                  <m:ctrlPr>
                    <w:rPr>
                      <w:sz w:val="24"/>
                      <w:szCs w:val="24"/>
                    </w:rPr>
                  </m:ctrlPr>
                </m:sSupPr>
                <m:e>
                  <m:r>
                    <w:rPr>
                      <w:sz w:val="24"/>
                      <w:szCs w:val="24"/>
                    </w:rPr>
                    <m:t xml:space="preserve">C</m:t>
                  </m:r>
                </m:e>
                <m:sup>
                  <m:r>
                    <w:rPr>
                      <w:sz w:val="24"/>
                      <w:szCs w:val="24"/>
                    </w:rPr>
                    <m:t xml:space="preserve">G</m:t>
                  </m:r>
                </m:sup>
              </m:sSup>
              <m:d>
                <m:dPr>
                  <m:begChr m:val="("/>
                  <m:endChr m:val=")"/>
                  <m:ctrlPr>
                    <w:rPr>
                      <w:sz w:val="24"/>
                      <w:szCs w:val="24"/>
                    </w:rPr>
                  </m:ctrlPr>
                </m:dPr>
                <m:e>
                  <m:r>
                    <w:rPr>
                      <w:sz w:val="24"/>
                      <w:szCs w:val="24"/>
                    </w:rPr>
                    <m:t xml:space="preserve">u,v;δ</m:t>
                  </m:r>
                </m:e>
              </m:d>
              <m:r>
                <w:rPr>
                  <w:sz w:val="24"/>
                  <w:szCs w:val="24"/>
                </w:rPr>
                <m:t xml:space="preserve">=exp</m:t>
              </m:r>
              <m:d>
                <m:dPr>
                  <m:begChr m:val="("/>
                  <m:endChr m:val=")"/>
                  <m:ctrlPr>
                    <w:rPr>
                      <w:sz w:val="24"/>
                      <w:szCs w:val="24"/>
                    </w:rPr>
                  </m:ctrlPr>
                </m:dPr>
                <m:e>
                  <m:r>
                    <w:rPr>
                      <w:sz w:val="24"/>
                      <w:szCs w:val="24"/>
                    </w:rPr>
                    <m:t xml:space="preserve">-</m:t>
                  </m:r>
                  <m:sSup>
                    <m:sSupPr>
                      <m:ctrlPr>
                        <w:rPr>
                          <w:sz w:val="24"/>
                          <w:szCs w:val="24"/>
                        </w:rPr>
                      </m:ctrlPr>
                    </m:sSupPr>
                    <m:e>
                      <m:d>
                        <m:dPr>
                          <m:begChr m:val="("/>
                          <m:endChr m:val=")"/>
                          <m:ctrlPr>
                            <w:rPr>
                              <w:sz w:val="24"/>
                              <w:szCs w:val="24"/>
                            </w:rPr>
                          </m:ctrlPr>
                        </m:dPr>
                        <m:e>
                          <m:sSup>
                            <m:sSupPr>
                              <m:ctrlPr>
                                <w:rPr>
                                  <w:sz w:val="24"/>
                                  <w:szCs w:val="24"/>
                                </w:rPr>
                              </m:ctrlPr>
                            </m:sSupPr>
                            <m:e>
                              <m:d>
                                <m:dPr>
                                  <m:begChr m:val="("/>
                                  <m:endChr m:val=")"/>
                                  <m:ctrlPr>
                                    <w:rPr>
                                      <w:sz w:val="24"/>
                                      <w:szCs w:val="24"/>
                                    </w:rPr>
                                  </m:ctrlPr>
                                </m:dPr>
                                <m:e>
                                  <m:r>
                                    <w:rPr>
                                      <w:sz w:val="24"/>
                                      <w:szCs w:val="24"/>
                                    </w:rPr>
                                    <m:t xml:space="preserve">-logu</m:t>
                                  </m:r>
                                </m:e>
                              </m:d>
                            </m:e>
                            <m:sup>
                              <m:r>
                                <w:rPr>
                                  <w:sz w:val="24"/>
                                  <w:szCs w:val="24"/>
                                </w:rPr>
                                <m:t>δ</m:t>
                              </m:r>
                            </m:sup>
                          </m:sSup>
                          <m:r>
                            <w:rPr>
                              <w:sz w:val="24"/>
                              <w:szCs w:val="24"/>
                            </w:rPr>
                            <m:t xml:space="preserve">+</m:t>
                          </m:r>
                          <m:sSup>
                            <m:sSupPr>
                              <m:ctrlPr>
                                <w:rPr>
                                  <w:sz w:val="24"/>
                                  <w:szCs w:val="24"/>
                                </w:rPr>
                              </m:ctrlPr>
                            </m:sSupPr>
                            <m:e>
                              <m:d>
                                <m:dPr>
                                  <m:begChr m:val="("/>
                                  <m:endChr m:val=")"/>
                                  <m:ctrlPr>
                                    <w:rPr>
                                      <w:sz w:val="24"/>
                                      <w:szCs w:val="24"/>
                                    </w:rPr>
                                  </m:ctrlPr>
                                </m:dPr>
                                <m:e>
                                  <m:r>
                                    <w:rPr>
                                      <w:sz w:val="24"/>
                                      <w:szCs w:val="24"/>
                                    </w:rPr>
                                    <m:t xml:space="preserve">-logv</m:t>
                                  </m:r>
                                </m:e>
                              </m:d>
                            </m:e>
                            <m:sup>
                              <m:r>
                                <w:rPr>
                                  <w:sz w:val="24"/>
                                  <w:szCs w:val="24"/>
                                </w:rPr>
                                <m:t>δ</m:t>
                              </m:r>
                            </m:sup>
                          </m:sSup>
                        </m:e>
                      </m:d>
                    </m:e>
                    <m:sup>
                      <m:r>
                        <w:rPr>
                          <w:sz w:val="24"/>
                          <w:szCs w:val="24"/>
                        </w:rPr>
                        <m:t xml:space="preserve">1/δ</m:t>
                      </m:r>
                    </m:sup>
                  </m:sSup>
                </m:e>
              </m:d>
            </m:oMath>
            <w:r w:rsidDel="00000000" w:rsidR="00000000" w:rsidRPr="00000000">
              <w:rPr>
                <w:rtl w:val="0"/>
              </w:rPr>
            </w:r>
          </w:p>
        </w:tc>
        <w:tc>
          <w:tcPr>
            <w:gridSpan w:val="3"/>
            <w:shd w:fill="auto" w:val="clear"/>
          </w:tcPr>
          <w:p w:rsidR="00000000" w:rsidDel="00000000" w:rsidP="00000000" w:rsidRDefault="00000000" w:rsidRPr="00000000" w14:paraId="000000D8">
            <w:pPr>
              <w:jc w:val="center"/>
              <w:rPr>
                <w:sz w:val="24"/>
                <w:szCs w:val="24"/>
              </w:rPr>
            </w:pPr>
            <w:r w:rsidDel="00000000" w:rsidR="00000000" w:rsidRPr="00000000">
              <w:rPr>
                <w:sz w:val="24"/>
                <w:szCs w:val="24"/>
                <w:rtl w:val="0"/>
              </w:rPr>
              <w:t xml:space="preserve">          </w:t>
            </w:r>
            <w:r w:rsidDel="00000000" w:rsidR="00000000" w:rsidRPr="00000000">
              <w:rPr>
                <w:i w:val="1"/>
                <w:sz w:val="24"/>
                <w:szCs w:val="24"/>
                <w:rtl w:val="0"/>
              </w:rPr>
              <w:br w:type="textWrapping"/>
            </w:r>
            <m:oMath>
              <m:r>
                <w:rPr>
                  <w:sz w:val="24"/>
                  <w:szCs w:val="24"/>
                </w:rPr>
                <m:t xml:space="preserve">[0,+∞)</m:t>
              </m:r>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DB">
            <w:pPr>
              <w:spacing w:after="180" w:before="180" w:line="240" w:lineRule="auto"/>
              <w:rPr>
                <w:sz w:val="24"/>
                <w:szCs w:val="24"/>
              </w:rPr>
            </w:pPr>
            <w:r w:rsidDel="00000000" w:rsidR="00000000" w:rsidRPr="00000000">
              <w:rPr>
                <w:sz w:val="24"/>
                <w:szCs w:val="24"/>
                <w:rtl w:val="0"/>
              </w:rPr>
              <w:t xml:space="preserve">Rotated Gumbel</w:t>
            </w:r>
          </w:p>
        </w:tc>
        <w:tc>
          <w:tcPr>
            <w:gridSpan w:val="4"/>
            <w:shd w:fill="auto" w:val="clear"/>
          </w:tcPr>
          <w:p w:rsidR="00000000" w:rsidDel="00000000" w:rsidP="00000000" w:rsidRDefault="00000000" w:rsidRPr="00000000" w14:paraId="000000DC">
            <w:pPr>
              <w:jc w:val="center"/>
              <w:rPr>
                <w:sz w:val="24"/>
                <w:szCs w:val="24"/>
              </w:rPr>
            </w:pPr>
            <m:oMath>
              <m:sSup>
                <m:sSupPr>
                  <m:ctrlPr>
                    <w:rPr>
                      <w:sz w:val="24"/>
                      <w:szCs w:val="24"/>
                    </w:rPr>
                  </m:ctrlPr>
                </m:sSupPr>
                <m:e>
                  <m:r>
                    <w:rPr>
                      <w:sz w:val="24"/>
                      <w:szCs w:val="24"/>
                    </w:rPr>
                    <m:t xml:space="preserve">C</m:t>
                  </m:r>
                </m:e>
                <m:sup>
                  <m:r>
                    <w:rPr>
                      <w:sz w:val="24"/>
                      <w:szCs w:val="24"/>
                    </w:rPr>
                    <m:t xml:space="preserve">RG</m:t>
                  </m:r>
                </m:sup>
              </m:sSup>
              <m:d>
                <m:dPr>
                  <m:begChr m:val="("/>
                  <m:endChr m:val=")"/>
                  <m:ctrlPr>
                    <w:rPr>
                      <w:sz w:val="24"/>
                      <w:szCs w:val="24"/>
                    </w:rPr>
                  </m:ctrlPr>
                </m:dPr>
                <m:e>
                  <m:r>
                    <w:rPr>
                      <w:sz w:val="24"/>
                      <w:szCs w:val="24"/>
                    </w:rPr>
                    <m:t xml:space="preserve">u,v;δ</m:t>
                  </m:r>
                </m:e>
              </m:d>
              <m:r>
                <w:rPr>
                  <w:sz w:val="24"/>
                  <w:szCs w:val="24"/>
                </w:rPr>
                <m:t xml:space="preserve">=u+v-1+</m:t>
              </m:r>
              <m:sSup>
                <m:sSupPr>
                  <m:ctrlPr>
                    <w:rPr>
                      <w:sz w:val="24"/>
                      <w:szCs w:val="24"/>
                    </w:rPr>
                  </m:ctrlPr>
                </m:sSupPr>
                <m:e>
                  <m:r>
                    <w:rPr>
                      <w:sz w:val="24"/>
                      <w:szCs w:val="24"/>
                    </w:rPr>
                    <m:t xml:space="preserve">C</m:t>
                  </m:r>
                </m:e>
                <m:sup>
                  <m:r>
                    <w:rPr>
                      <w:sz w:val="24"/>
                      <w:szCs w:val="24"/>
                    </w:rPr>
                    <m:t xml:space="preserve">G</m:t>
                  </m:r>
                </m:sup>
              </m:sSup>
              <m:d>
                <m:dPr>
                  <m:begChr m:val="("/>
                  <m:endChr m:val=")"/>
                  <m:ctrlPr>
                    <w:rPr>
                      <w:sz w:val="24"/>
                      <w:szCs w:val="24"/>
                    </w:rPr>
                  </m:ctrlPr>
                </m:dPr>
                <m:e>
                  <m:r>
                    <w:rPr>
                      <w:sz w:val="24"/>
                      <w:szCs w:val="24"/>
                    </w:rPr>
                    <m:t xml:space="preserve">1-u,1-v;δ</m:t>
                  </m:r>
                </m:e>
              </m:d>
            </m:oMath>
            <w:r w:rsidDel="00000000" w:rsidR="00000000" w:rsidRPr="00000000">
              <w:rPr>
                <w:rtl w:val="0"/>
              </w:rPr>
            </w:r>
          </w:p>
        </w:tc>
        <w:tc>
          <w:tcPr>
            <w:gridSpan w:val="3"/>
            <w:shd w:fill="auto" w:val="clear"/>
          </w:tcPr>
          <w:p w:rsidR="00000000" w:rsidDel="00000000" w:rsidP="00000000" w:rsidRDefault="00000000" w:rsidRPr="00000000" w14:paraId="000000E0">
            <w:pPr>
              <w:jc w:val="center"/>
              <w:rPr>
                <w:sz w:val="24"/>
                <w:szCs w:val="24"/>
              </w:rPr>
            </w:pPr>
            <m:oMath>
              <m:r>
                <w:rPr>
                  <w:sz w:val="24"/>
                  <w:szCs w:val="24"/>
                </w:rPr>
                <m:t xml:space="preserve">[0,+∞)</m:t>
              </m:r>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E3">
            <w:pPr>
              <w:spacing w:after="180" w:before="180" w:line="240" w:lineRule="auto"/>
              <w:rPr>
                <w:sz w:val="24"/>
                <w:szCs w:val="24"/>
              </w:rPr>
            </w:pPr>
            <w:r w:rsidDel="00000000" w:rsidR="00000000" w:rsidRPr="00000000">
              <w:rPr>
                <w:sz w:val="24"/>
                <w:szCs w:val="24"/>
                <w:rtl w:val="0"/>
              </w:rPr>
              <w:t xml:space="preserve">Galambos</w:t>
            </w:r>
          </w:p>
        </w:tc>
        <w:tc>
          <w:tcPr>
            <w:gridSpan w:val="4"/>
            <w:shd w:fill="auto" w:val="clear"/>
          </w:tcPr>
          <w:p w:rsidR="00000000" w:rsidDel="00000000" w:rsidP="00000000" w:rsidRDefault="00000000" w:rsidRPr="00000000" w14:paraId="000000E4">
            <w:pPr>
              <w:jc w:val="center"/>
              <w:rPr>
                <w:sz w:val="24"/>
                <w:szCs w:val="24"/>
              </w:rPr>
            </w:pPr>
            <m:oMath>
              <m:sSup>
                <m:sSupPr>
                  <m:ctrlPr>
                    <w:rPr>
                      <w:sz w:val="24"/>
                      <w:szCs w:val="24"/>
                    </w:rPr>
                  </m:ctrlPr>
                </m:sSupPr>
                <m:e>
                  <m:r>
                    <w:rPr>
                      <w:sz w:val="24"/>
                      <w:szCs w:val="24"/>
                    </w:rPr>
                    <m:t xml:space="preserve">C</m:t>
                  </m:r>
                </m:e>
                <m:sup>
                  <m:r>
                    <w:rPr>
                      <w:sz w:val="24"/>
                      <w:szCs w:val="24"/>
                    </w:rPr>
                    <m:t xml:space="preserve">Ga</m:t>
                  </m:r>
                </m:sup>
              </m:sSup>
              <m:d>
                <m:dPr>
                  <m:begChr m:val="("/>
                  <m:endChr m:val=")"/>
                  <m:ctrlPr>
                    <w:rPr>
                      <w:sz w:val="24"/>
                      <w:szCs w:val="24"/>
                    </w:rPr>
                  </m:ctrlPr>
                </m:dPr>
                <m:e>
                  <m:r>
                    <w:rPr>
                      <w:sz w:val="24"/>
                      <w:szCs w:val="24"/>
                    </w:rPr>
                    <m:t xml:space="preserve">u,v;δ</m:t>
                  </m:r>
                </m:e>
              </m:d>
              <m:r>
                <w:rPr>
                  <w:sz w:val="24"/>
                  <w:szCs w:val="24"/>
                </w:rPr>
                <m:t xml:space="preserve">=uvexp</m:t>
              </m:r>
              <m:d>
                <m:dPr>
                  <m:begChr m:val="("/>
                  <m:endChr m:val=")"/>
                  <m:ctrlPr>
                    <w:rPr>
                      <w:sz w:val="24"/>
                      <w:szCs w:val="24"/>
                    </w:rPr>
                  </m:ctrlPr>
                </m:dPr>
                <m:e>
                  <m:sSup>
                    <m:sSupPr>
                      <m:ctrlPr>
                        <w:rPr>
                          <w:sz w:val="24"/>
                          <w:szCs w:val="24"/>
                        </w:rPr>
                      </m:ctrlPr>
                    </m:sSupPr>
                    <m:e>
                      <m:d>
                        <m:dPr>
                          <m:begChr m:val="("/>
                          <m:endChr m:val=")"/>
                          <m:ctrlPr>
                            <w:rPr>
                              <w:sz w:val="24"/>
                              <w:szCs w:val="24"/>
                            </w:rPr>
                          </m:ctrlPr>
                        </m:dPr>
                        <m:e>
                          <m:sSup>
                            <m:sSupPr>
                              <m:ctrlPr>
                                <w:rPr>
                                  <w:sz w:val="24"/>
                                  <w:szCs w:val="24"/>
                                </w:rPr>
                              </m:ctrlPr>
                            </m:sSupPr>
                            <m:e>
                              <m:d>
                                <m:dPr>
                                  <m:begChr m:val="("/>
                                  <m:endChr m:val=")"/>
                                  <m:ctrlPr>
                                    <w:rPr>
                                      <w:sz w:val="24"/>
                                      <w:szCs w:val="24"/>
                                    </w:rPr>
                                  </m:ctrlPr>
                                </m:dPr>
                                <m:e>
                                  <m:r>
                                    <w:rPr>
                                      <w:sz w:val="24"/>
                                      <w:szCs w:val="24"/>
                                    </w:rPr>
                                    <m:t xml:space="preserve">-logu</m:t>
                                  </m:r>
                                </m:e>
                              </m:d>
                            </m:e>
                            <m:sup>
                              <m:r>
                                <w:rPr>
                                  <w:sz w:val="24"/>
                                  <w:szCs w:val="24"/>
                                </w:rPr>
                                <m:t xml:space="preserve">-δ</m:t>
                              </m:r>
                            </m:sup>
                          </m:sSup>
                          <m:r>
                            <w:rPr>
                              <w:sz w:val="24"/>
                              <w:szCs w:val="24"/>
                            </w:rPr>
                            <m:t xml:space="preserve">+</m:t>
                          </m:r>
                          <m:sSup>
                            <m:sSupPr>
                              <m:ctrlPr>
                                <w:rPr>
                                  <w:sz w:val="24"/>
                                  <w:szCs w:val="24"/>
                                </w:rPr>
                              </m:ctrlPr>
                            </m:sSupPr>
                            <m:e>
                              <m:d>
                                <m:dPr>
                                  <m:begChr m:val="("/>
                                  <m:endChr m:val=")"/>
                                  <m:ctrlPr>
                                    <w:rPr>
                                      <w:sz w:val="24"/>
                                      <w:szCs w:val="24"/>
                                    </w:rPr>
                                  </m:ctrlPr>
                                </m:dPr>
                                <m:e>
                                  <m:r>
                                    <w:rPr>
                                      <w:sz w:val="24"/>
                                      <w:szCs w:val="24"/>
                                    </w:rPr>
                                    <m:t xml:space="preserve">-logv</m:t>
                                  </m:r>
                                </m:e>
                              </m:d>
                            </m:e>
                            <m:sup>
                              <m:r>
                                <w:rPr>
                                  <w:sz w:val="24"/>
                                  <w:szCs w:val="24"/>
                                </w:rPr>
                                <m:t xml:space="preserve">-δ</m:t>
                              </m:r>
                            </m:sup>
                          </m:sSup>
                        </m:e>
                      </m:d>
                    </m:e>
                    <m:sup>
                      <m:r>
                        <w:rPr>
                          <w:sz w:val="24"/>
                          <w:szCs w:val="24"/>
                        </w:rPr>
                        <m:t xml:space="preserve">-1/δ</m:t>
                      </m:r>
                    </m:sup>
                  </m:sSup>
                </m:e>
              </m:d>
            </m:oMath>
            <w:r w:rsidDel="00000000" w:rsidR="00000000" w:rsidRPr="00000000">
              <w:rPr>
                <w:rtl w:val="0"/>
              </w:rPr>
            </w:r>
          </w:p>
        </w:tc>
        <w:tc>
          <w:tcPr>
            <w:gridSpan w:val="3"/>
            <w:shd w:fill="auto" w:val="clear"/>
          </w:tcPr>
          <w:p w:rsidR="00000000" w:rsidDel="00000000" w:rsidP="00000000" w:rsidRDefault="00000000" w:rsidRPr="00000000" w14:paraId="000000E8">
            <w:pPr>
              <w:jc w:val="center"/>
              <w:rPr>
                <w:sz w:val="24"/>
                <w:szCs w:val="24"/>
              </w:rPr>
            </w:pPr>
            <m:oMath>
              <m:r>
                <w:rPr>
                  <w:sz w:val="24"/>
                  <w:szCs w:val="24"/>
                </w:rPr>
                <m:t xml:space="preserve">[0,+∞)</m:t>
              </m:r>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EB">
            <w:pPr>
              <w:spacing w:after="180" w:before="180" w:line="240" w:lineRule="auto"/>
              <w:rPr>
                <w:sz w:val="24"/>
                <w:szCs w:val="24"/>
              </w:rPr>
            </w:pPr>
            <w:r w:rsidDel="00000000" w:rsidR="00000000" w:rsidRPr="00000000">
              <w:rPr>
                <w:sz w:val="24"/>
                <w:szCs w:val="24"/>
                <w:rtl w:val="0"/>
              </w:rPr>
              <w:t xml:space="preserve">Rotated Galambos</w:t>
            </w:r>
          </w:p>
        </w:tc>
        <w:tc>
          <w:tcPr>
            <w:gridSpan w:val="4"/>
            <w:shd w:fill="auto" w:val="clear"/>
          </w:tcPr>
          <w:p w:rsidR="00000000" w:rsidDel="00000000" w:rsidP="00000000" w:rsidRDefault="00000000" w:rsidRPr="00000000" w14:paraId="000000EC">
            <w:pPr>
              <w:jc w:val="center"/>
              <w:rPr>
                <w:sz w:val="24"/>
                <w:szCs w:val="24"/>
              </w:rPr>
            </w:pPr>
            <m:oMath>
              <m:sSup>
                <m:sSupPr>
                  <m:ctrlPr>
                    <w:rPr>
                      <w:sz w:val="24"/>
                      <w:szCs w:val="24"/>
                    </w:rPr>
                  </m:ctrlPr>
                </m:sSupPr>
                <m:e>
                  <m:r>
                    <w:rPr>
                      <w:sz w:val="24"/>
                      <w:szCs w:val="24"/>
                    </w:rPr>
                    <m:t xml:space="preserve">C</m:t>
                  </m:r>
                </m:e>
                <m:sup>
                  <m:r>
                    <w:rPr>
                      <w:sz w:val="24"/>
                      <w:szCs w:val="24"/>
                    </w:rPr>
                    <m:t xml:space="preserve">RGa</m:t>
                  </m:r>
                </m:sup>
              </m:sSup>
              <m:d>
                <m:dPr>
                  <m:begChr m:val="("/>
                  <m:endChr m:val=")"/>
                  <m:ctrlPr>
                    <w:rPr>
                      <w:sz w:val="24"/>
                      <w:szCs w:val="24"/>
                    </w:rPr>
                  </m:ctrlPr>
                </m:dPr>
                <m:e>
                  <m:r>
                    <w:rPr>
                      <w:sz w:val="24"/>
                      <w:szCs w:val="24"/>
                    </w:rPr>
                    <m:t xml:space="preserve">u,v;δ</m:t>
                  </m:r>
                </m:e>
              </m:d>
              <m:r>
                <w:rPr>
                  <w:sz w:val="24"/>
                  <w:szCs w:val="24"/>
                </w:rPr>
                <m:t xml:space="preserve">=u+v-1+</m:t>
              </m:r>
              <m:sSup>
                <m:sSupPr>
                  <m:ctrlPr>
                    <w:rPr>
                      <w:sz w:val="24"/>
                      <w:szCs w:val="24"/>
                    </w:rPr>
                  </m:ctrlPr>
                </m:sSupPr>
                <m:e>
                  <m:r>
                    <w:rPr>
                      <w:sz w:val="24"/>
                      <w:szCs w:val="24"/>
                    </w:rPr>
                    <m:t xml:space="preserve">C</m:t>
                  </m:r>
                </m:e>
                <m:sup>
                  <m:r>
                    <w:rPr>
                      <w:sz w:val="24"/>
                      <w:szCs w:val="24"/>
                    </w:rPr>
                    <m:t xml:space="preserve">Ga</m:t>
                  </m:r>
                </m:sup>
              </m:sSup>
              <m:d>
                <m:dPr>
                  <m:begChr m:val="("/>
                  <m:endChr m:val=")"/>
                  <m:ctrlPr>
                    <w:rPr>
                      <w:sz w:val="24"/>
                      <w:szCs w:val="24"/>
                    </w:rPr>
                  </m:ctrlPr>
                </m:dPr>
                <m:e>
                  <m:r>
                    <w:rPr>
                      <w:sz w:val="24"/>
                      <w:szCs w:val="24"/>
                    </w:rPr>
                    <m:t xml:space="preserve">1-u,1-v;δ</m:t>
                  </m:r>
                </m:e>
              </m:d>
            </m:oMath>
            <w:r w:rsidDel="00000000" w:rsidR="00000000" w:rsidRPr="00000000">
              <w:rPr>
                <w:rtl w:val="0"/>
              </w:rPr>
            </w:r>
          </w:p>
        </w:tc>
        <w:tc>
          <w:tcPr>
            <w:gridSpan w:val="3"/>
            <w:shd w:fill="auto" w:val="clear"/>
          </w:tcPr>
          <w:p w:rsidR="00000000" w:rsidDel="00000000" w:rsidP="00000000" w:rsidRDefault="00000000" w:rsidRPr="00000000" w14:paraId="000000F0">
            <w:pPr>
              <w:jc w:val="center"/>
              <w:rPr>
                <w:sz w:val="24"/>
                <w:szCs w:val="24"/>
              </w:rPr>
            </w:pPr>
            <m:oMath>
              <m:r>
                <w:rPr>
                  <w:sz w:val="24"/>
                  <w:szCs w:val="24"/>
                </w:rPr>
                <m:t xml:space="preserve">[0,+∞)</m:t>
              </m:r>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F3">
            <w:pPr>
              <w:spacing w:after="180" w:before="180" w:line="240" w:lineRule="auto"/>
              <w:rPr>
                <w:sz w:val="24"/>
                <w:szCs w:val="24"/>
              </w:rPr>
            </w:pPr>
            <w:r w:rsidDel="00000000" w:rsidR="00000000" w:rsidRPr="00000000">
              <w:rPr>
                <w:sz w:val="24"/>
                <w:szCs w:val="24"/>
                <w:rtl w:val="0"/>
              </w:rPr>
              <w:t xml:space="preserve">Hüsler-Reiss</w:t>
            </w:r>
          </w:p>
        </w:tc>
        <w:tc>
          <w:tcPr>
            <w:gridSpan w:val="4"/>
            <w:shd w:fill="auto" w:val="clear"/>
          </w:tcPr>
          <w:p w:rsidR="00000000" w:rsidDel="00000000" w:rsidP="00000000" w:rsidRDefault="00000000" w:rsidRPr="00000000" w14:paraId="000000F4">
            <w:pPr>
              <w:jc w:val="center"/>
              <w:rPr>
                <w:sz w:val="24"/>
                <w:szCs w:val="24"/>
              </w:rPr>
            </w:pPr>
            <m:oMath>
              <m:sSup>
                <m:sSupPr>
                  <m:ctrlPr>
                    <w:rPr>
                      <w:sz w:val="24"/>
                      <w:szCs w:val="24"/>
                    </w:rPr>
                  </m:ctrlPr>
                </m:sSupPr>
                <m:e>
                  <m:r>
                    <w:rPr>
                      <w:sz w:val="24"/>
                      <w:szCs w:val="24"/>
                    </w:rPr>
                    <m:t xml:space="preserve">C</m:t>
                  </m:r>
                </m:e>
                <m:sup>
                  <m:r>
                    <w:rPr>
                      <w:sz w:val="24"/>
                      <w:szCs w:val="24"/>
                    </w:rPr>
                    <m:t xml:space="preserve">HR</m:t>
                  </m:r>
                </m:sup>
              </m:sSup>
              <m:d>
                <m:dPr>
                  <m:begChr m:val="("/>
                  <m:endChr m:val=")"/>
                  <m:ctrlPr>
                    <w:rPr>
                      <w:sz w:val="24"/>
                      <w:szCs w:val="24"/>
                    </w:rPr>
                  </m:ctrlPr>
                </m:dPr>
                <m:e>
                  <m:r>
                    <w:rPr>
                      <w:sz w:val="24"/>
                      <w:szCs w:val="24"/>
                    </w:rPr>
                    <m:t xml:space="preserve">u,v;δ</m:t>
                  </m:r>
                </m:e>
              </m:d>
              <m:r>
                <w:rPr>
                  <w:sz w:val="24"/>
                  <w:szCs w:val="24"/>
                </w:rPr>
                <m:t xml:space="preserve">=exp</m:t>
              </m:r>
              <m:d>
                <m:dPr>
                  <m:begChr m:val="("/>
                  <m:endChr m:val=")"/>
                  <m:ctrlPr>
                    <w:rPr>
                      <w:sz w:val="24"/>
                      <w:szCs w:val="24"/>
                    </w:rPr>
                  </m:ctrlPr>
                </m:dPr>
                <m:e>
                  <m:r>
                    <w:rPr>
                      <w:sz w:val="24"/>
                      <w:szCs w:val="24"/>
                    </w:rPr>
                    <m:t>Φ</m:t>
                  </m:r>
                  <m:d>
                    <m:dPr>
                      <m:begChr m:val="("/>
                      <m:endChr m:val=")"/>
                      <m:ctrlPr>
                        <w:rPr>
                          <w:sz w:val="24"/>
                          <w:szCs w:val="24"/>
                        </w:rPr>
                      </m:ctrlPr>
                    </m:dPr>
                    <m:e>
                      <m:sSup>
                        <m:sSupPr>
                          <m:ctrlPr>
                            <w:rPr>
                              <w:sz w:val="24"/>
                              <w:szCs w:val="24"/>
                            </w:rPr>
                          </m:ctrlPr>
                        </m:sSupPr>
                        <m:e>
                          <m:r>
                            <w:rPr>
                              <w:sz w:val="24"/>
                              <w:szCs w:val="24"/>
                            </w:rPr>
                            <m:t>δ</m:t>
                          </m:r>
                        </m:e>
                        <m:sup>
                          <m:r>
                            <w:rPr>
                              <w:sz w:val="24"/>
                              <w:szCs w:val="24"/>
                            </w:rPr>
                            <m:t xml:space="preserve">-1</m:t>
                          </m:r>
                        </m:sup>
                      </m:sSup>
                      <m:r>
                        <w:rPr>
                          <w:sz w:val="24"/>
                          <w:szCs w:val="24"/>
                        </w:rPr>
                        <m:t xml:space="preserve">+0.5</m:t>
                      </m:r>
                      <m:r>
                        <w:rPr>
                          <w:sz w:val="24"/>
                          <w:szCs w:val="24"/>
                        </w:rPr>
                        <m:t>δ</m:t>
                      </m:r>
                      <m:r>
                        <w:rPr>
                          <w:sz w:val="24"/>
                          <w:szCs w:val="24"/>
                        </w:rPr>
                        <m:t xml:space="preserve">log</m:t>
                      </m:r>
                      <m:d>
                        <m:dPr>
                          <m:begChr m:val="("/>
                          <m:endChr m:val=")"/>
                          <m:ctrlPr>
                            <w:rPr>
                              <w:sz w:val="24"/>
                              <w:szCs w:val="24"/>
                            </w:rPr>
                          </m:ctrlPr>
                        </m:dPr>
                        <m:e>
                          <m:r>
                            <w:rPr>
                              <w:sz w:val="24"/>
                              <w:szCs w:val="24"/>
                            </w:rPr>
                            <m:t xml:space="preserve">logu/logv</m:t>
                          </m:r>
                        </m:e>
                      </m:d>
                    </m:e>
                  </m:d>
                  <m:r>
                    <w:rPr>
                      <w:sz w:val="24"/>
                      <w:szCs w:val="24"/>
                    </w:rPr>
                    <m:t xml:space="preserve">log</m:t>
                  </m:r>
                  <m:d>
                    <m:dPr>
                      <m:begChr m:val="("/>
                      <m:endChr m:val=")"/>
                      <m:ctrlPr>
                        <w:rPr>
                          <w:sz w:val="24"/>
                          <w:szCs w:val="24"/>
                        </w:rPr>
                      </m:ctrlPr>
                    </m:dPr>
                    <m:e>
                      <m:r>
                        <w:rPr>
                          <w:sz w:val="24"/>
                          <w:szCs w:val="24"/>
                        </w:rPr>
                        <m:t xml:space="preserve">u+Φ</m:t>
                      </m:r>
                      <m:d>
                        <m:dPr>
                          <m:begChr m:val="("/>
                          <m:endChr m:val=")"/>
                          <m:ctrlPr>
                            <w:rPr>
                              <w:sz w:val="24"/>
                              <w:szCs w:val="24"/>
                            </w:rPr>
                          </m:ctrlPr>
                        </m:dPr>
                        <m:e>
                          <m:sSup>
                            <m:sSupPr>
                              <m:ctrlPr>
                                <w:rPr>
                                  <w:sz w:val="24"/>
                                  <w:szCs w:val="24"/>
                                </w:rPr>
                              </m:ctrlPr>
                            </m:sSupPr>
                            <m:e>
                              <m:r>
                                <w:rPr>
                                  <w:sz w:val="24"/>
                                  <w:szCs w:val="24"/>
                                </w:rPr>
                                <m:t>δ</m:t>
                              </m:r>
                            </m:e>
                            <m:sup>
                              <m:r>
                                <w:rPr>
                                  <w:sz w:val="24"/>
                                  <w:szCs w:val="24"/>
                                </w:rPr>
                                <m:t xml:space="preserve">-1</m:t>
                              </m:r>
                            </m:sup>
                          </m:sSup>
                          <m:r>
                            <w:rPr>
                              <w:sz w:val="24"/>
                              <w:szCs w:val="24"/>
                            </w:rPr>
                            <m:t xml:space="preserve">+0.5</m:t>
                          </m:r>
                          <m:r>
                            <w:rPr>
                              <w:sz w:val="24"/>
                              <w:szCs w:val="24"/>
                            </w:rPr>
                            <m:t>δ</m:t>
                          </m:r>
                          <m:r>
                            <w:rPr>
                              <w:sz w:val="24"/>
                              <w:szCs w:val="24"/>
                            </w:rPr>
                            <m:t xml:space="preserve">log</m:t>
                          </m:r>
                          <m:d>
                            <m:dPr>
                              <m:begChr m:val="("/>
                              <m:endChr m:val=")"/>
                              <m:ctrlPr>
                                <w:rPr>
                                  <w:sz w:val="24"/>
                                  <w:szCs w:val="24"/>
                                </w:rPr>
                              </m:ctrlPr>
                            </m:dPr>
                            <m:e>
                              <m:r>
                                <w:rPr>
                                  <w:sz w:val="24"/>
                                  <w:szCs w:val="24"/>
                                </w:rPr>
                                <m:t xml:space="preserve">logv/logu</m:t>
                              </m:r>
                            </m:e>
                          </m:d>
                        </m:e>
                      </m:d>
                      <m:r>
                        <w:rPr>
                          <w:sz w:val="24"/>
                          <w:szCs w:val="24"/>
                        </w:rPr>
                        <m:t xml:space="preserve">logv</m:t>
                      </m:r>
                    </m:e>
                  </m:d>
                </m:e>
              </m:d>
            </m:oMath>
            <w:r w:rsidDel="00000000" w:rsidR="00000000" w:rsidRPr="00000000">
              <w:rPr>
                <w:rtl w:val="0"/>
              </w:rPr>
            </w:r>
          </w:p>
        </w:tc>
        <w:tc>
          <w:tcPr>
            <w:gridSpan w:val="3"/>
            <w:shd w:fill="auto" w:val="clear"/>
          </w:tcPr>
          <w:p w:rsidR="00000000" w:rsidDel="00000000" w:rsidP="00000000" w:rsidRDefault="00000000" w:rsidRPr="00000000" w14:paraId="000000F8">
            <w:pPr>
              <w:jc w:val="center"/>
              <w:rPr>
                <w:sz w:val="24"/>
                <w:szCs w:val="24"/>
              </w:rPr>
            </w:pPr>
            <m:oMath>
              <m:r>
                <w:rPr>
                  <w:sz w:val="24"/>
                  <w:szCs w:val="24"/>
                </w:rPr>
                <m:t xml:space="preserve">[0,+∞)</m:t>
              </m:r>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FB">
            <w:pPr>
              <w:spacing w:after="180" w:before="180" w:line="240" w:lineRule="auto"/>
              <w:rPr>
                <w:sz w:val="24"/>
                <w:szCs w:val="24"/>
              </w:rPr>
            </w:pPr>
            <w:r w:rsidDel="00000000" w:rsidR="00000000" w:rsidRPr="00000000">
              <w:rPr>
                <w:sz w:val="24"/>
                <w:szCs w:val="24"/>
                <w:rtl w:val="0"/>
              </w:rPr>
              <w:t xml:space="preserve">Rotated Hüsler- Reiss</w:t>
            </w:r>
          </w:p>
        </w:tc>
        <w:tc>
          <w:tcPr>
            <w:gridSpan w:val="4"/>
            <w:shd w:fill="auto" w:val="clear"/>
          </w:tcPr>
          <w:p w:rsidR="00000000" w:rsidDel="00000000" w:rsidP="00000000" w:rsidRDefault="00000000" w:rsidRPr="00000000" w14:paraId="000000FC">
            <w:pPr>
              <w:jc w:val="center"/>
              <w:rPr>
                <w:sz w:val="24"/>
                <w:szCs w:val="24"/>
              </w:rPr>
            </w:pPr>
            <m:oMath>
              <m:sSup>
                <m:sSupPr>
                  <m:ctrlPr>
                    <w:rPr>
                      <w:sz w:val="24"/>
                      <w:szCs w:val="24"/>
                    </w:rPr>
                  </m:ctrlPr>
                </m:sSupPr>
                <m:e>
                  <m:r>
                    <w:rPr>
                      <w:sz w:val="24"/>
                      <w:szCs w:val="24"/>
                    </w:rPr>
                    <m:t xml:space="preserve">C</m:t>
                  </m:r>
                </m:e>
                <m:sup>
                  <m:r>
                    <w:rPr>
                      <w:sz w:val="24"/>
                      <w:szCs w:val="24"/>
                    </w:rPr>
                    <m:t xml:space="preserve">RHR</m:t>
                  </m:r>
                </m:sup>
              </m:sSup>
              <m:d>
                <m:dPr>
                  <m:begChr m:val="("/>
                  <m:endChr m:val=")"/>
                  <m:ctrlPr>
                    <w:rPr>
                      <w:sz w:val="24"/>
                      <w:szCs w:val="24"/>
                    </w:rPr>
                  </m:ctrlPr>
                </m:dPr>
                <m:e>
                  <m:r>
                    <w:rPr>
                      <w:sz w:val="24"/>
                      <w:szCs w:val="24"/>
                    </w:rPr>
                    <m:t xml:space="preserve">u,v;δ</m:t>
                  </m:r>
                </m:e>
              </m:d>
              <m:r>
                <w:rPr>
                  <w:sz w:val="24"/>
                  <w:szCs w:val="24"/>
                </w:rPr>
                <m:t xml:space="preserve">=u+v-1+</m:t>
              </m:r>
              <m:sSup>
                <m:sSupPr>
                  <m:ctrlPr>
                    <w:rPr>
                      <w:sz w:val="24"/>
                      <w:szCs w:val="24"/>
                    </w:rPr>
                  </m:ctrlPr>
                </m:sSupPr>
                <m:e>
                  <m:r>
                    <w:rPr>
                      <w:sz w:val="24"/>
                      <w:szCs w:val="24"/>
                    </w:rPr>
                    <m:t xml:space="preserve">C</m:t>
                  </m:r>
                </m:e>
                <m:sup>
                  <m:r>
                    <w:rPr>
                      <w:sz w:val="24"/>
                      <w:szCs w:val="24"/>
                    </w:rPr>
                    <m:t xml:space="preserve">HR</m:t>
                  </m:r>
                </m:sup>
              </m:sSup>
              <m:d>
                <m:dPr>
                  <m:begChr m:val="("/>
                  <m:endChr m:val=")"/>
                  <m:ctrlPr>
                    <w:rPr>
                      <w:sz w:val="24"/>
                      <w:szCs w:val="24"/>
                    </w:rPr>
                  </m:ctrlPr>
                </m:dPr>
                <m:e>
                  <m:r>
                    <w:rPr>
                      <w:sz w:val="24"/>
                      <w:szCs w:val="24"/>
                    </w:rPr>
                    <m:t xml:space="preserve">1-u,1-v;δ</m:t>
                  </m:r>
                </m:e>
              </m:d>
            </m:oMath>
            <w:r w:rsidDel="00000000" w:rsidR="00000000" w:rsidRPr="00000000">
              <w:rPr>
                <w:rtl w:val="0"/>
              </w:rPr>
            </w:r>
          </w:p>
        </w:tc>
        <w:tc>
          <w:tcPr>
            <w:gridSpan w:val="3"/>
            <w:shd w:fill="auto" w:val="clear"/>
          </w:tcPr>
          <w:p w:rsidR="00000000" w:rsidDel="00000000" w:rsidP="00000000" w:rsidRDefault="00000000" w:rsidRPr="00000000" w14:paraId="00000100">
            <w:pPr>
              <w:jc w:val="center"/>
              <w:rPr>
                <w:sz w:val="24"/>
                <w:szCs w:val="24"/>
              </w:rPr>
            </w:pPr>
            <m:oMath>
              <m:r>
                <w:rPr>
                  <w:sz w:val="24"/>
                  <w:szCs w:val="24"/>
                </w:rPr>
                <m:t xml:space="preserve">[0,+∞)</m:t>
              </m:r>
            </m:oMath>
            <w:r w:rsidDel="00000000" w:rsidR="00000000" w:rsidRPr="00000000">
              <w:rPr>
                <w:rtl w:val="0"/>
              </w:rPr>
            </w:r>
          </w:p>
          <w:p w:rsidR="00000000" w:rsidDel="00000000" w:rsidP="00000000" w:rsidRDefault="00000000" w:rsidRPr="00000000" w14:paraId="00000101">
            <w:pPr>
              <w:jc w:val="center"/>
              <w:rPr>
                <w:sz w:val="24"/>
                <w:szCs w:val="24"/>
              </w:rPr>
            </w:pPr>
            <w:r w:rsidDel="00000000" w:rsidR="00000000" w:rsidRPr="00000000">
              <w:rPr>
                <w:rtl w:val="0"/>
              </w:rPr>
            </w:r>
          </w:p>
          <w:p w:rsidR="00000000" w:rsidDel="00000000" w:rsidP="00000000" w:rsidRDefault="00000000" w:rsidRPr="00000000" w14:paraId="00000102">
            <w:pPr>
              <w:jc w:val="center"/>
              <w:rPr>
                <w:sz w:val="24"/>
                <w:szCs w:val="24"/>
              </w:rPr>
            </w:pPr>
            <w:r w:rsidDel="00000000" w:rsidR="00000000" w:rsidRPr="00000000">
              <w:rPr>
                <w:rtl w:val="0"/>
              </w:rPr>
            </w:r>
          </w:p>
        </w:tc>
      </w:tr>
    </w:tbl>
    <w:p w:rsidR="00000000" w:rsidDel="00000000" w:rsidP="00000000" w:rsidRDefault="00000000" w:rsidRPr="00000000" w14:paraId="00000105">
      <w:pPr>
        <w:spacing w:after="180" w:before="180" w:line="240" w:lineRule="auto"/>
        <w:rPr>
          <w:i w:val="1"/>
        </w:rPr>
      </w:pPr>
      <w:r w:rsidDel="00000000" w:rsidR="00000000" w:rsidRPr="00000000">
        <w:rPr>
          <w:i w:val="1"/>
          <w:rtl w:val="0"/>
        </w:rPr>
        <w:t xml:space="preserve">Note: </w:t>
      </w:r>
      <m:oMath>
        <m:r>
          <m:t>Φ</m:t>
        </m:r>
      </m:oMath>
      <w:r w:rsidDel="00000000" w:rsidR="00000000" w:rsidRPr="00000000">
        <w:rPr>
          <w:i w:val="1"/>
          <w:rtl w:val="0"/>
        </w:rPr>
        <w:t xml:space="preserve"> is the CDF of standard normal distribution, where </w:t>
      </w:r>
      <m:oMath>
        <m:sSubSup>
          <m:sSubSupPr>
            <m:ctrlPr>
              <w:rPr>
                <w:i w:val="1"/>
              </w:rPr>
            </m:ctrlPr>
          </m:sSubSupPr>
          <m:e>
            <m:r>
              <w:rPr>
                <w:i w:val="1"/>
              </w:rPr>
              <m:t xml:space="preserve">F</m:t>
            </m:r>
          </m:e>
          <m:sub>
            <m:r>
              <w:rPr>
                <w:i w:val="1"/>
              </w:rPr>
              <m:t xml:space="preserve">Y</m:t>
            </m:r>
          </m:sub>
          <m:sup>
            <m:r>
              <w:rPr>
                <w:i w:val="1"/>
              </w:rPr>
              <m:t xml:space="preserve">-1</m:t>
            </m:r>
          </m:sup>
        </m:sSubSup>
        <m:d>
          <m:dPr>
            <m:begChr m:val="("/>
            <m:endChr m:val=")"/>
            <m:ctrlPr>
              <w:rPr>
                <w:i w:val="1"/>
              </w:rPr>
            </m:ctrlPr>
          </m:dPr>
          <m:e>
            <m:r>
              <w:rPr>
                <w:i w:val="1"/>
              </w:rPr>
              <m:t xml:space="preserve">•</m:t>
            </m:r>
          </m:e>
        </m:d>
      </m:oMath>
      <w:r w:rsidDel="00000000" w:rsidR="00000000" w:rsidRPr="00000000">
        <w:rPr>
          <w:i w:val="1"/>
          <w:rtl w:val="0"/>
        </w:rPr>
        <w:t xml:space="preserve"> is the quantile  function.</w:t>
      </w:r>
    </w:p>
    <w:p w:rsidR="00000000" w:rsidDel="00000000" w:rsidP="00000000" w:rsidRDefault="00000000" w:rsidRPr="00000000" w14:paraId="00000106">
      <w:pPr>
        <w:spacing w:after="180" w:before="180" w:line="240" w:lineRule="auto"/>
        <w:rPr>
          <w:sz w:val="24"/>
          <w:szCs w:val="24"/>
        </w:rPr>
      </w:pPr>
      <w:r w:rsidDel="00000000" w:rsidR="00000000" w:rsidRPr="00000000">
        <w:rPr>
          <w:rtl w:val="0"/>
        </w:rPr>
      </w:r>
    </w:p>
    <w:p w:rsidR="00000000" w:rsidDel="00000000" w:rsidP="00000000" w:rsidRDefault="00000000" w:rsidRPr="00000000" w14:paraId="00000107">
      <w:pPr>
        <w:spacing w:after="180" w:before="180" w:line="240" w:lineRule="auto"/>
        <w:rPr>
          <w:sz w:val="24"/>
          <w:szCs w:val="24"/>
        </w:rPr>
      </w:pPr>
      <w:r w:rsidDel="00000000" w:rsidR="00000000" w:rsidRPr="00000000">
        <w:rPr>
          <w:sz w:val="24"/>
          <w:szCs w:val="24"/>
          <w:rtl w:val="0"/>
        </w:rPr>
        <w:t xml:space="preserve">Similarly, based on the definition of upside CoVaR, for the </w:t>
      </w:r>
      <m:oMath>
        <m:sSup>
          <m:sSupPr>
            <m:ctrlPr>
              <w:rPr>
                <w:sz w:val="24"/>
                <w:szCs w:val="24"/>
              </w:rPr>
            </m:ctrlPr>
          </m:sSupPr>
          <m:e>
            <m:d>
              <m:dPr>
                <m:begChr m:val="("/>
                <m:endChr m:val=")"/>
                <m:ctrlPr>
                  <w:rPr>
                    <w:sz w:val="24"/>
                    <w:szCs w:val="24"/>
                  </w:rPr>
                </m:ctrlPr>
              </m:dPr>
              <m:e>
                <m:r>
                  <w:rPr>
                    <w:sz w:val="24"/>
                    <w:szCs w:val="24"/>
                  </w:rPr>
                  <m:t xml:space="preserve">1-τ</m:t>
                </m:r>
              </m:e>
            </m:d>
          </m:e>
          <m:sup>
            <m:r>
              <w:rPr>
                <w:sz w:val="24"/>
                <w:szCs w:val="24"/>
              </w:rPr>
              <m:t xml:space="preserve">th</m:t>
            </m:r>
          </m:sup>
        </m:sSup>
      </m:oMath>
      <w:r w:rsidDel="00000000" w:rsidR="00000000" w:rsidRPr="00000000">
        <w:rPr>
          <w:sz w:val="24"/>
          <w:szCs w:val="24"/>
          <w:rtl w:val="0"/>
        </w:rPr>
        <w:t xml:space="preserve"> conditional quantile of </w:t>
      </w:r>
      <m:oMath>
        <m:r>
          <w:rPr>
            <w:sz w:val="24"/>
            <w:szCs w:val="24"/>
          </w:rPr>
          <m:t xml:space="preserve">Y</m:t>
        </m:r>
      </m:oMath>
      <w:r w:rsidDel="00000000" w:rsidR="00000000" w:rsidRPr="00000000">
        <w:rPr>
          <w:sz w:val="24"/>
          <w:szCs w:val="24"/>
          <w:rtl w:val="0"/>
        </w:rPr>
        <w:t xml:space="preserve"> given </w:t>
      </w:r>
      <m:oMath>
        <m:r>
          <w:rPr>
            <w:sz w:val="24"/>
            <w:szCs w:val="24"/>
          </w:rPr>
          <m:t xml:space="preserve">X=x</m:t>
        </m:r>
      </m:oMath>
      <w:r w:rsidDel="00000000" w:rsidR="00000000" w:rsidRPr="00000000">
        <w:rPr>
          <w:sz w:val="24"/>
          <w:szCs w:val="24"/>
          <w:rtl w:val="0"/>
        </w:rPr>
        <w:t xml:space="preserve">, we have</w:t>
      </w:r>
    </w:p>
    <w:p w:rsidR="00000000" w:rsidDel="00000000" w:rsidP="00000000" w:rsidRDefault="00000000" w:rsidRPr="00000000" w14:paraId="00000108">
      <w:pPr>
        <w:jc w:val="center"/>
        <w:rPr>
          <w:sz w:val="24"/>
          <w:szCs w:val="24"/>
        </w:rPr>
      </w:pPr>
      <m:oMath>
        <m:r>
          <w:rPr>
            <w:sz w:val="24"/>
            <w:szCs w:val="24"/>
          </w:rPr>
          <m:t xml:space="preserve">τ=Pr</m:t>
        </m:r>
        <m:d>
          <m:dPr>
            <m:begChr m:val="("/>
            <m:endChr m:val=")"/>
            <m:ctrlPr>
              <w:rPr>
                <w:sz w:val="24"/>
                <w:szCs w:val="24"/>
              </w:rPr>
            </m:ctrlPr>
          </m:dPr>
          <m:e>
            <m:r>
              <w:rPr>
                <w:sz w:val="24"/>
                <w:szCs w:val="24"/>
              </w:rPr>
              <m:t xml:space="preserve">Y≥y|X=x</m:t>
            </m:r>
          </m:e>
        </m:d>
        <m:r>
          <w:rPr>
            <w:sz w:val="24"/>
            <w:szCs w:val="24"/>
          </w:rPr>
          <m:t xml:space="preserve">=1-Pr</m:t>
        </m:r>
        <m:d>
          <m:dPr>
            <m:begChr m:val="("/>
            <m:endChr m:val=")"/>
            <m:ctrlPr>
              <w:rPr>
                <w:sz w:val="24"/>
                <w:szCs w:val="24"/>
              </w:rPr>
            </m:ctrlPr>
          </m:dPr>
          <m:e>
            <m:r>
              <w:rPr>
                <w:sz w:val="24"/>
                <w:szCs w:val="24"/>
              </w:rPr>
              <m:t xml:space="preserve">Y≤y|X=x</m:t>
            </m:r>
          </m:e>
        </m:d>
        <m:r>
          <w:rPr>
            <w:sz w:val="24"/>
            <w:szCs w:val="24"/>
          </w:rPr>
          <m:t xml:space="preserve">=1-</m:t>
        </m:r>
        <m:sSub>
          <m:sSubPr>
            <m:ctrlPr>
              <w:rPr>
                <w:sz w:val="24"/>
                <w:szCs w:val="24"/>
              </w:rPr>
            </m:ctrlPr>
          </m:sSubPr>
          <m:e>
            <m:r>
              <w:rPr>
                <w:sz w:val="24"/>
                <w:szCs w:val="24"/>
              </w:rPr>
              <m:t xml:space="preserve">C</m:t>
            </m:r>
          </m:e>
          <m:sub>
            <m:r>
              <w:rPr>
                <w:sz w:val="24"/>
                <w:szCs w:val="24"/>
              </w:rPr>
              <m:t xml:space="preserve">1</m:t>
            </m:r>
          </m:sub>
        </m:sSub>
        <m:d>
          <m:dPr>
            <m:begChr m:val="("/>
            <m:endChr m:val=")"/>
            <m:ctrlPr>
              <w:rPr>
                <w:sz w:val="24"/>
                <w:szCs w:val="24"/>
              </w:rPr>
            </m:ctrlPr>
          </m:dPr>
          <m:e>
            <m:r>
              <w:rPr>
                <w:sz w:val="24"/>
                <w:szCs w:val="24"/>
              </w:rPr>
              <m:t xml:space="preserve">v|u;δ</m:t>
            </m:r>
          </m:e>
        </m:d>
        <m:r>
          <w:rPr>
            <w:sz w:val="24"/>
            <w:szCs w:val="24"/>
          </w:rPr>
          <m:t xml:space="preserve">,</m:t>
        </m:r>
      </m:oMath>
      <w:r w:rsidDel="00000000" w:rsidR="00000000" w:rsidRPr="00000000">
        <w:rPr>
          <w:rtl w:val="0"/>
        </w:rPr>
      </w:r>
    </w:p>
    <w:p w:rsidR="00000000" w:rsidDel="00000000" w:rsidP="00000000" w:rsidRDefault="00000000" w:rsidRPr="00000000" w14:paraId="00000109">
      <w:pPr>
        <w:spacing w:after="180" w:before="180" w:line="240" w:lineRule="auto"/>
        <w:rPr>
          <w:sz w:val="24"/>
          <w:szCs w:val="24"/>
        </w:rPr>
      </w:pPr>
      <w:r w:rsidDel="00000000" w:rsidR="00000000" w:rsidRPr="00000000">
        <w:rPr>
          <w:sz w:val="24"/>
          <w:szCs w:val="24"/>
          <w:rtl w:val="0"/>
        </w:rPr>
        <w:t xml:space="preserve">or </w:t>
      </w:r>
      <m:oMath>
        <m:r>
          <w:rPr>
            <w:sz w:val="24"/>
            <w:szCs w:val="24"/>
          </w:rPr>
          <m:t xml:space="preserve">1-τ=</m:t>
        </m:r>
        <m:sSub>
          <m:sSubPr>
            <m:ctrlPr>
              <w:rPr>
                <w:sz w:val="24"/>
                <w:szCs w:val="24"/>
              </w:rPr>
            </m:ctrlPr>
          </m:sSubPr>
          <m:e>
            <m:r>
              <w:rPr>
                <w:sz w:val="24"/>
                <w:szCs w:val="24"/>
              </w:rPr>
              <m:t xml:space="preserve">C</m:t>
            </m:r>
          </m:e>
          <m:sub>
            <m:r>
              <w:rPr>
                <w:sz w:val="24"/>
                <w:szCs w:val="24"/>
              </w:rPr>
              <m:t xml:space="preserve">1</m:t>
            </m:r>
          </m:sub>
        </m:sSub>
        <m:d>
          <m:dPr>
            <m:begChr m:val="("/>
            <m:endChr m:val=")"/>
            <m:ctrlPr>
              <w:rPr>
                <w:sz w:val="24"/>
                <w:szCs w:val="24"/>
              </w:rPr>
            </m:ctrlPr>
          </m:dPr>
          <m:e>
            <m:r>
              <w:rPr>
                <w:sz w:val="24"/>
                <w:szCs w:val="24"/>
              </w:rPr>
              <m:t xml:space="preserve">v|u;δ</m:t>
            </m:r>
          </m:e>
        </m:d>
      </m:oMath>
      <w:r w:rsidDel="00000000" w:rsidR="00000000" w:rsidRPr="00000000">
        <w:rPr>
          <w:sz w:val="24"/>
          <w:szCs w:val="24"/>
          <w:rtl w:val="0"/>
        </w:rPr>
        <w:t xml:space="preserve">.</w:t>
      </w:r>
    </w:p>
    <w:p w:rsidR="00000000" w:rsidDel="00000000" w:rsidP="00000000" w:rsidRDefault="00000000" w:rsidRPr="00000000" w14:paraId="0000010A">
      <w:pPr>
        <w:spacing w:after="180" w:before="180" w:line="240" w:lineRule="auto"/>
        <w:rPr>
          <w:sz w:val="24"/>
          <w:szCs w:val="24"/>
        </w:rPr>
      </w:pPr>
      <w:r w:rsidDel="00000000" w:rsidR="00000000" w:rsidRPr="00000000">
        <w:rPr>
          <w:sz w:val="24"/>
          <w:szCs w:val="24"/>
          <w:rtl w:val="0"/>
        </w:rPr>
        <w:t xml:space="preserve">Solving </w:t>
      </w:r>
      <m:oMath>
        <m:r>
          <w:rPr>
            <w:sz w:val="24"/>
            <w:szCs w:val="24"/>
          </w:rPr>
          <m:t xml:space="preserve">1-τ=</m:t>
        </m:r>
        <m:sSub>
          <m:sSubPr>
            <m:ctrlPr>
              <w:rPr>
                <w:sz w:val="24"/>
                <w:szCs w:val="24"/>
              </w:rPr>
            </m:ctrlPr>
          </m:sSubPr>
          <m:e>
            <m:r>
              <w:rPr>
                <w:sz w:val="24"/>
                <w:szCs w:val="24"/>
              </w:rPr>
              <m:t xml:space="preserve">C</m:t>
            </m:r>
          </m:e>
          <m:sub>
            <m:r>
              <w:rPr>
                <w:sz w:val="24"/>
                <w:szCs w:val="24"/>
              </w:rPr>
              <m:t xml:space="preserve">1</m:t>
            </m:r>
          </m:sub>
        </m:sSub>
        <m:d>
          <m:dPr>
            <m:begChr m:val="("/>
            <m:endChr m:val=")"/>
            <m:ctrlPr>
              <w:rPr>
                <w:sz w:val="24"/>
                <w:szCs w:val="24"/>
              </w:rPr>
            </m:ctrlPr>
          </m:dPr>
          <m:e>
            <m:r>
              <w:rPr>
                <w:sz w:val="24"/>
                <w:szCs w:val="24"/>
              </w:rPr>
              <m:t xml:space="preserve">v|u;δ</m:t>
            </m:r>
          </m:e>
        </m:d>
      </m:oMath>
      <w:r w:rsidDel="00000000" w:rsidR="00000000" w:rsidRPr="00000000">
        <w:rPr>
          <w:sz w:val="24"/>
          <w:szCs w:val="24"/>
          <w:rtl w:val="0"/>
        </w:rPr>
        <w:t xml:space="preserve"> for </w:t>
      </w:r>
      <m:oMath>
        <m:r>
          <w:rPr>
            <w:sz w:val="24"/>
            <w:szCs w:val="24"/>
          </w:rPr>
          <m:t xml:space="preserve">v</m:t>
        </m:r>
      </m:oMath>
      <w:r w:rsidDel="00000000" w:rsidR="00000000" w:rsidRPr="00000000">
        <w:rPr>
          <w:sz w:val="24"/>
          <w:szCs w:val="24"/>
          <w:rtl w:val="0"/>
        </w:rPr>
        <w:t xml:space="preserve"> yields the </w:t>
      </w:r>
      <m:oMath>
        <m:sSup>
          <m:sSupPr>
            <m:ctrlPr>
              <w:rPr>
                <w:sz w:val="24"/>
                <w:szCs w:val="24"/>
              </w:rPr>
            </m:ctrlPr>
          </m:sSupPr>
          <m:e>
            <m:d>
              <m:dPr>
                <m:begChr m:val="("/>
                <m:endChr m:val=")"/>
                <m:ctrlPr>
                  <w:rPr>
                    <w:sz w:val="24"/>
                    <w:szCs w:val="24"/>
                  </w:rPr>
                </m:ctrlPr>
              </m:dPr>
              <m:e>
                <m:r>
                  <w:rPr>
                    <w:sz w:val="24"/>
                    <w:szCs w:val="24"/>
                  </w:rPr>
                  <m:t xml:space="preserve">1-τ</m:t>
                </m:r>
              </m:e>
            </m:d>
          </m:e>
          <m:sup>
            <m:r>
              <w:rPr>
                <w:sz w:val="24"/>
                <w:szCs w:val="24"/>
              </w:rPr>
              <m:t xml:space="preserve">th</m:t>
            </m:r>
          </m:sup>
        </m:sSup>
      </m:oMath>
      <w:r w:rsidDel="00000000" w:rsidR="00000000" w:rsidRPr="00000000">
        <w:rPr>
          <w:sz w:val="24"/>
          <w:szCs w:val="24"/>
          <w:rtl w:val="0"/>
        </w:rPr>
        <w:t xml:space="preserve"> CQR curve for </w:t>
      </w:r>
      <m:oMath>
        <m:d>
          <m:dPr>
            <m:begChr m:val="("/>
            <m:endChr m:val=")"/>
            <m:ctrlPr>
              <w:rPr>
                <w:sz w:val="24"/>
                <w:szCs w:val="24"/>
              </w:rPr>
            </m:ctrlPr>
          </m:dPr>
          <m:e>
            <m:r>
              <w:rPr>
                <w:sz w:val="24"/>
                <w:szCs w:val="24"/>
              </w:rPr>
              <m:t xml:space="preserve">u,v</m:t>
            </m:r>
          </m:e>
        </m:d>
      </m:oMath>
      <w:r w:rsidDel="00000000" w:rsidR="00000000" w:rsidRPr="00000000">
        <w:rPr>
          <w:sz w:val="24"/>
          <w:szCs w:val="24"/>
          <w:rtl w:val="0"/>
        </w:rPr>
        <w:t xml:space="preserve"> as the following equation:</w:t>
      </w:r>
    </w:p>
    <w:p w:rsidR="00000000" w:rsidDel="00000000" w:rsidP="00000000" w:rsidRDefault="00000000" w:rsidRPr="00000000" w14:paraId="0000010B">
      <w:pPr>
        <w:jc w:val="center"/>
        <w:rPr>
          <w:sz w:val="24"/>
          <w:szCs w:val="24"/>
        </w:rPr>
      </w:pPr>
      <m:oMath>
        <m:r>
          <w:rPr>
            <w:sz w:val="24"/>
            <w:szCs w:val="24"/>
          </w:rPr>
          <m:t xml:space="preserve">v=</m:t>
        </m:r>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-1</m:t>
            </m:r>
          </m:sup>
        </m:sSubSup>
        <m:d>
          <m:dPr>
            <m:begChr m:val="("/>
            <m:endChr m:val=")"/>
            <m:ctrlPr>
              <w:rPr>
                <w:sz w:val="24"/>
                <w:szCs w:val="24"/>
              </w:rPr>
            </m:ctrlPr>
          </m:dPr>
          <m:e>
            <m:r>
              <w:rPr>
                <w:sz w:val="24"/>
                <w:szCs w:val="24"/>
              </w:rPr>
              <m:t xml:space="preserve">1-τ|u;δ</m:t>
            </m:r>
          </m:e>
        </m:d>
        <m:r>
          <w:rPr>
            <w:sz w:val="24"/>
            <w:szCs w:val="24"/>
          </w:rPr>
          <m:t xml:space="preserve">.</m:t>
        </m:r>
      </m:oMath>
      <w:r w:rsidDel="00000000" w:rsidR="00000000" w:rsidRPr="00000000">
        <w:rPr>
          <w:rtl w:val="0"/>
        </w:rPr>
      </w:r>
    </w:p>
    <w:p w:rsidR="00000000" w:rsidDel="00000000" w:rsidP="00000000" w:rsidRDefault="00000000" w:rsidRPr="00000000" w14:paraId="0000010C">
      <w:pPr>
        <w:spacing w:after="180" w:before="180" w:line="240" w:lineRule="auto"/>
        <w:rPr>
          <w:sz w:val="24"/>
          <w:szCs w:val="24"/>
        </w:rPr>
      </w:pPr>
      <w:r w:rsidDel="00000000" w:rsidR="00000000" w:rsidRPr="00000000">
        <w:rPr>
          <w:sz w:val="24"/>
          <w:szCs w:val="24"/>
          <w:rtl w:val="0"/>
        </w:rPr>
        <w:t xml:space="preserve">Therefore, the CQR function for </w:t>
      </w:r>
      <m:oMath>
        <m:d>
          <m:dPr>
            <m:begChr m:val="("/>
            <m:endChr m:val=")"/>
            <m:ctrlPr>
              <w:rPr>
                <w:sz w:val="24"/>
                <w:szCs w:val="24"/>
              </w:rPr>
            </m:ctrlPr>
          </m:dPr>
          <m:e>
            <m:r>
              <w:rPr>
                <w:sz w:val="24"/>
                <w:szCs w:val="24"/>
              </w:rPr>
              <m:t xml:space="preserve">x,y</m:t>
            </m:r>
          </m:e>
        </m:d>
      </m:oMath>
      <w:r w:rsidDel="00000000" w:rsidR="00000000" w:rsidRPr="00000000">
        <w:rPr>
          <w:sz w:val="24"/>
          <w:szCs w:val="24"/>
          <w:rtl w:val="0"/>
        </w:rPr>
        <w:t xml:space="preserve"> at quantile </w:t>
      </w:r>
      <m:oMath>
        <m:d>
          <m:dPr>
            <m:begChr m:val="("/>
            <m:endChr m:val=")"/>
            <m:ctrlPr>
              <w:rPr>
                <w:sz w:val="24"/>
                <w:szCs w:val="24"/>
              </w:rPr>
            </m:ctrlPr>
          </m:dPr>
          <m:e>
            <m:r>
              <w:rPr>
                <w:sz w:val="24"/>
                <w:szCs w:val="24"/>
              </w:rPr>
              <m:t xml:space="preserve">1-τ</m:t>
            </m:r>
          </m:e>
        </m:d>
      </m:oMath>
      <w:r w:rsidDel="00000000" w:rsidR="00000000" w:rsidRPr="00000000">
        <w:rPr>
          <w:sz w:val="24"/>
          <w:szCs w:val="24"/>
          <w:rtl w:val="0"/>
        </w:rPr>
        <w:t xml:space="preserve"> is</w:t>
      </w:r>
    </w:p>
    <w:p w:rsidR="00000000" w:rsidDel="00000000" w:rsidP="00000000" w:rsidRDefault="00000000" w:rsidRPr="00000000" w14:paraId="0000010D">
      <w:pPr>
        <w:spacing w:after="180" w:before="180" w:line="240" w:lineRule="auto"/>
        <w:jc w:val="center"/>
        <w:rPr>
          <w:sz w:val="24"/>
          <w:szCs w:val="24"/>
        </w:rPr>
      </w:pPr>
      <w:r w:rsidDel="00000000" w:rsidR="00000000" w:rsidRPr="00000000">
        <w:rPr>
          <w:sz w:val="24"/>
          <w:szCs w:val="24"/>
        </w:rPr>
        <w:drawing>
          <wp:inline distB="0" distT="0" distL="0" distR="0">
            <wp:extent cx="2220595" cy="188595"/>
            <wp:effectExtent b="0" l="0" r="0" t="0"/>
            <wp:docPr id="6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220595" cy="18859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180" w:before="180" w:line="240" w:lineRule="auto"/>
        <w:rPr>
          <w:b w:val="1"/>
          <w:i w:val="1"/>
        </w:rPr>
      </w:pPr>
      <w:r w:rsidDel="00000000" w:rsidR="00000000" w:rsidRPr="00000000">
        <w:rPr>
          <w:rtl w:val="0"/>
        </w:rPr>
      </w:r>
    </w:p>
    <w:p w:rsidR="00000000" w:rsidDel="00000000" w:rsidP="00000000" w:rsidRDefault="00000000" w:rsidRPr="00000000" w14:paraId="0000010F">
      <w:pPr>
        <w:spacing w:after="180" w:before="180" w:line="240" w:lineRule="auto"/>
        <w:rPr>
          <w:i w:val="1"/>
        </w:rPr>
      </w:pPr>
      <w:r w:rsidDel="00000000" w:rsidR="00000000" w:rsidRPr="00000000">
        <w:rPr>
          <w:i w:val="1"/>
          <w:rtl w:val="0"/>
        </w:rPr>
        <w:t xml:space="preserve">Table 2: Conditional distributions of copula models.</w:t>
      </w:r>
    </w:p>
    <w:tbl>
      <w:tblPr>
        <w:tblStyle w:val="Table2"/>
        <w:tblW w:w="9072.0" w:type="dxa"/>
        <w:jc w:val="left"/>
        <w:tblLayout w:type="fixed"/>
        <w:tblLook w:val="0000"/>
      </w:tblPr>
      <w:tblGrid>
        <w:gridCol w:w="1985"/>
        <w:gridCol w:w="7087"/>
        <w:tblGridChange w:id="0">
          <w:tblGrid>
            <w:gridCol w:w="1985"/>
            <w:gridCol w:w="7087"/>
          </w:tblGrid>
        </w:tblGridChange>
      </w:tblGrid>
      <w:tr>
        <w:trPr>
          <w:cantSplit w:val="0"/>
          <w:tblHeader w:val="1"/>
        </w:trPr>
        <w:tc>
          <w:tcPr>
            <w:tcBorders>
              <w:bottom w:color="000000" w:space="0" w:sz="6" w:val="single"/>
            </w:tcBorders>
            <w:shd w:fill="auto" w:val="clear"/>
            <w:vAlign w:val="bottom"/>
          </w:tcPr>
          <w:p w:rsidR="00000000" w:rsidDel="00000000" w:rsidP="00000000" w:rsidRDefault="00000000" w:rsidRPr="00000000" w14:paraId="00000110">
            <w:pPr>
              <w:spacing w:after="36" w:before="36" w:line="240" w:lineRule="auto"/>
              <w:rPr>
                <w:sz w:val="24"/>
                <w:szCs w:val="24"/>
              </w:rPr>
            </w:pPr>
            <w:r w:rsidDel="00000000" w:rsidR="00000000" w:rsidRPr="00000000">
              <w:rPr>
                <w:sz w:val="24"/>
                <w:szCs w:val="24"/>
                <w:rtl w:val="0"/>
              </w:rPr>
              <w:t xml:space="preserve">Copula models</w:t>
            </w:r>
          </w:p>
        </w:tc>
        <w:tc>
          <w:tcPr>
            <w:tcBorders>
              <w:bottom w:color="000000" w:space="0" w:sz="6" w:val="single"/>
            </w:tcBorders>
            <w:shd w:fill="auto" w:val="clear"/>
            <w:vAlign w:val="bottom"/>
          </w:tcPr>
          <w:p w:rsidR="00000000" w:rsidDel="00000000" w:rsidP="00000000" w:rsidRDefault="00000000" w:rsidRPr="00000000" w14:paraId="00000111">
            <w:pPr>
              <w:spacing w:after="36" w:before="36" w:line="240" w:lineRule="auto"/>
              <w:rPr>
                <w:sz w:val="24"/>
                <w:szCs w:val="24"/>
              </w:rPr>
            </w:pPr>
            <w:r w:rsidDel="00000000" w:rsidR="00000000" w:rsidRPr="00000000">
              <w:rPr>
                <w:sz w:val="24"/>
                <w:szCs w:val="24"/>
                <w:rtl w:val="0"/>
              </w:rPr>
              <w:t xml:space="preserve">Conditional distribution functions</w:t>
            </w:r>
          </w:p>
        </w:tc>
      </w:tr>
      <w:tr>
        <w:trPr>
          <w:cantSplit w:val="0"/>
          <w:tblHeader w:val="0"/>
        </w:trPr>
        <w:tc>
          <w:tcPr>
            <w:shd w:fill="auto" w:val="clear"/>
          </w:tcPr>
          <w:p w:rsidR="00000000" w:rsidDel="00000000" w:rsidP="00000000" w:rsidRDefault="00000000" w:rsidRPr="00000000" w14:paraId="00000112">
            <w:pPr>
              <w:spacing w:after="36" w:before="36" w:line="240" w:lineRule="auto"/>
              <w:rPr>
                <w:sz w:val="24"/>
                <w:szCs w:val="24"/>
              </w:rPr>
            </w:pPr>
            <w:r w:rsidDel="00000000" w:rsidR="00000000" w:rsidRPr="00000000">
              <w:rPr>
                <w:sz w:val="24"/>
                <w:szCs w:val="24"/>
                <w:rtl w:val="0"/>
              </w:rPr>
              <w:t xml:space="preserve">Clayton</w:t>
            </w:r>
          </w:p>
        </w:tc>
        <w:tc>
          <w:tcPr>
            <w:shd w:fill="auto" w:val="clear"/>
          </w:tcPr>
          <w:p w:rsidR="00000000" w:rsidDel="00000000" w:rsidP="00000000" w:rsidRDefault="00000000" w:rsidRPr="00000000" w14:paraId="00000113">
            <w:pPr>
              <w:jc w:val="center"/>
              <w:rPr>
                <w:sz w:val="24"/>
                <w:szCs w:val="24"/>
              </w:rPr>
            </w:pPr>
            <m:oMath>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C</m:t>
                  </m:r>
                </m:sup>
              </m:sSubSup>
              <m:d>
                <m:dPr>
                  <m:begChr m:val="("/>
                  <m:endChr m:val=")"/>
                  <m:ctrlPr>
                    <w:rPr>
                      <w:sz w:val="24"/>
                      <w:szCs w:val="24"/>
                    </w:rPr>
                  </m:ctrlPr>
                </m:dPr>
                <m:e>
                  <m:r>
                    <w:rPr>
                      <w:sz w:val="24"/>
                      <w:szCs w:val="24"/>
                    </w:rPr>
                    <m:t xml:space="preserve">v|u;δ</m:t>
                  </m:r>
                </m:e>
              </m:d>
              <m:r>
                <w:rPr>
                  <w:sz w:val="24"/>
                  <w:szCs w:val="24"/>
                </w:rPr>
                <m:t xml:space="preserve">=</m:t>
              </m:r>
              <m:sSup>
                <m:sSupPr>
                  <m:ctrlPr>
                    <w:rPr>
                      <w:sz w:val="24"/>
                      <w:szCs w:val="24"/>
                    </w:rPr>
                  </m:ctrlPr>
                </m:sSupPr>
                <m:e>
                  <m:d>
                    <m:dPr>
                      <m:begChr m:val="("/>
                      <m:endChr m:val=")"/>
                      <m:ctrlPr>
                        <w:rPr>
                          <w:sz w:val="24"/>
                          <w:szCs w:val="24"/>
                        </w:rPr>
                      </m:ctrlPr>
                    </m:dPr>
                    <m:e>
                      <m:r>
                        <w:rPr>
                          <w:sz w:val="24"/>
                          <w:szCs w:val="24"/>
                        </w:rPr>
                        <m:t xml:space="preserve">1+</m:t>
                      </m:r>
                      <m:sSup>
                        <m:sSupPr>
                          <m:ctrlPr>
                            <w:rPr>
                              <w:sz w:val="24"/>
                              <w:szCs w:val="24"/>
                            </w:rPr>
                          </m:ctrlPr>
                        </m:sSupPr>
                        <m:e>
                          <m:r>
                            <w:rPr>
                              <w:sz w:val="24"/>
                              <w:szCs w:val="24"/>
                            </w:rPr>
                            <m:t xml:space="preserve">u</m:t>
                          </m:r>
                        </m:e>
                        <m:sup>
                          <m:r>
                            <w:rPr>
                              <w:sz w:val="24"/>
                              <w:szCs w:val="24"/>
                            </w:rPr>
                            <m:t>δ</m:t>
                          </m:r>
                        </m:sup>
                      </m:sSup>
                      <m:d>
                        <m:dPr>
                          <m:begChr m:val="("/>
                          <m:endChr m:val=")"/>
                          <m:ctrlPr>
                            <w:rPr>
                              <w:sz w:val="24"/>
                              <w:szCs w:val="24"/>
                            </w:rPr>
                          </m:ctrlPr>
                        </m:dPr>
                        <m:e>
                          <m:sSup>
                            <m:sSupPr>
                              <m:ctrlPr>
                                <w:rPr>
                                  <w:sz w:val="24"/>
                                  <w:szCs w:val="24"/>
                                </w:rPr>
                              </m:ctrlPr>
                            </m:sSupPr>
                            <m:e>
                              <m:r>
                                <w:rPr>
                                  <w:sz w:val="24"/>
                                  <w:szCs w:val="24"/>
                                </w:rPr>
                                <m:t xml:space="preserve">v</m:t>
                              </m:r>
                            </m:e>
                            <m:sup>
                              <m:r>
                                <w:rPr>
                                  <w:sz w:val="24"/>
                                  <w:szCs w:val="24"/>
                                </w:rPr>
                                <m:t xml:space="preserve">-δ</m:t>
                              </m:r>
                            </m:sup>
                          </m:sSup>
                          <m:r>
                            <w:rPr>
                              <w:sz w:val="24"/>
                              <w:szCs w:val="24"/>
                            </w:rPr>
                            <m:t xml:space="preserve">-1</m:t>
                          </m:r>
                        </m:e>
                      </m:d>
                    </m:e>
                  </m:d>
                </m:e>
                <m:sup>
                  <m:r>
                    <w:rPr>
                      <w:sz w:val="24"/>
                      <w:szCs w:val="24"/>
                    </w:rPr>
                    <m:t xml:space="preserve">-</m:t>
                  </m:r>
                  <m:d>
                    <m:dPr>
                      <m:begChr m:val="("/>
                      <m:endChr m:val=")"/>
                      <m:ctrlPr>
                        <w:rPr>
                          <w:sz w:val="24"/>
                          <w:szCs w:val="24"/>
                        </w:rPr>
                      </m:ctrlPr>
                    </m:dPr>
                    <m:e>
                      <m:r>
                        <w:rPr>
                          <w:sz w:val="24"/>
                          <w:szCs w:val="24"/>
                        </w:rPr>
                        <m:t xml:space="preserve">1+δ</m:t>
                      </m:r>
                    </m:e>
                  </m:d>
                  <m:r>
                    <w:rPr>
                      <w:sz w:val="24"/>
                      <w:szCs w:val="24"/>
                    </w:rPr>
                    <m:t xml:space="preserve">/δ</m:t>
                  </m:r>
                </m:sup>
              </m:sSup>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4">
            <w:pPr>
              <w:spacing w:after="36" w:before="36" w:line="240" w:lineRule="auto"/>
              <w:rPr>
                <w:sz w:val="24"/>
                <w:szCs w:val="24"/>
              </w:rPr>
            </w:pPr>
            <w:r w:rsidDel="00000000" w:rsidR="00000000" w:rsidRPr="00000000">
              <w:rPr>
                <w:sz w:val="24"/>
                <w:szCs w:val="24"/>
                <w:rtl w:val="0"/>
              </w:rPr>
              <w:t xml:space="preserve">Rotated Clayton</w:t>
            </w:r>
          </w:p>
        </w:tc>
        <w:tc>
          <w:tcPr>
            <w:shd w:fill="auto" w:val="clear"/>
          </w:tcPr>
          <w:p w:rsidR="00000000" w:rsidDel="00000000" w:rsidP="00000000" w:rsidRDefault="00000000" w:rsidRPr="00000000" w14:paraId="00000115">
            <w:pPr>
              <w:jc w:val="center"/>
              <w:rPr>
                <w:sz w:val="24"/>
                <w:szCs w:val="24"/>
              </w:rPr>
            </w:pPr>
            <m:oMath>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RC</m:t>
                  </m:r>
                </m:sup>
              </m:sSubSup>
              <m:d>
                <m:dPr>
                  <m:begChr m:val="("/>
                  <m:endChr m:val=")"/>
                  <m:ctrlPr>
                    <w:rPr>
                      <w:sz w:val="24"/>
                      <w:szCs w:val="24"/>
                    </w:rPr>
                  </m:ctrlPr>
                </m:dPr>
                <m:e>
                  <m:r>
                    <w:rPr>
                      <w:sz w:val="24"/>
                      <w:szCs w:val="24"/>
                    </w:rPr>
                    <m:t xml:space="preserve">v|u;δ</m:t>
                  </m:r>
                </m:e>
              </m:d>
              <m:r>
                <w:rPr>
                  <w:sz w:val="24"/>
                  <w:szCs w:val="24"/>
                </w:rPr>
                <m:t xml:space="preserve">=1-</m:t>
              </m:r>
              <m:sSup>
                <m:sSupPr>
                  <m:ctrlPr>
                    <w:rPr>
                      <w:sz w:val="24"/>
                      <w:szCs w:val="24"/>
                    </w:rPr>
                  </m:ctrlPr>
                </m:sSupPr>
                <m:e>
                  <m:d>
                    <m:dPr>
                      <m:begChr m:val="("/>
                      <m:endChr m:val=")"/>
                      <m:ctrlPr>
                        <w:rPr>
                          <w:sz w:val="24"/>
                          <w:szCs w:val="24"/>
                        </w:rPr>
                      </m:ctrlPr>
                    </m:dPr>
                    <m:e>
                      <m:r>
                        <w:rPr>
                          <w:sz w:val="24"/>
                          <w:szCs w:val="24"/>
                        </w:rPr>
                        <m:t xml:space="preserve">1+</m:t>
                      </m:r>
                      <m:sSup>
                        <m:sSupPr>
                          <m:ctrlPr>
                            <w:rPr>
                              <w:sz w:val="24"/>
                              <w:szCs w:val="24"/>
                            </w:rPr>
                          </m:ctrlPr>
                        </m:sSupPr>
                        <m:e>
                          <m:d>
                            <m:dPr>
                              <m:begChr m:val="("/>
                              <m:endChr m:val=")"/>
                              <m:ctrlPr>
                                <w:rPr>
                                  <w:sz w:val="24"/>
                                  <w:szCs w:val="24"/>
                                </w:rPr>
                              </m:ctrlPr>
                            </m:dPr>
                            <m:e>
                              <m:r>
                                <w:rPr>
                                  <w:sz w:val="24"/>
                                  <w:szCs w:val="24"/>
                                </w:rPr>
                                <m:t xml:space="preserve">1-u</m:t>
                              </m:r>
                            </m:e>
                          </m:d>
                        </m:e>
                        <m:sup>
                          <m:r>
                            <w:rPr>
                              <w:sz w:val="24"/>
                              <w:szCs w:val="24"/>
                            </w:rPr>
                            <m:t>δ</m:t>
                          </m:r>
                        </m:sup>
                      </m:sSup>
                      <m:d>
                        <m:dPr>
                          <m:begChr m:val="("/>
                          <m:endChr m:val=")"/>
                          <m:ctrlPr>
                            <w:rPr>
                              <w:sz w:val="24"/>
                              <w:szCs w:val="24"/>
                            </w:rPr>
                          </m:ctrlPr>
                        </m:dPr>
                        <m:e>
                          <m:sSup>
                            <m:sSupPr>
                              <m:ctrlPr>
                                <w:rPr>
                                  <w:sz w:val="24"/>
                                  <w:szCs w:val="24"/>
                                </w:rPr>
                              </m:ctrlPr>
                            </m:sSupPr>
                            <m:e>
                              <m:d>
                                <m:dPr>
                                  <m:begChr m:val="("/>
                                  <m:endChr m:val=")"/>
                                  <m:ctrlPr>
                                    <w:rPr>
                                      <w:sz w:val="24"/>
                                      <w:szCs w:val="24"/>
                                    </w:rPr>
                                  </m:ctrlPr>
                                </m:dPr>
                                <m:e>
                                  <m:r>
                                    <w:rPr>
                                      <w:sz w:val="24"/>
                                      <w:szCs w:val="24"/>
                                    </w:rPr>
                                    <m:t xml:space="preserve">1-v</m:t>
                                  </m:r>
                                </m:e>
                              </m:d>
                            </m:e>
                            <m:sup>
                              <m:r>
                                <w:rPr>
                                  <w:sz w:val="24"/>
                                  <w:szCs w:val="24"/>
                                </w:rPr>
                                <m:t xml:space="preserve">-δ</m:t>
                              </m:r>
                            </m:sup>
                          </m:sSup>
                          <m:r>
                            <w:rPr>
                              <w:sz w:val="24"/>
                              <w:szCs w:val="24"/>
                            </w:rPr>
                            <m:t xml:space="preserve">-1</m:t>
                          </m:r>
                        </m:e>
                      </m:d>
                    </m:e>
                  </m:d>
                </m:e>
                <m:sup>
                  <m:r>
                    <w:rPr>
                      <w:sz w:val="24"/>
                      <w:szCs w:val="24"/>
                    </w:rPr>
                    <m:t xml:space="preserve">-</m:t>
                  </m:r>
                  <m:d>
                    <m:dPr>
                      <m:begChr m:val="("/>
                      <m:endChr m:val=")"/>
                      <m:ctrlPr>
                        <w:rPr>
                          <w:sz w:val="24"/>
                          <w:szCs w:val="24"/>
                        </w:rPr>
                      </m:ctrlPr>
                    </m:dPr>
                    <m:e>
                      <m:r>
                        <w:rPr>
                          <w:sz w:val="24"/>
                          <w:szCs w:val="24"/>
                        </w:rPr>
                        <m:t xml:space="preserve">1+δ</m:t>
                      </m:r>
                    </m:e>
                  </m:d>
                  <m:r>
                    <w:rPr>
                      <w:sz w:val="24"/>
                      <w:szCs w:val="24"/>
                    </w:rPr>
                    <m:t xml:space="preserve">/δ</m:t>
                  </m:r>
                </m:sup>
              </m:sSup>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6">
            <w:pPr>
              <w:spacing w:after="36" w:before="36" w:line="240" w:lineRule="auto"/>
              <w:rPr>
                <w:sz w:val="24"/>
                <w:szCs w:val="24"/>
              </w:rPr>
            </w:pPr>
            <w:r w:rsidDel="00000000" w:rsidR="00000000" w:rsidRPr="00000000">
              <w:rPr>
                <w:sz w:val="24"/>
                <w:szCs w:val="24"/>
                <w:rtl w:val="0"/>
              </w:rPr>
              <w:t xml:space="preserve">Joe</w:t>
            </w:r>
          </w:p>
        </w:tc>
        <w:tc>
          <w:tcPr>
            <w:shd w:fill="auto" w:val="clear"/>
          </w:tcPr>
          <w:p w:rsidR="00000000" w:rsidDel="00000000" w:rsidP="00000000" w:rsidRDefault="00000000" w:rsidRPr="00000000" w14:paraId="00000117">
            <w:pPr>
              <w:jc w:val="center"/>
              <w:rPr>
                <w:sz w:val="24"/>
                <w:szCs w:val="24"/>
              </w:rPr>
            </w:pPr>
            <m:oMath>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J</m:t>
                  </m:r>
                </m:sup>
              </m:sSubSup>
              <m:d>
                <m:dPr>
                  <m:begChr m:val="("/>
                  <m:endChr m:val=")"/>
                  <m:ctrlPr>
                    <w:rPr>
                      <w:sz w:val="24"/>
                      <w:szCs w:val="24"/>
                    </w:rPr>
                  </m:ctrlPr>
                </m:dPr>
                <m:e>
                  <m:r>
                    <w:rPr>
                      <w:sz w:val="24"/>
                      <w:szCs w:val="24"/>
                    </w:rPr>
                    <m:t xml:space="preserve">v|u;δ</m:t>
                  </m:r>
                </m:e>
              </m:d>
              <m:r>
                <w:rPr>
                  <w:sz w:val="24"/>
                  <w:szCs w:val="24"/>
                </w:rPr>
                <m:t xml:space="preserve">=</m:t>
              </m:r>
              <m:sSup>
                <m:sSupPr>
                  <m:ctrlPr>
                    <w:rPr>
                      <w:sz w:val="24"/>
                      <w:szCs w:val="24"/>
                    </w:rPr>
                  </m:ctrlPr>
                </m:sSupPr>
                <m:e>
                  <m:d>
                    <m:dPr>
                      <m:begChr m:val="("/>
                      <m:endChr m:val=")"/>
                      <m:ctrlPr>
                        <w:rPr>
                          <w:sz w:val="24"/>
                          <w:szCs w:val="24"/>
                        </w:rPr>
                      </m:ctrlPr>
                    </m:dPr>
                    <m:e>
                      <m:r>
                        <w:rPr>
                          <w:sz w:val="24"/>
                          <w:szCs w:val="24"/>
                        </w:rPr>
                        <m:t xml:space="preserve">1+</m:t>
                      </m:r>
                      <m:sSup>
                        <m:sSupPr>
                          <m:ctrlPr>
                            <w:rPr>
                              <w:sz w:val="24"/>
                              <w:szCs w:val="24"/>
                            </w:rPr>
                          </m:ctrlPr>
                        </m:sSupPr>
                        <m:e>
                          <m:d>
                            <m:dPr>
                              <m:begChr m:val="("/>
                              <m:endChr m:val=")"/>
                              <m:ctrlPr>
                                <w:rPr>
                                  <w:sz w:val="24"/>
                                  <w:szCs w:val="24"/>
                                </w:rPr>
                              </m:ctrlPr>
                            </m:dPr>
                            <m:e>
                              <m:r>
                                <w:rPr>
                                  <w:sz w:val="24"/>
                                  <w:szCs w:val="24"/>
                                </w:rPr>
                                <m:t xml:space="preserve">1-u</m:t>
                              </m:r>
                            </m:e>
                          </m:d>
                        </m:e>
                        <m:sup>
                          <m:r>
                            <w:rPr>
                              <w:sz w:val="24"/>
                              <w:szCs w:val="24"/>
                            </w:rPr>
                            <m:t xml:space="preserve">-δ</m:t>
                          </m:r>
                        </m:sup>
                      </m:sSup>
                      <m:sSup>
                        <m:sSupPr>
                          <m:ctrlPr>
                            <w:rPr>
                              <w:sz w:val="24"/>
                              <w:szCs w:val="24"/>
                            </w:rPr>
                          </m:ctrlPr>
                        </m:sSupPr>
                        <m:e>
                          <m:d>
                            <m:dPr>
                              <m:begChr m:val="("/>
                              <m:endChr m:val=")"/>
                              <m:ctrlPr>
                                <w:rPr>
                                  <w:sz w:val="24"/>
                                  <w:szCs w:val="24"/>
                                </w:rPr>
                              </m:ctrlPr>
                            </m:dPr>
                            <m:e>
                              <m:r>
                                <w:rPr>
                                  <w:sz w:val="24"/>
                                  <w:szCs w:val="24"/>
                                </w:rPr>
                                <m:t xml:space="preserve">1-v</m:t>
                              </m:r>
                            </m:e>
                          </m:d>
                        </m:e>
                        <m:sup>
                          <m:r>
                            <w:rPr>
                              <w:sz w:val="24"/>
                              <w:szCs w:val="24"/>
                            </w:rPr>
                            <m:t>δ</m:t>
                          </m:r>
                        </m:sup>
                      </m:sSup>
                      <m:r>
                        <w:rPr>
                          <w:sz w:val="24"/>
                          <w:szCs w:val="24"/>
                        </w:rPr>
                        <m:t xml:space="preserve">-</m:t>
                      </m:r>
                      <m:sSup>
                        <m:sSupPr>
                          <m:ctrlPr>
                            <w:rPr>
                              <w:sz w:val="24"/>
                              <w:szCs w:val="24"/>
                            </w:rPr>
                          </m:ctrlPr>
                        </m:sSupPr>
                        <m:e>
                          <m:d>
                            <m:dPr>
                              <m:begChr m:val="("/>
                              <m:endChr m:val=")"/>
                              <m:ctrlPr>
                                <w:rPr>
                                  <w:sz w:val="24"/>
                                  <w:szCs w:val="24"/>
                                </w:rPr>
                              </m:ctrlPr>
                            </m:dPr>
                            <m:e>
                              <m:r>
                                <w:rPr>
                                  <w:sz w:val="24"/>
                                  <w:szCs w:val="24"/>
                                </w:rPr>
                                <m:t xml:space="preserve">1-v</m:t>
                              </m:r>
                            </m:e>
                          </m:d>
                        </m:e>
                        <m:sup>
                          <m:r>
                            <w:rPr>
                              <w:sz w:val="24"/>
                              <w:szCs w:val="24"/>
                            </w:rPr>
                            <m:t>δ</m:t>
                          </m:r>
                        </m:sup>
                      </m:sSup>
                    </m:e>
                  </m:d>
                </m:e>
                <m:sup>
                  <m:d>
                    <m:dPr>
                      <m:begChr m:val="("/>
                      <m:endChr m:val=")"/>
                      <m:ctrlPr>
                        <w:rPr>
                          <w:sz w:val="24"/>
                          <w:szCs w:val="24"/>
                        </w:rPr>
                      </m:ctrlPr>
                    </m:dPr>
                    <m:e>
                      <m:r>
                        <w:rPr>
                          <w:sz w:val="24"/>
                          <w:szCs w:val="24"/>
                        </w:rPr>
                        <m:t xml:space="preserve">1-δ</m:t>
                      </m:r>
                    </m:e>
                  </m:d>
                  <m:r>
                    <w:rPr>
                      <w:sz w:val="24"/>
                      <w:szCs w:val="24"/>
                    </w:rPr>
                    <m:t xml:space="preserve">/δ</m:t>
                  </m:r>
                </m:sup>
              </m:sSup>
              <m:d>
                <m:dPr>
                  <m:begChr m:val="("/>
                  <m:endChr m:val=")"/>
                  <m:ctrlPr>
                    <w:rPr>
                      <w:sz w:val="24"/>
                      <w:szCs w:val="24"/>
                    </w:rPr>
                  </m:ctrlPr>
                </m:dPr>
                <m:e>
                  <m:r>
                    <w:rPr>
                      <w:sz w:val="24"/>
                      <w:szCs w:val="24"/>
                    </w:rPr>
                    <m:t xml:space="preserve">1-</m:t>
                  </m:r>
                  <m:sSup>
                    <m:sSupPr>
                      <m:ctrlPr>
                        <w:rPr>
                          <w:sz w:val="24"/>
                          <w:szCs w:val="24"/>
                        </w:rPr>
                      </m:ctrlPr>
                    </m:sSupPr>
                    <m:e>
                      <m:d>
                        <m:dPr>
                          <m:begChr m:val="("/>
                          <m:endChr m:val=")"/>
                          <m:ctrlPr>
                            <w:rPr>
                              <w:sz w:val="24"/>
                              <w:szCs w:val="24"/>
                            </w:rPr>
                          </m:ctrlPr>
                        </m:dPr>
                        <m:e>
                          <m:r>
                            <w:rPr>
                              <w:sz w:val="24"/>
                              <w:szCs w:val="24"/>
                            </w:rPr>
                            <m:t xml:space="preserve">1-v</m:t>
                          </m:r>
                        </m:e>
                      </m:d>
                    </m:e>
                    <m:sup>
                      <m:r>
                        <w:rPr>
                          <w:sz w:val="24"/>
                          <w:szCs w:val="24"/>
                        </w:rPr>
                        <m:t>δ</m:t>
                      </m:r>
                    </m:sup>
                  </m:sSup>
                </m:e>
              </m:d>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8">
            <w:pPr>
              <w:spacing w:after="36" w:before="36" w:line="240" w:lineRule="auto"/>
              <w:rPr>
                <w:sz w:val="24"/>
                <w:szCs w:val="24"/>
              </w:rPr>
            </w:pPr>
            <w:r w:rsidDel="00000000" w:rsidR="00000000" w:rsidRPr="00000000">
              <w:rPr>
                <w:sz w:val="24"/>
                <w:szCs w:val="24"/>
                <w:rtl w:val="0"/>
              </w:rPr>
              <w:t xml:space="preserve">Rotated Joe</w:t>
            </w:r>
          </w:p>
        </w:tc>
        <w:tc>
          <w:tcPr>
            <w:shd w:fill="auto" w:val="clear"/>
          </w:tcPr>
          <w:p w:rsidR="00000000" w:rsidDel="00000000" w:rsidP="00000000" w:rsidRDefault="00000000" w:rsidRPr="00000000" w14:paraId="00000119">
            <w:pPr>
              <w:jc w:val="center"/>
              <w:rPr>
                <w:sz w:val="24"/>
                <w:szCs w:val="24"/>
              </w:rPr>
            </w:pPr>
            <m:oMath>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RJ</m:t>
                  </m:r>
                </m:sup>
              </m:sSubSup>
              <m:d>
                <m:dPr>
                  <m:begChr m:val="("/>
                  <m:endChr m:val=")"/>
                  <m:ctrlPr>
                    <w:rPr>
                      <w:sz w:val="24"/>
                      <w:szCs w:val="24"/>
                    </w:rPr>
                  </m:ctrlPr>
                </m:dPr>
                <m:e>
                  <m:r>
                    <w:rPr>
                      <w:sz w:val="24"/>
                      <w:szCs w:val="24"/>
                    </w:rPr>
                    <m:t xml:space="preserve">v|u;δ</m:t>
                  </m:r>
                </m:e>
              </m:d>
              <m:r>
                <w:rPr>
                  <w:sz w:val="24"/>
                  <w:szCs w:val="24"/>
                </w:rPr>
                <m:t xml:space="preserve">=1-</m:t>
              </m:r>
              <m:sSup>
                <m:sSupPr>
                  <m:ctrlPr>
                    <w:rPr>
                      <w:sz w:val="24"/>
                      <w:szCs w:val="24"/>
                    </w:rPr>
                  </m:ctrlPr>
                </m:sSupPr>
                <m:e>
                  <m:d>
                    <m:dPr>
                      <m:begChr m:val="("/>
                      <m:endChr m:val=")"/>
                      <m:ctrlPr>
                        <w:rPr>
                          <w:sz w:val="24"/>
                          <w:szCs w:val="24"/>
                        </w:rPr>
                      </m:ctrlPr>
                    </m:dPr>
                    <m:e>
                      <m:r>
                        <w:rPr>
                          <w:sz w:val="24"/>
                          <w:szCs w:val="24"/>
                        </w:rPr>
                        <m:t xml:space="preserve">1+</m:t>
                      </m:r>
                      <m:sSup>
                        <m:sSupPr>
                          <m:ctrlPr>
                            <w:rPr>
                              <w:sz w:val="24"/>
                              <w:szCs w:val="24"/>
                            </w:rPr>
                          </m:ctrlPr>
                        </m:sSupPr>
                        <m:e>
                          <m:r>
                            <w:rPr>
                              <w:sz w:val="24"/>
                              <w:szCs w:val="24"/>
                            </w:rPr>
                            <m:t xml:space="preserve">u</m:t>
                          </m:r>
                        </m:e>
                        <m:sup>
                          <m:r>
                            <w:rPr>
                              <w:sz w:val="24"/>
                              <w:szCs w:val="24"/>
                            </w:rPr>
                            <m:t xml:space="preserve">-δ</m:t>
                          </m:r>
                        </m:sup>
                      </m:sSup>
                      <m:sSup>
                        <m:sSupPr>
                          <m:ctrlPr>
                            <w:rPr>
                              <w:sz w:val="24"/>
                              <w:szCs w:val="24"/>
                            </w:rPr>
                          </m:ctrlPr>
                        </m:sSupPr>
                        <m:e>
                          <m:r>
                            <w:rPr>
                              <w:sz w:val="24"/>
                              <w:szCs w:val="24"/>
                            </w:rPr>
                            <m:t xml:space="preserve">v</m:t>
                          </m:r>
                        </m:e>
                        <m:sup>
                          <m:r>
                            <w:rPr>
                              <w:sz w:val="24"/>
                              <w:szCs w:val="24"/>
                            </w:rPr>
                            <m:t>δ</m:t>
                          </m:r>
                        </m:sup>
                      </m:sSup>
                      <m:r>
                        <w:rPr>
                          <w:sz w:val="24"/>
                          <w:szCs w:val="24"/>
                        </w:rPr>
                        <m:t xml:space="preserve">-</m:t>
                      </m:r>
                      <m:sSup>
                        <m:sSupPr>
                          <m:ctrlPr>
                            <w:rPr>
                              <w:sz w:val="24"/>
                              <w:szCs w:val="24"/>
                            </w:rPr>
                          </m:ctrlPr>
                        </m:sSupPr>
                        <m:e>
                          <m:r>
                            <w:rPr>
                              <w:sz w:val="24"/>
                              <w:szCs w:val="24"/>
                            </w:rPr>
                            <m:t xml:space="preserve">v</m:t>
                          </m:r>
                        </m:e>
                        <m:sup>
                          <m:r>
                            <w:rPr>
                              <w:sz w:val="24"/>
                              <w:szCs w:val="24"/>
                            </w:rPr>
                            <m:t>δ</m:t>
                          </m:r>
                        </m:sup>
                      </m:sSup>
                    </m:e>
                  </m:d>
                </m:e>
                <m:sup>
                  <m:d>
                    <m:dPr>
                      <m:begChr m:val="("/>
                      <m:endChr m:val=")"/>
                      <m:ctrlPr>
                        <w:rPr>
                          <w:sz w:val="24"/>
                          <w:szCs w:val="24"/>
                        </w:rPr>
                      </m:ctrlPr>
                    </m:dPr>
                    <m:e>
                      <m:r>
                        <w:rPr>
                          <w:sz w:val="24"/>
                          <w:szCs w:val="24"/>
                        </w:rPr>
                        <m:t xml:space="preserve">1-δ</m:t>
                      </m:r>
                    </m:e>
                  </m:d>
                  <m:r>
                    <w:rPr>
                      <w:sz w:val="24"/>
                      <w:szCs w:val="24"/>
                    </w:rPr>
                    <m:t xml:space="preserve">/δ</m:t>
                  </m:r>
                </m:sup>
              </m:sSup>
              <m:d>
                <m:dPr>
                  <m:begChr m:val="("/>
                  <m:endChr m:val=")"/>
                  <m:ctrlPr>
                    <w:rPr>
                      <w:sz w:val="24"/>
                      <w:szCs w:val="24"/>
                    </w:rPr>
                  </m:ctrlPr>
                </m:dPr>
                <m:e>
                  <m:r>
                    <w:rPr>
                      <w:sz w:val="24"/>
                      <w:szCs w:val="24"/>
                    </w:rPr>
                    <m:t xml:space="preserve">1-</m:t>
                  </m:r>
                  <m:sSup>
                    <m:sSupPr>
                      <m:ctrlPr>
                        <w:rPr>
                          <w:sz w:val="24"/>
                          <w:szCs w:val="24"/>
                        </w:rPr>
                      </m:ctrlPr>
                    </m:sSupPr>
                    <m:e>
                      <m:r>
                        <w:rPr>
                          <w:sz w:val="24"/>
                          <w:szCs w:val="24"/>
                        </w:rPr>
                        <m:t xml:space="preserve">v</m:t>
                      </m:r>
                    </m:e>
                    <m:sup>
                      <m:r>
                        <w:rPr>
                          <w:sz w:val="24"/>
                          <w:szCs w:val="24"/>
                        </w:rPr>
                        <m:t>δ</m:t>
                      </m:r>
                    </m:sup>
                  </m:sSup>
                </m:e>
              </m:d>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A">
            <w:pPr>
              <w:spacing w:after="36" w:before="36" w:line="240" w:lineRule="auto"/>
              <w:rPr>
                <w:sz w:val="24"/>
                <w:szCs w:val="24"/>
              </w:rPr>
            </w:pPr>
            <w:r w:rsidDel="00000000" w:rsidR="00000000" w:rsidRPr="00000000">
              <w:rPr>
                <w:sz w:val="24"/>
                <w:szCs w:val="24"/>
                <w:rtl w:val="0"/>
              </w:rPr>
              <w:t xml:space="preserve">Gumbel</w:t>
            </w:r>
          </w:p>
        </w:tc>
        <w:tc>
          <w:tcPr>
            <w:shd w:fill="auto" w:val="clear"/>
          </w:tcPr>
          <w:p w:rsidR="00000000" w:rsidDel="00000000" w:rsidP="00000000" w:rsidRDefault="00000000" w:rsidRPr="00000000" w14:paraId="0000011B">
            <w:pPr>
              <w:jc w:val="center"/>
              <w:rPr>
                <w:sz w:val="24"/>
                <w:szCs w:val="24"/>
              </w:rPr>
            </w:pPr>
            <m:oMath>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G</m:t>
                  </m:r>
                </m:sup>
              </m:sSubSup>
              <m:d>
                <m:dPr>
                  <m:begChr m:val="("/>
                  <m:endChr m:val=")"/>
                  <m:ctrlPr>
                    <w:rPr>
                      <w:sz w:val="24"/>
                      <w:szCs w:val="24"/>
                    </w:rPr>
                  </m:ctrlPr>
                </m:dPr>
                <m:e>
                  <m:r>
                    <w:rPr>
                      <w:sz w:val="24"/>
                      <w:szCs w:val="24"/>
                    </w:rPr>
                    <m:t xml:space="preserve">v|u;δ</m:t>
                  </m:r>
                </m:e>
              </m:d>
              <m:r>
                <w:rPr>
                  <w:sz w:val="24"/>
                  <w:szCs w:val="24"/>
                </w:rPr>
                <m:t xml:space="preserve">=</m:t>
              </m:r>
              <m:sSup>
                <m:sSupPr>
                  <m:ctrlPr>
                    <w:rPr>
                      <w:sz w:val="24"/>
                      <w:szCs w:val="24"/>
                    </w:rPr>
                  </m:ctrlPr>
                </m:sSupPr>
                <m:e>
                  <m:r>
                    <w:rPr>
                      <w:sz w:val="24"/>
                      <w:szCs w:val="24"/>
                    </w:rPr>
                    <m:t xml:space="preserve">u</m:t>
                  </m:r>
                </m:e>
                <m:sup>
                  <m:r>
                    <w:rPr>
                      <w:sz w:val="24"/>
                      <w:szCs w:val="24"/>
                    </w:rPr>
                    <m:t xml:space="preserve">-1</m:t>
                  </m:r>
                </m:sup>
              </m:sSup>
              <m:sSup>
                <m:sSupPr>
                  <m:ctrlPr>
                    <w:rPr>
                      <w:sz w:val="24"/>
                      <w:szCs w:val="24"/>
                    </w:rPr>
                  </m:ctrlPr>
                </m:sSupPr>
                <m:e>
                  <m:r>
                    <w:rPr>
                      <w:sz w:val="24"/>
                      <w:szCs w:val="24"/>
                    </w:rPr>
                    <m:t xml:space="preserve">C</m:t>
                  </m:r>
                </m:e>
                <m:sup>
                  <m:r>
                    <w:rPr>
                      <w:sz w:val="24"/>
                      <w:szCs w:val="24"/>
                    </w:rPr>
                    <m:t xml:space="preserve">G</m:t>
                  </m:r>
                </m:sup>
              </m:sSup>
              <m:d>
                <m:dPr>
                  <m:begChr m:val="("/>
                  <m:endChr m:val=")"/>
                  <m:ctrlPr>
                    <w:rPr>
                      <w:sz w:val="24"/>
                      <w:szCs w:val="24"/>
                    </w:rPr>
                  </m:ctrlPr>
                </m:dPr>
                <m:e>
                  <m:r>
                    <w:rPr>
                      <w:sz w:val="24"/>
                      <w:szCs w:val="24"/>
                    </w:rPr>
                    <m:t xml:space="preserve">u,v;δ</m:t>
                  </m:r>
                </m:e>
              </m:d>
              <m:sSup>
                <m:sSupPr>
                  <m:ctrlPr>
                    <w:rPr>
                      <w:sz w:val="24"/>
                      <w:szCs w:val="24"/>
                    </w:rPr>
                  </m:ctrlPr>
                </m:sSupPr>
                <m:e>
                  <m:d>
                    <m:dPr>
                      <m:begChr m:val="("/>
                      <m:endChr m:val=")"/>
                      <m:ctrlPr>
                        <w:rPr>
                          <w:sz w:val="24"/>
                          <w:szCs w:val="24"/>
                        </w:rPr>
                      </m:ctrlPr>
                    </m:dPr>
                    <m:e>
                      <m:r>
                        <w:rPr>
                          <w:sz w:val="24"/>
                          <w:szCs w:val="24"/>
                        </w:rPr>
                        <m:t xml:space="preserve">1+</m:t>
                      </m:r>
                      <m:sSup>
                        <m:sSupPr>
                          <m:ctrlPr>
                            <w:rPr>
                              <w:sz w:val="24"/>
                              <w:szCs w:val="24"/>
                            </w:rPr>
                          </m:ctrlPr>
                        </m:sSupPr>
                        <m:e>
                          <m:d>
                            <m:dPr>
                              <m:begChr m:val="("/>
                              <m:endChr m:val=")"/>
                              <m:ctrlPr>
                                <w:rPr>
                                  <w:sz w:val="24"/>
                                  <w:szCs w:val="24"/>
                                </w:rPr>
                              </m:ctrlPr>
                            </m:dPr>
                            <m:e>
                              <m:r>
                                <w:rPr>
                                  <w:sz w:val="24"/>
                                  <w:szCs w:val="24"/>
                                </w:rPr>
                                <m:t xml:space="preserve">logv/logu</m:t>
                              </m:r>
                            </m:e>
                          </m:d>
                        </m:e>
                        <m:sup>
                          <m:r>
                            <w:rPr>
                              <w:sz w:val="24"/>
                              <w:szCs w:val="24"/>
                            </w:rPr>
                            <m:t>δ</m:t>
                          </m:r>
                        </m:sup>
                      </m:sSup>
                    </m:e>
                  </m:d>
                </m:e>
                <m:sup>
                  <m:d>
                    <m:dPr>
                      <m:begChr m:val="("/>
                      <m:endChr m:val=")"/>
                      <m:ctrlPr>
                        <w:rPr>
                          <w:sz w:val="24"/>
                          <w:szCs w:val="24"/>
                        </w:rPr>
                      </m:ctrlPr>
                    </m:dPr>
                    <m:e>
                      <m:r>
                        <w:rPr>
                          <w:sz w:val="24"/>
                          <w:szCs w:val="24"/>
                        </w:rPr>
                        <m:t xml:space="preserve">1-δ</m:t>
                      </m:r>
                    </m:e>
                  </m:d>
                  <m:r>
                    <w:rPr>
                      <w:sz w:val="24"/>
                      <w:szCs w:val="24"/>
                    </w:rPr>
                    <m:t xml:space="preserve">/δ</m:t>
                  </m:r>
                </m:sup>
              </m:sSup>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C">
            <w:pPr>
              <w:spacing w:after="36" w:before="36" w:line="240" w:lineRule="auto"/>
              <w:rPr>
                <w:sz w:val="24"/>
                <w:szCs w:val="24"/>
              </w:rPr>
            </w:pPr>
            <w:r w:rsidDel="00000000" w:rsidR="00000000" w:rsidRPr="00000000">
              <w:rPr>
                <w:sz w:val="24"/>
                <w:szCs w:val="24"/>
                <w:rtl w:val="0"/>
              </w:rPr>
              <w:t xml:space="preserve">Rotated Gumbel</w:t>
            </w:r>
          </w:p>
        </w:tc>
        <w:tc>
          <w:tcPr>
            <w:shd w:fill="auto" w:val="clear"/>
          </w:tcPr>
          <w:p w:rsidR="00000000" w:rsidDel="00000000" w:rsidP="00000000" w:rsidRDefault="00000000" w:rsidRPr="00000000" w14:paraId="0000011D">
            <w:pPr>
              <w:jc w:val="center"/>
              <w:rPr>
                <w:sz w:val="24"/>
                <w:szCs w:val="24"/>
              </w:rPr>
            </w:pPr>
            <m:oMath>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RG</m:t>
                  </m:r>
                </m:sup>
              </m:sSubSup>
              <m:d>
                <m:dPr>
                  <m:begChr m:val="("/>
                  <m:endChr m:val=")"/>
                  <m:ctrlPr>
                    <w:rPr>
                      <w:sz w:val="24"/>
                      <w:szCs w:val="24"/>
                    </w:rPr>
                  </m:ctrlPr>
                </m:dPr>
                <m:e>
                  <m:r>
                    <w:rPr>
                      <w:sz w:val="24"/>
                      <w:szCs w:val="24"/>
                    </w:rPr>
                    <m:t xml:space="preserve">v|u;δ</m:t>
                  </m:r>
                </m:e>
              </m:d>
              <m:r>
                <w:rPr>
                  <w:sz w:val="24"/>
                  <w:szCs w:val="24"/>
                </w:rPr>
                <m:t xml:space="preserve">=1-</m:t>
              </m:r>
              <m:sSup>
                <m:sSupPr>
                  <m:ctrlPr>
                    <w:rPr>
                      <w:sz w:val="24"/>
                      <w:szCs w:val="24"/>
                    </w:rPr>
                  </m:ctrlPr>
                </m:sSupPr>
                <m:e>
                  <m:d>
                    <m:dPr>
                      <m:begChr m:val="("/>
                      <m:endChr m:val=")"/>
                      <m:ctrlPr>
                        <w:rPr>
                          <w:sz w:val="24"/>
                          <w:szCs w:val="24"/>
                        </w:rPr>
                      </m:ctrlPr>
                    </m:dPr>
                    <m:e>
                      <m:r>
                        <w:rPr>
                          <w:sz w:val="24"/>
                          <w:szCs w:val="24"/>
                        </w:rPr>
                        <m:t xml:space="preserve">1-u</m:t>
                      </m:r>
                    </m:e>
                  </m:d>
                </m:e>
                <m:sup>
                  <m:r>
                    <w:rPr>
                      <w:sz w:val="24"/>
                      <w:szCs w:val="24"/>
                    </w:rPr>
                    <m:t xml:space="preserve">-1</m:t>
                  </m:r>
                </m:sup>
              </m:sSup>
              <m:sSup>
                <m:sSupPr>
                  <m:ctrlPr>
                    <w:rPr>
                      <w:sz w:val="24"/>
                      <w:szCs w:val="24"/>
                    </w:rPr>
                  </m:ctrlPr>
                </m:sSupPr>
                <m:e>
                  <m:r>
                    <w:rPr>
                      <w:sz w:val="24"/>
                      <w:szCs w:val="24"/>
                    </w:rPr>
                    <m:t xml:space="preserve">C</m:t>
                  </m:r>
                </m:e>
                <m:sup>
                  <m:r>
                    <w:rPr>
                      <w:sz w:val="24"/>
                      <w:szCs w:val="24"/>
                    </w:rPr>
                    <m:t xml:space="preserve">G</m:t>
                  </m:r>
                </m:sup>
              </m:sSup>
              <m:d>
                <m:dPr>
                  <m:begChr m:val="("/>
                  <m:endChr m:val=")"/>
                  <m:ctrlPr>
                    <w:rPr>
                      <w:sz w:val="24"/>
                      <w:szCs w:val="24"/>
                    </w:rPr>
                  </m:ctrlPr>
                </m:dPr>
                <m:e>
                  <m:r>
                    <w:rPr>
                      <w:sz w:val="24"/>
                      <w:szCs w:val="24"/>
                    </w:rPr>
                    <m:t xml:space="preserve">1-u,1-v;δ</m:t>
                  </m:r>
                </m:e>
              </m:d>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E">
            <w:pPr>
              <w:spacing w:after="36" w:before="36" w:line="240" w:lineRule="auto"/>
              <w:rPr>
                <w:sz w:val="24"/>
                <w:szCs w:val="24"/>
              </w:rPr>
            </w:pPr>
            <w:r w:rsidDel="00000000" w:rsidR="00000000" w:rsidRPr="00000000">
              <w:rPr>
                <w:sz w:val="24"/>
                <w:szCs w:val="24"/>
                <w:rtl w:val="0"/>
              </w:rPr>
              <w:t xml:space="preserve">Galambos</w:t>
            </w:r>
          </w:p>
        </w:tc>
        <w:tc>
          <w:tcPr>
            <w:shd w:fill="auto" w:val="clear"/>
          </w:tcPr>
          <w:p w:rsidR="00000000" w:rsidDel="00000000" w:rsidP="00000000" w:rsidRDefault="00000000" w:rsidRPr="00000000" w14:paraId="0000011F">
            <w:pPr>
              <w:jc w:val="center"/>
              <w:rPr>
                <w:sz w:val="24"/>
                <w:szCs w:val="24"/>
              </w:rPr>
            </w:pPr>
            <m:oMath>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Ga</m:t>
                  </m:r>
                </m:sup>
              </m:sSubSup>
              <m:d>
                <m:dPr>
                  <m:begChr m:val="("/>
                  <m:endChr m:val=")"/>
                  <m:ctrlPr>
                    <w:rPr>
                      <w:sz w:val="24"/>
                      <w:szCs w:val="24"/>
                    </w:rPr>
                  </m:ctrlPr>
                </m:dPr>
                <m:e>
                  <m:r>
                    <w:rPr>
                      <w:sz w:val="24"/>
                      <w:szCs w:val="24"/>
                    </w:rPr>
                    <m:t xml:space="preserve">v|u;δ</m:t>
                  </m:r>
                </m:e>
              </m:d>
              <m:r>
                <w:rPr>
                  <w:sz w:val="24"/>
                  <w:szCs w:val="24"/>
                </w:rPr>
                <m:t xml:space="preserve">=</m:t>
              </m:r>
              <m:sSup>
                <m:sSupPr>
                  <m:ctrlPr>
                    <w:rPr>
                      <w:sz w:val="24"/>
                      <w:szCs w:val="24"/>
                    </w:rPr>
                  </m:ctrlPr>
                </m:sSupPr>
                <m:e>
                  <m:r>
                    <w:rPr>
                      <w:sz w:val="24"/>
                      <w:szCs w:val="24"/>
                    </w:rPr>
                    <m:t xml:space="preserve">u</m:t>
                  </m:r>
                </m:e>
                <m:sup>
                  <m:r>
                    <w:rPr>
                      <w:sz w:val="24"/>
                      <w:szCs w:val="24"/>
                    </w:rPr>
                    <m:t xml:space="preserve">-1</m:t>
                  </m:r>
                </m:sup>
              </m:sSup>
              <m:sSup>
                <m:sSupPr>
                  <m:ctrlPr>
                    <w:rPr>
                      <w:sz w:val="24"/>
                      <w:szCs w:val="24"/>
                    </w:rPr>
                  </m:ctrlPr>
                </m:sSupPr>
                <m:e>
                  <m:r>
                    <w:rPr>
                      <w:sz w:val="24"/>
                      <w:szCs w:val="24"/>
                    </w:rPr>
                    <m:t xml:space="preserve">C</m:t>
                  </m:r>
                </m:e>
                <m:sup>
                  <m:r>
                    <w:rPr>
                      <w:sz w:val="24"/>
                      <w:szCs w:val="24"/>
                    </w:rPr>
                    <m:t xml:space="preserve">Ga</m:t>
                  </m:r>
                </m:sup>
              </m:sSup>
              <m:d>
                <m:dPr>
                  <m:begChr m:val="("/>
                  <m:endChr m:val=")"/>
                  <m:ctrlPr>
                    <w:rPr>
                      <w:sz w:val="24"/>
                      <w:szCs w:val="24"/>
                    </w:rPr>
                  </m:ctrlPr>
                </m:dPr>
                <m:e>
                  <m:r>
                    <w:rPr>
                      <w:sz w:val="24"/>
                      <w:szCs w:val="24"/>
                    </w:rPr>
                    <m:t xml:space="preserve">u,v;δ</m:t>
                  </m:r>
                </m:e>
              </m:d>
              <m:d>
                <m:dPr>
                  <m:begChr m:val="("/>
                  <m:endChr m:val=")"/>
                  <m:ctrlPr>
                    <w:rPr>
                      <w:sz w:val="24"/>
                      <w:szCs w:val="24"/>
                    </w:rPr>
                  </m:ctrlPr>
                </m:dPr>
                <m:e>
                  <m:r>
                    <w:rPr>
                      <w:sz w:val="24"/>
                      <w:szCs w:val="24"/>
                    </w:rPr>
                    <m:t xml:space="preserve">1-</m:t>
                  </m:r>
                  <m:sSup>
                    <m:sSupPr>
                      <m:ctrlPr>
                        <w:rPr>
                          <w:sz w:val="24"/>
                          <w:szCs w:val="24"/>
                        </w:rPr>
                      </m:ctrlPr>
                    </m:sSupPr>
                    <m:e>
                      <m:d>
                        <m:dPr>
                          <m:begChr m:val="("/>
                          <m:endChr m:val=")"/>
                          <m:ctrlPr>
                            <w:rPr>
                              <w:sz w:val="24"/>
                              <w:szCs w:val="24"/>
                            </w:rPr>
                          </m:ctrlPr>
                        </m:dPr>
                        <m:e>
                          <m:r>
                            <w:rPr>
                              <w:sz w:val="24"/>
                              <w:szCs w:val="24"/>
                            </w:rPr>
                            <m:t xml:space="preserve">1+</m:t>
                          </m:r>
                          <m:sSup>
                            <m:sSupPr>
                              <m:ctrlPr>
                                <w:rPr>
                                  <w:sz w:val="24"/>
                                  <w:szCs w:val="24"/>
                                </w:rPr>
                              </m:ctrlPr>
                            </m:sSupPr>
                            <m:e>
                              <m:d>
                                <m:dPr>
                                  <m:begChr m:val="("/>
                                  <m:endChr m:val=")"/>
                                  <m:ctrlPr>
                                    <w:rPr>
                                      <w:sz w:val="24"/>
                                      <w:szCs w:val="24"/>
                                    </w:rPr>
                                  </m:ctrlPr>
                                </m:dPr>
                                <m:e>
                                  <m:r>
                                    <w:rPr>
                                      <w:sz w:val="24"/>
                                      <w:szCs w:val="24"/>
                                    </w:rPr>
                                    <m:t xml:space="preserve">logu/logv</m:t>
                                  </m:r>
                                </m:e>
                              </m:d>
                            </m:e>
                            <m:sup>
                              <m:r>
                                <w:rPr>
                                  <w:sz w:val="24"/>
                                  <w:szCs w:val="24"/>
                                </w:rPr>
                                <m:t>δ</m:t>
                              </m:r>
                            </m:sup>
                          </m:sSup>
                        </m:e>
                      </m:d>
                    </m:e>
                    <m:sup>
                      <m:r>
                        <w:rPr>
                          <w:sz w:val="24"/>
                          <w:szCs w:val="24"/>
                        </w:rPr>
                        <m:t xml:space="preserve">-</m:t>
                      </m:r>
                      <m:d>
                        <m:dPr>
                          <m:begChr m:val="("/>
                          <m:endChr m:val=")"/>
                          <m:ctrlPr>
                            <w:rPr>
                              <w:sz w:val="24"/>
                              <w:szCs w:val="24"/>
                            </w:rPr>
                          </m:ctrlPr>
                        </m:dPr>
                        <m:e>
                          <m:r>
                            <w:rPr>
                              <w:sz w:val="24"/>
                              <w:szCs w:val="24"/>
                            </w:rPr>
                            <m:t xml:space="preserve">1+δ</m:t>
                          </m:r>
                        </m:e>
                      </m:d>
                      <m:r>
                        <w:rPr>
                          <w:sz w:val="24"/>
                          <w:szCs w:val="24"/>
                        </w:rPr>
                        <m:t xml:space="preserve">/δ</m:t>
                      </m:r>
                    </m:sup>
                  </m:sSup>
                </m:e>
              </m:d>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0">
            <w:pPr>
              <w:spacing w:after="36" w:before="36" w:line="240" w:lineRule="auto"/>
              <w:rPr>
                <w:sz w:val="24"/>
                <w:szCs w:val="24"/>
              </w:rPr>
            </w:pPr>
            <w:r w:rsidDel="00000000" w:rsidR="00000000" w:rsidRPr="00000000">
              <w:rPr>
                <w:sz w:val="24"/>
                <w:szCs w:val="24"/>
                <w:rtl w:val="0"/>
              </w:rPr>
              <w:t xml:space="preserve">Rotated</w:t>
            </w:r>
          </w:p>
        </w:tc>
        <w:tc>
          <w:tcPr>
            <w:shd w:fill="auto" w:val="clear"/>
          </w:tcPr>
          <w:p w:rsidR="00000000" w:rsidDel="00000000" w:rsidP="00000000" w:rsidRDefault="00000000" w:rsidRPr="00000000" w14:paraId="00000121">
            <w:pPr>
              <w:jc w:val="center"/>
              <w:rPr>
                <w:sz w:val="24"/>
                <w:szCs w:val="24"/>
              </w:rPr>
            </w:pPr>
            <m:oMath>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RGa</m:t>
                  </m:r>
                </m:sup>
              </m:sSubSup>
              <m:d>
                <m:dPr>
                  <m:begChr m:val="("/>
                  <m:endChr m:val=")"/>
                  <m:ctrlPr>
                    <w:rPr>
                      <w:sz w:val="24"/>
                      <w:szCs w:val="24"/>
                    </w:rPr>
                  </m:ctrlPr>
                </m:dPr>
                <m:e>
                  <m:r>
                    <w:rPr>
                      <w:sz w:val="24"/>
                      <w:szCs w:val="24"/>
                    </w:rPr>
                    <m:t xml:space="preserve">v|u;δ</m:t>
                  </m:r>
                </m:e>
              </m:d>
              <m:r>
                <w:rPr>
                  <w:sz w:val="24"/>
                  <w:szCs w:val="24"/>
                </w:rPr>
                <m:t xml:space="preserve">=1-</m:t>
              </m:r>
              <m:sSup>
                <m:sSupPr>
                  <m:ctrlPr>
                    <w:rPr>
                      <w:sz w:val="24"/>
                      <w:szCs w:val="24"/>
                    </w:rPr>
                  </m:ctrlPr>
                </m:sSupPr>
                <m:e>
                  <m:d>
                    <m:dPr>
                      <m:begChr m:val="("/>
                      <m:endChr m:val=")"/>
                      <m:ctrlPr>
                        <w:rPr>
                          <w:sz w:val="24"/>
                          <w:szCs w:val="24"/>
                        </w:rPr>
                      </m:ctrlPr>
                    </m:dPr>
                    <m:e>
                      <m:r>
                        <w:rPr>
                          <w:sz w:val="24"/>
                          <w:szCs w:val="24"/>
                        </w:rPr>
                        <m:t xml:space="preserve">1-u</m:t>
                      </m:r>
                    </m:e>
                  </m:d>
                </m:e>
                <m:sup>
                  <m:r>
                    <w:rPr>
                      <w:sz w:val="24"/>
                      <w:szCs w:val="24"/>
                    </w:rPr>
                    <m:t xml:space="preserve">-1</m:t>
                  </m:r>
                </m:sup>
              </m:sSup>
              <m:sSup>
                <m:sSupPr>
                  <m:ctrlPr>
                    <w:rPr>
                      <w:sz w:val="24"/>
                      <w:szCs w:val="24"/>
                    </w:rPr>
                  </m:ctrlPr>
                </m:sSupPr>
                <m:e>
                  <m:r>
                    <w:rPr>
                      <w:sz w:val="24"/>
                      <w:szCs w:val="24"/>
                    </w:rPr>
                    <m:t xml:space="preserve">C</m:t>
                  </m:r>
                </m:e>
                <m:sup>
                  <m:r>
                    <w:rPr>
                      <w:sz w:val="24"/>
                      <w:szCs w:val="24"/>
                    </w:rPr>
                    <m:t xml:space="preserve">Ga</m:t>
                  </m:r>
                </m:sup>
              </m:sSup>
              <m:d>
                <m:dPr>
                  <m:begChr m:val="("/>
                  <m:endChr m:val=")"/>
                  <m:ctrlPr>
                    <w:rPr>
                      <w:sz w:val="24"/>
                      <w:szCs w:val="24"/>
                    </w:rPr>
                  </m:ctrlPr>
                </m:dPr>
                <m:e>
                  <m:r>
                    <w:rPr>
                      <w:sz w:val="24"/>
                      <w:szCs w:val="24"/>
                    </w:rPr>
                    <m:t xml:space="preserve">1-u,1-v;δ</m:t>
                  </m:r>
                </m:e>
              </m:d>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2">
            <w:pPr>
              <w:spacing w:after="36" w:before="36" w:line="240" w:lineRule="auto"/>
              <w:rPr>
                <w:sz w:val="24"/>
                <w:szCs w:val="24"/>
              </w:rPr>
            </w:pPr>
            <w:r w:rsidDel="00000000" w:rsidR="00000000" w:rsidRPr="00000000">
              <w:rPr>
                <w:sz w:val="24"/>
                <w:szCs w:val="24"/>
                <w:rtl w:val="0"/>
              </w:rPr>
              <w:t xml:space="preserve">Galambos</w:t>
            </w:r>
          </w:p>
        </w:tc>
        <w:tc>
          <w:tcPr>
            <w:shd w:fill="auto" w:val="clear"/>
          </w:tcPr>
          <w:p w:rsidR="00000000" w:rsidDel="00000000" w:rsidP="00000000" w:rsidRDefault="00000000" w:rsidRPr="00000000" w14:paraId="00000123">
            <w:pPr>
              <w:jc w:val="center"/>
              <w:rPr>
                <w:sz w:val="24"/>
                <w:szCs w:val="24"/>
              </w:rPr>
            </w:pPr>
            <m:oMath>
              <m:d>
                <m:dPr>
                  <m:begChr m:val="("/>
                  <m:endChr m:val=")"/>
                </m:dPr>
                <m:e>
                  <m:sSup>
                    <m:sSupPr>
                      <m:ctrlPr>
                        <w:rPr>
                          <w:sz w:val="24"/>
                          <w:szCs w:val="24"/>
                        </w:rPr>
                      </m:ctrlPr>
                    </m:sSupPr>
                    <m:e>
                      <m:d>
                        <m:dPr>
                          <m:begChr m:val="("/>
                          <m:endChr m:val=")"/>
                          <m:ctrlPr>
                            <w:rPr>
                              <w:sz w:val="24"/>
                              <w:szCs w:val="24"/>
                            </w:rPr>
                          </m:ctrlPr>
                        </m:dPr>
                        <m:e>
                          <m:r>
                            <w:rPr>
                              <w:sz w:val="24"/>
                              <w:szCs w:val="24"/>
                            </w:rPr>
                            <m:t xml:space="preserve">ulog</m:t>
                          </m:r>
                          <m:sSup>
                            <m:sSupPr>
                              <m:ctrlPr>
                                <w:rPr>
                                  <w:sz w:val="24"/>
                                  <w:szCs w:val="24"/>
                                </w:rPr>
                              </m:ctrlPr>
                            </m:sSupPr>
                            <m:e>
                              <m:d>
                                <m:dPr>
                                  <m:begChr m:val="("/>
                                  <m:endChr m:val=")"/>
                                  <m:ctrlPr>
                                    <w:rPr>
                                      <w:sz w:val="24"/>
                                      <w:szCs w:val="24"/>
                                    </w:rPr>
                                  </m:ctrlPr>
                                </m:dPr>
                                <m:e>
                                  <m:r>
                                    <w:rPr>
                                      <w:sz w:val="24"/>
                                      <w:szCs w:val="24"/>
                                    </w:rPr>
                                    <m:t xml:space="preserve">1-v</m:t>
                                  </m:r>
                                </m:e>
                              </m:d>
                            </m:e>
                            <m:sup>
                              <m:r>
                                <w:rPr>
                                  <w:sz w:val="24"/>
                                  <w:szCs w:val="24"/>
                                </w:rPr>
                                <m:t>δ</m:t>
                              </m:r>
                            </m:sup>
                          </m:sSup>
                        </m:e>
                      </m:d>
                    </m:e>
                    <m:sup>
                      <m:r>
                        <w:rPr>
                          <w:sz w:val="24"/>
                          <w:szCs w:val="24"/>
                        </w:rPr>
                        <m:t xml:space="preserve">-</m:t>
                      </m:r>
                      <m:d>
                        <m:dPr>
                          <m:begChr m:val="("/>
                          <m:endChr m:val=")"/>
                          <m:ctrlPr>
                            <w:rPr>
                              <w:sz w:val="24"/>
                              <w:szCs w:val="24"/>
                            </w:rPr>
                          </m:ctrlPr>
                        </m:dPr>
                        <m:e>
                          <m:r>
                            <w:rPr>
                              <w:sz w:val="24"/>
                              <w:szCs w:val="24"/>
                            </w:rPr>
                            <m:t xml:space="preserve">1+δ</m:t>
                          </m:r>
                        </m:e>
                      </m:d>
                      <m:r>
                        <w:rPr>
                          <w:sz w:val="24"/>
                          <w:szCs w:val="24"/>
                        </w:rPr>
                        <m:t xml:space="preserve">/δ</m:t>
                      </m:r>
                    </m:sup>
                  </m:sSup>
                </m:e>
              </m:d>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4">
            <w:pPr>
              <w:spacing w:after="36" w:before="36" w:line="240" w:lineRule="auto"/>
              <w:rPr>
                <w:sz w:val="24"/>
                <w:szCs w:val="24"/>
              </w:rPr>
            </w:pPr>
            <w:r w:rsidDel="00000000" w:rsidR="00000000" w:rsidRPr="00000000">
              <w:rPr>
                <w:rtl w:val="0"/>
              </w:rPr>
            </w:r>
          </w:p>
        </w:tc>
        <w:tc>
          <w:tcPr>
            <w:shd w:fill="auto" w:val="clear"/>
          </w:tcPr>
          <w:p w:rsidR="00000000" w:rsidDel="00000000" w:rsidP="00000000" w:rsidRDefault="00000000" w:rsidRPr="00000000" w14:paraId="00000125">
            <w:pPr>
              <w:spacing w:after="36" w:before="36" w:line="240" w:lineRule="auto"/>
              <w:rPr>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6">
            <w:pPr>
              <w:spacing w:after="36" w:before="36" w:line="240" w:lineRule="auto"/>
              <w:rPr>
                <w:sz w:val="24"/>
                <w:szCs w:val="24"/>
              </w:rPr>
            </w:pPr>
            <w:r w:rsidDel="00000000" w:rsidR="00000000" w:rsidRPr="00000000">
              <w:rPr>
                <w:sz w:val="24"/>
                <w:szCs w:val="24"/>
                <w:rtl w:val="0"/>
              </w:rPr>
              <w:t xml:space="preserve">Hüsler-Reiss</w:t>
            </w:r>
          </w:p>
        </w:tc>
        <w:tc>
          <w:tcPr>
            <w:shd w:fill="auto" w:val="clear"/>
          </w:tcPr>
          <w:p w:rsidR="00000000" w:rsidDel="00000000" w:rsidP="00000000" w:rsidRDefault="00000000" w:rsidRPr="00000000" w14:paraId="00000127">
            <w:pPr>
              <w:jc w:val="center"/>
              <w:rPr>
                <w:sz w:val="24"/>
                <w:szCs w:val="24"/>
              </w:rPr>
            </w:pPr>
            <m:oMath>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HR</m:t>
                  </m:r>
                </m:sup>
              </m:sSubSup>
              <m:d>
                <m:dPr>
                  <m:begChr m:val="("/>
                  <m:endChr m:val=")"/>
                  <m:ctrlPr>
                    <w:rPr>
                      <w:sz w:val="24"/>
                      <w:szCs w:val="24"/>
                    </w:rPr>
                  </m:ctrlPr>
                </m:dPr>
                <m:e>
                  <m:r>
                    <w:rPr>
                      <w:sz w:val="24"/>
                      <w:szCs w:val="24"/>
                    </w:rPr>
                    <m:t xml:space="preserve">v|u;δ</m:t>
                  </m:r>
                </m:e>
              </m:d>
              <m:r>
                <w:rPr>
                  <w:sz w:val="24"/>
                  <w:szCs w:val="24"/>
                </w:rPr>
                <m:t xml:space="preserve">=</m:t>
              </m:r>
              <m:sSup>
                <m:sSupPr>
                  <m:ctrlPr>
                    <w:rPr>
                      <w:sz w:val="24"/>
                      <w:szCs w:val="24"/>
                    </w:rPr>
                  </m:ctrlPr>
                </m:sSupPr>
                <m:e>
                  <m:r>
                    <w:rPr>
                      <w:sz w:val="24"/>
                      <w:szCs w:val="24"/>
                    </w:rPr>
                    <m:t xml:space="preserve">C</m:t>
                  </m:r>
                </m:e>
                <m:sup>
                  <m:r>
                    <w:rPr>
                      <w:sz w:val="24"/>
                      <w:szCs w:val="24"/>
                    </w:rPr>
                    <m:t xml:space="preserve">HR</m:t>
                  </m:r>
                </m:sup>
              </m:sSup>
              <m:d>
                <m:dPr>
                  <m:begChr m:val="("/>
                  <m:endChr m:val=")"/>
                  <m:ctrlPr>
                    <w:rPr>
                      <w:sz w:val="24"/>
                      <w:szCs w:val="24"/>
                    </w:rPr>
                  </m:ctrlPr>
                </m:dPr>
                <m:e>
                  <m:r>
                    <w:rPr>
                      <w:sz w:val="24"/>
                      <w:szCs w:val="24"/>
                    </w:rPr>
                    <m:t xml:space="preserve">u,v;δ</m:t>
                  </m:r>
                </m:e>
              </m:d>
              <m:sSup>
                <m:sSupPr>
                  <m:ctrlPr>
                    <w:rPr>
                      <w:sz w:val="24"/>
                      <w:szCs w:val="24"/>
                    </w:rPr>
                  </m:ctrlPr>
                </m:sSupPr>
                <m:e>
                  <m:r>
                    <w:rPr>
                      <w:sz w:val="24"/>
                      <w:szCs w:val="24"/>
                    </w:rPr>
                    <m:t xml:space="preserve">u</m:t>
                  </m:r>
                </m:e>
                <m:sup>
                  <m:r>
                    <w:rPr>
                      <w:sz w:val="24"/>
                      <w:szCs w:val="24"/>
                    </w:rPr>
                    <m:t xml:space="preserve">-1</m:t>
                  </m:r>
                </m:sup>
              </m:sSup>
              <m:r>
                <w:rPr>
                  <w:sz w:val="24"/>
                  <w:szCs w:val="24"/>
                </w:rPr>
                <m:t>Φ</m:t>
              </m:r>
              <m:d>
                <m:dPr>
                  <m:begChr m:val="("/>
                  <m:endChr m:val=")"/>
                  <m:ctrlPr>
                    <w:rPr>
                      <w:sz w:val="24"/>
                      <w:szCs w:val="24"/>
                    </w:rPr>
                  </m:ctrlPr>
                </m:dPr>
                <m:e>
                  <m:sSup>
                    <m:sSupPr>
                      <m:ctrlPr>
                        <w:rPr>
                          <w:sz w:val="24"/>
                          <w:szCs w:val="24"/>
                        </w:rPr>
                      </m:ctrlPr>
                    </m:sSupPr>
                    <m:e>
                      <m:r>
                        <w:rPr>
                          <w:sz w:val="24"/>
                          <w:szCs w:val="24"/>
                        </w:rPr>
                        <m:t>δ</m:t>
                      </m:r>
                    </m:e>
                    <m:sup>
                      <m:r>
                        <w:rPr>
                          <w:sz w:val="24"/>
                          <w:szCs w:val="24"/>
                        </w:rPr>
                        <m:t xml:space="preserve">-1</m:t>
                      </m:r>
                    </m:sup>
                  </m:sSup>
                  <m:r>
                    <w:rPr>
                      <w:sz w:val="24"/>
                      <w:szCs w:val="24"/>
                    </w:rPr>
                    <m:t xml:space="preserve">+0.5</m:t>
                  </m:r>
                  <m:r>
                    <w:rPr>
                      <w:sz w:val="24"/>
                      <w:szCs w:val="24"/>
                    </w:rPr>
                    <m:t>δ</m:t>
                  </m:r>
                  <m:r>
                    <w:rPr>
                      <w:sz w:val="24"/>
                      <w:szCs w:val="24"/>
                    </w:rPr>
                    <m:t xml:space="preserve">log</m:t>
                  </m:r>
                  <m:d>
                    <m:dPr>
                      <m:begChr m:val="("/>
                      <m:endChr m:val=")"/>
                      <m:ctrlPr>
                        <w:rPr>
                          <w:sz w:val="24"/>
                          <w:szCs w:val="24"/>
                        </w:rPr>
                      </m:ctrlPr>
                    </m:dPr>
                    <m:e>
                      <m:r>
                        <w:rPr>
                          <w:sz w:val="24"/>
                          <w:szCs w:val="24"/>
                        </w:rPr>
                        <m:t xml:space="preserve">logu/logv</m:t>
                      </m:r>
                    </m:e>
                  </m:d>
                </m:e>
              </m:d>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8">
            <w:pPr>
              <w:spacing w:after="36" w:before="36" w:line="240" w:lineRule="auto"/>
              <w:rPr>
                <w:sz w:val="24"/>
                <w:szCs w:val="24"/>
              </w:rPr>
            </w:pPr>
            <w:r w:rsidDel="00000000" w:rsidR="00000000" w:rsidRPr="00000000">
              <w:rPr>
                <w:sz w:val="24"/>
                <w:szCs w:val="24"/>
                <w:rtl w:val="0"/>
              </w:rPr>
              <w:t xml:space="preserve">Rotated Hüsler-</w:t>
            </w:r>
          </w:p>
        </w:tc>
        <w:tc>
          <w:tcPr>
            <w:shd w:fill="auto" w:val="clear"/>
          </w:tcPr>
          <w:p w:rsidR="00000000" w:rsidDel="00000000" w:rsidP="00000000" w:rsidRDefault="00000000" w:rsidRPr="00000000" w14:paraId="00000129">
            <w:pPr>
              <w:jc w:val="center"/>
              <w:rPr>
                <w:sz w:val="24"/>
                <w:szCs w:val="24"/>
              </w:rPr>
            </w:pPr>
            <m:oMath>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RHR</m:t>
                  </m:r>
                </m:sup>
              </m:sSubSup>
              <m:d>
                <m:dPr>
                  <m:begChr m:val="("/>
                  <m:endChr m:val=")"/>
                  <m:ctrlPr>
                    <w:rPr>
                      <w:sz w:val="24"/>
                      <w:szCs w:val="24"/>
                    </w:rPr>
                  </m:ctrlPr>
                </m:dPr>
                <m:e>
                  <m:r>
                    <w:rPr>
                      <w:sz w:val="24"/>
                      <w:szCs w:val="24"/>
                    </w:rPr>
                    <m:t xml:space="preserve">v|u;δ</m:t>
                  </m:r>
                </m:e>
              </m:d>
              <m:r>
                <w:rPr>
                  <w:sz w:val="24"/>
                  <w:szCs w:val="24"/>
                </w:rPr>
                <m:t xml:space="preserve">=1-</m:t>
              </m:r>
              <m:sSup>
                <m:sSupPr>
                  <m:ctrlPr>
                    <w:rPr>
                      <w:sz w:val="24"/>
                      <w:szCs w:val="24"/>
                    </w:rPr>
                  </m:ctrlPr>
                </m:sSupPr>
                <m:e>
                  <m:r>
                    <w:rPr>
                      <w:sz w:val="24"/>
                      <w:szCs w:val="24"/>
                    </w:rPr>
                    <m:t xml:space="preserve">C</m:t>
                  </m:r>
                </m:e>
                <m:sup>
                  <m:r>
                    <w:rPr>
                      <w:sz w:val="24"/>
                      <w:szCs w:val="24"/>
                    </w:rPr>
                    <m:t xml:space="preserve">HR</m:t>
                  </m:r>
                </m:sup>
              </m:sSup>
              <m:d>
                <m:dPr>
                  <m:begChr m:val="("/>
                  <m:endChr m:val=")"/>
                  <m:ctrlPr>
                    <w:rPr>
                      <w:sz w:val="24"/>
                      <w:szCs w:val="24"/>
                    </w:rPr>
                  </m:ctrlPr>
                </m:dPr>
                <m:e>
                  <m:r>
                    <w:rPr>
                      <w:sz w:val="24"/>
                      <w:szCs w:val="24"/>
                    </w:rPr>
                    <m:t xml:space="preserve">1-u,1-v;δ</m:t>
                  </m:r>
                </m:e>
              </m:d>
              <m:sSup>
                <m:sSupPr>
                  <m:ctrlPr>
                    <w:rPr>
                      <w:sz w:val="24"/>
                      <w:szCs w:val="24"/>
                    </w:rPr>
                  </m:ctrlPr>
                </m:sSupPr>
                <m:e>
                  <m:d>
                    <m:dPr>
                      <m:begChr m:val="("/>
                      <m:endChr m:val=")"/>
                      <m:ctrlPr>
                        <w:rPr>
                          <w:sz w:val="24"/>
                          <w:szCs w:val="24"/>
                        </w:rPr>
                      </m:ctrlPr>
                    </m:dPr>
                    <m:e>
                      <m:r>
                        <w:rPr>
                          <w:sz w:val="24"/>
                          <w:szCs w:val="24"/>
                        </w:rPr>
                        <m:t xml:space="preserve">1-u</m:t>
                      </m:r>
                    </m:e>
                  </m:d>
                </m:e>
                <m:sup>
                  <m:r>
                    <w:rPr>
                      <w:sz w:val="24"/>
                      <w:szCs w:val="24"/>
                    </w:rPr>
                    <m:t xml:space="preserve">-1</m:t>
                  </m:r>
                </m:sup>
              </m:sSup>
              <m:r>
                <w:rPr>
                  <w:sz w:val="24"/>
                  <w:szCs w:val="24"/>
                </w:rPr>
                <m:t>Φ</m:t>
              </m:r>
              <m:d>
                <m:dPr>
                  <m:begChr m:val="("/>
                  <m:endChr m:val=")"/>
                  <m:ctrlPr>
                    <w:rPr>
                      <w:sz w:val="24"/>
                      <w:szCs w:val="24"/>
                    </w:rPr>
                  </m:ctrlPr>
                </m:dPr>
                <m:e>
                  <m:sSup>
                    <m:sSupPr>
                      <m:ctrlPr>
                        <w:rPr>
                          <w:sz w:val="24"/>
                          <w:szCs w:val="24"/>
                        </w:rPr>
                      </m:ctrlPr>
                    </m:sSupPr>
                    <m:e>
                      <m:r>
                        <w:rPr>
                          <w:sz w:val="24"/>
                          <w:szCs w:val="24"/>
                        </w:rPr>
                        <m:t>δ</m:t>
                      </m:r>
                    </m:e>
                    <m:sup>
                      <m:r>
                        <w:rPr>
                          <w:sz w:val="24"/>
                          <w:szCs w:val="24"/>
                        </w:rPr>
                        <m:t xml:space="preserve">-1</m:t>
                      </m:r>
                    </m:sup>
                  </m:sSup>
                  <m:r>
                    <w:rPr>
                      <w:sz w:val="24"/>
                      <w:szCs w:val="24"/>
                    </w:rPr>
                    <m:t xml:space="preserve">+0.5</m:t>
                  </m:r>
                  <m:r>
                    <w:rPr>
                      <w:sz w:val="24"/>
                      <w:szCs w:val="24"/>
                    </w:rPr>
                    <m:t>δ</m:t>
                  </m:r>
                  <m:r>
                    <w:rPr>
                      <w:sz w:val="24"/>
                      <w:szCs w:val="24"/>
                    </w:rPr>
                    <m:t xml:space="preserve">log</m:t>
                  </m:r>
                </m:e>
              </m:d>
            </m:oMath>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A">
            <w:pPr>
              <w:spacing w:after="36" w:before="36" w:line="240" w:lineRule="auto"/>
              <w:rPr>
                <w:sz w:val="24"/>
                <w:szCs w:val="24"/>
              </w:rPr>
            </w:pPr>
            <w:r w:rsidDel="00000000" w:rsidR="00000000" w:rsidRPr="00000000">
              <w:rPr>
                <w:sz w:val="24"/>
                <w:szCs w:val="24"/>
                <w:rtl w:val="0"/>
              </w:rPr>
              <w:t xml:space="preserve">Reiss</w:t>
            </w:r>
          </w:p>
        </w:tc>
        <w:tc>
          <w:tcPr>
            <w:shd w:fill="auto" w:val="clear"/>
          </w:tcPr>
          <w:p w:rsidR="00000000" w:rsidDel="00000000" w:rsidP="00000000" w:rsidRDefault="00000000" w:rsidRPr="00000000" w14:paraId="0000012B">
            <w:pPr>
              <w:jc w:val="center"/>
              <w:rPr>
                <w:sz w:val="24"/>
                <w:szCs w:val="24"/>
              </w:rPr>
            </w:pPr>
            <m:oMath>
              <m:d>
                <m:dPr>
                  <m:begChr m:val="("/>
                  <m:endChr m:val=")"/>
                  <m:ctrlPr>
                    <w:rPr>
                      <w:sz w:val="24"/>
                      <w:szCs w:val="24"/>
                    </w:rPr>
                  </m:ctrlPr>
                </m:dPr>
                <m:e>
                  <m:r>
                    <w:rPr>
                      <w:sz w:val="24"/>
                      <w:szCs w:val="24"/>
                    </w:rPr>
                    <m:t xml:space="preserve">log</m:t>
                  </m:r>
                  <m:d>
                    <m:dPr>
                      <m:begChr m:val="("/>
                      <m:endChr m:val=")"/>
                      <m:ctrlPr>
                        <w:rPr>
                          <w:sz w:val="24"/>
                          <w:szCs w:val="24"/>
                        </w:rPr>
                      </m:ctrlPr>
                    </m:dPr>
                    <m:e>
                      <m:r>
                        <w:rPr>
                          <w:sz w:val="24"/>
                          <w:szCs w:val="24"/>
                        </w:rPr>
                        <m:t xml:space="preserve">1-u</m:t>
                      </m:r>
                    </m:e>
                  </m:d>
                  <m:r>
                    <w:rPr>
                      <w:sz w:val="24"/>
                      <w:szCs w:val="24"/>
                    </w:rPr>
                    <m:t xml:space="preserve">/log</m:t>
                  </m:r>
                  <m:d>
                    <m:dPr>
                      <m:begChr m:val="("/>
                      <m:endChr m:val=")"/>
                      <m:ctrlPr>
                        <w:rPr>
                          <w:sz w:val="24"/>
                          <w:szCs w:val="24"/>
                        </w:rPr>
                      </m:ctrlPr>
                    </m:dPr>
                    <m:e>
                      <m:r>
                        <w:rPr>
                          <w:sz w:val="24"/>
                          <w:szCs w:val="24"/>
                        </w:rPr>
                        <m:t xml:space="preserve">1-v</m:t>
                      </m:r>
                    </m:e>
                  </m:d>
                </m:e>
              </m:d>
            </m:oMath>
            <w:r w:rsidDel="00000000" w:rsidR="00000000" w:rsidRPr="00000000">
              <w:rPr>
                <w:rtl w:val="0"/>
              </w:rPr>
            </w:r>
          </w:p>
        </w:tc>
      </w:tr>
    </w:tbl>
    <w:p w:rsidR="00000000" w:rsidDel="00000000" w:rsidP="00000000" w:rsidRDefault="00000000" w:rsidRPr="00000000" w14:paraId="0000012C">
      <w:pPr>
        <w:spacing w:after="180" w:before="180" w:line="240" w:lineRule="auto"/>
        <w:jc w:val="both"/>
        <w:rPr>
          <w:sz w:val="24"/>
          <w:szCs w:val="24"/>
        </w:rPr>
      </w:pPr>
      <w:r w:rsidDel="00000000" w:rsidR="00000000" w:rsidRPr="00000000">
        <w:rPr>
          <w:sz w:val="24"/>
          <w:szCs w:val="24"/>
          <w:rtl w:val="0"/>
        </w:rPr>
        <w:t xml:space="preserve">Among all the above-mentioned copulas presented in Tables 1 and 2, Clayton copula, rotated copulas of Joe, Gumbel, Galambos and HüslerReiss can describe downside tail dependence and upside tail independence. In contrast, the rotated Clayton copula, Joe copula, Gumbel copula, Galambos copula and Hüsler-Reiss copula can capture upside tail dependence and downside tail independence. Thus, the corresponding CQR function could properly describe the lower or upper tail dependence between random variables </w:t>
      </w:r>
      <m:oMath>
        <m:d>
          <m:dPr>
            <m:begChr m:val="("/>
            <m:endChr m:val=")"/>
            <m:ctrlPr>
              <w:rPr>
                <w:sz w:val="24"/>
                <w:szCs w:val="24"/>
              </w:rPr>
            </m:ctrlPr>
          </m:dPr>
          <m:e>
            <m:r>
              <w:rPr>
                <w:sz w:val="24"/>
                <w:szCs w:val="24"/>
              </w:rPr>
              <m:t xml:space="preserve">X,Y</m:t>
            </m:r>
          </m:e>
        </m:d>
      </m:oMath>
      <w:r w:rsidDel="00000000" w:rsidR="00000000" w:rsidRPr="00000000">
        <w:rPr>
          <w:sz w:val="24"/>
          <w:szCs w:val="24"/>
          <w:rtl w:val="0"/>
        </w:rPr>
        <w:t xml:space="preserve"> or </w:t>
      </w:r>
      <m:oMath>
        <m:d>
          <m:dPr>
            <m:begChr m:val="("/>
            <m:endChr m:val=")"/>
            <m:ctrlPr>
              <w:rPr>
                <w:sz w:val="24"/>
                <w:szCs w:val="24"/>
              </w:rPr>
            </m:ctrlPr>
          </m:dPr>
          <m:e>
            <m:r>
              <w:rPr>
                <w:sz w:val="24"/>
                <w:szCs w:val="24"/>
              </w:rPr>
              <m:t xml:space="preserve">U,V</m:t>
            </m:r>
          </m:e>
        </m:d>
      </m:oMath>
      <w:r w:rsidDel="00000000" w:rsidR="00000000" w:rsidRPr="00000000">
        <w:rPr>
          <w:sz w:val="24"/>
          <w:szCs w:val="24"/>
          <w:rtl w:val="0"/>
        </w:rPr>
        <w:t xml:space="preserve">. To illustrate this desirable property, we generate 2000 random values of </w:t>
      </w:r>
      <m:oMath>
        <m:d>
          <m:dPr>
            <m:begChr m:val="("/>
            <m:endChr m:val=")"/>
            <m:ctrlPr>
              <w:rPr>
                <w:sz w:val="24"/>
                <w:szCs w:val="24"/>
              </w:rPr>
            </m:ctrlPr>
          </m:dPr>
          <m:e>
            <m:r>
              <w:rPr>
                <w:sz w:val="24"/>
                <w:szCs w:val="24"/>
              </w:rPr>
              <m:t xml:space="preserve">U,V</m:t>
            </m:r>
          </m:e>
        </m:d>
      </m:oMath>
      <w:r w:rsidDel="00000000" w:rsidR="00000000" w:rsidRPr="00000000">
        <w:rPr>
          <w:sz w:val="24"/>
          <w:szCs w:val="24"/>
          <w:rtl w:val="0"/>
        </w:rPr>
        <w:t xml:space="preserve"> for different copula with different parameters </w:t>
      </w:r>
      <m:oMath>
        <m:r>
          <m:t>δ</m:t>
        </m:r>
      </m:oMath>
      <w:r w:rsidDel="00000000" w:rsidR="00000000" w:rsidRPr="00000000">
        <w:rPr>
          <w:sz w:val="24"/>
          <w:szCs w:val="24"/>
          <w:rtl w:val="0"/>
        </w:rPr>
        <w:t xml:space="preserve">, and the marginal distributions of </w:t>
      </w:r>
      <m:oMath>
        <m:r>
          <w:rPr>
            <w:sz w:val="24"/>
            <w:szCs w:val="24"/>
          </w:rPr>
          <m:t xml:space="preserve">X</m:t>
        </m:r>
      </m:oMath>
      <w:r w:rsidDel="00000000" w:rsidR="00000000" w:rsidRPr="00000000">
        <w:rPr>
          <w:sz w:val="24"/>
          <w:szCs w:val="24"/>
          <w:rtl w:val="0"/>
        </w:rPr>
        <w:t xml:space="preserve"> and </w:t>
      </w:r>
      <m:oMath>
        <m:r>
          <w:rPr>
            <w:sz w:val="24"/>
            <w:szCs w:val="24"/>
          </w:rPr>
          <m:t xml:space="preserve">Y</m:t>
        </m:r>
      </m:oMath>
      <w:r w:rsidDel="00000000" w:rsidR="00000000" w:rsidRPr="00000000">
        <w:rPr>
          <w:sz w:val="24"/>
          <w:szCs w:val="24"/>
          <w:rtl w:val="0"/>
        </w:rPr>
        <w:t xml:space="preserve"> follow the SSST distribution with different parameters. We plot the CQR curves for ten copula families in Appendix A displaying different tail dependence behaviour.</w:t>
      </w:r>
    </w:p>
    <w:p w:rsidR="00000000" w:rsidDel="00000000" w:rsidP="00000000" w:rsidRDefault="00000000" w:rsidRPr="00000000" w14:paraId="0000012D">
      <w:pPr>
        <w:spacing w:after="180" w:before="18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E">
      <w:pPr>
        <w:pStyle w:val="Heading4"/>
        <w:rPr>
          <w:b w:val="0"/>
          <w:i w:val="1"/>
        </w:rPr>
      </w:pPr>
      <w:bookmarkStart w:colFirst="0" w:colLast="0" w:name="_heading=h.1t3h5sf" w:id="7"/>
      <w:bookmarkEnd w:id="7"/>
      <w:r w:rsidDel="00000000" w:rsidR="00000000" w:rsidRPr="00000000">
        <w:rPr>
          <w:b w:val="0"/>
          <w:i w:val="1"/>
          <w:rtl w:val="0"/>
        </w:rPr>
        <w:t xml:space="preserve">2.4 GARCH CQR-based UCoVaR model</w:t>
      </w:r>
    </w:p>
    <w:p w:rsidR="00000000" w:rsidDel="00000000" w:rsidP="00000000" w:rsidRDefault="00000000" w:rsidRPr="00000000" w14:paraId="0000012F">
      <w:pPr>
        <w:spacing w:after="180" w:before="180" w:line="240" w:lineRule="auto"/>
        <w:rPr>
          <w:sz w:val="24"/>
          <w:szCs w:val="24"/>
        </w:rPr>
      </w:pPr>
      <m:oMath>
        <m:sSub>
          <m:sSubPr>
            <m:ctrlPr>
              <w:rPr>
                <w:sz w:val="24"/>
                <w:szCs w:val="24"/>
              </w:rPr>
            </m:ctrlPr>
          </m:sSubPr>
          <m:e>
            <m:r>
              <w:rPr>
                <w:sz w:val="24"/>
                <w:szCs w:val="24"/>
              </w:rPr>
              <m:t xml:space="preserve">F</m:t>
            </m:r>
          </m:e>
          <m:sub>
            <m:r>
              <w:rPr>
                <w:sz w:val="24"/>
                <w:szCs w:val="24"/>
              </w:rPr>
              <m:t xml:space="preserve">i,t</m:t>
            </m:r>
          </m:sub>
        </m:sSub>
      </m:oMath>
      <w:r w:rsidDel="00000000" w:rsidR="00000000" w:rsidRPr="00000000">
        <w:rPr>
          <w:sz w:val="24"/>
          <w:szCs w:val="24"/>
          <w:rtl w:val="0"/>
        </w:rPr>
        <w:t xml:space="preserve"> and </w:t>
      </w:r>
      <m:oMath>
        <m:sSub>
          <m:sSubPr>
            <m:ctrlPr>
              <w:rPr>
                <w:sz w:val="24"/>
                <w:szCs w:val="24"/>
              </w:rPr>
            </m:ctrlPr>
          </m:sSubPr>
          <m:e>
            <m:r>
              <w:rPr>
                <w:sz w:val="24"/>
                <w:szCs w:val="24"/>
              </w:rPr>
              <m:t xml:space="preserve">F</m:t>
            </m:r>
          </m:e>
          <m:sub>
            <m:r>
              <w:rPr>
                <w:sz w:val="24"/>
                <w:szCs w:val="24"/>
              </w:rPr>
              <m:t xml:space="preserve">s,t</m:t>
            </m:r>
          </m:sub>
        </m:sSub>
      </m:oMath>
      <w:r w:rsidDel="00000000" w:rsidR="00000000" w:rsidRPr="00000000">
        <w:rPr>
          <w:sz w:val="24"/>
          <w:szCs w:val="24"/>
          <w:rtl w:val="0"/>
        </w:rPr>
        <w:t xml:space="preserve"> denote the CDFs of </w:t>
      </w:r>
      <m:oMath>
        <m:sSub>
          <m:sSubPr>
            <m:ctrlPr>
              <w:rPr>
                <w:sz w:val="24"/>
                <w:szCs w:val="24"/>
              </w:rPr>
            </m:ctrlPr>
          </m:sSubPr>
          <m:e>
            <m:r>
              <w:rPr>
                <w:sz w:val="24"/>
                <w:szCs w:val="24"/>
              </w:rPr>
              <m:t xml:space="preserve">r</m:t>
            </m:r>
          </m:e>
          <m:sub>
            <m:r>
              <w:rPr>
                <w:sz w:val="24"/>
                <w:szCs w:val="24"/>
              </w:rPr>
              <m:t xml:space="preserve">it</m:t>
            </m:r>
          </m:sub>
        </m:sSub>
      </m:oMath>
      <w:r w:rsidDel="00000000" w:rsidR="00000000" w:rsidRPr="00000000">
        <w:rPr>
          <w:sz w:val="24"/>
          <w:szCs w:val="24"/>
          <w:rtl w:val="0"/>
        </w:rPr>
        <w:t xml:space="preserve"> and </w:t>
      </w:r>
      <m:oMath>
        <m:sSub>
          <m:sSubPr>
            <m:ctrlPr>
              <w:rPr>
                <w:sz w:val="24"/>
                <w:szCs w:val="24"/>
              </w:rPr>
            </m:ctrlPr>
          </m:sSubPr>
          <m:e>
            <m:r>
              <w:rPr>
                <w:sz w:val="24"/>
                <w:szCs w:val="24"/>
              </w:rPr>
              <m:t xml:space="preserve">r</m:t>
            </m:r>
          </m:e>
          <m:sub>
            <m:r>
              <w:rPr>
                <w:sz w:val="24"/>
                <w:szCs w:val="24"/>
              </w:rPr>
              <m:t xml:space="preserve">st</m:t>
            </m:r>
          </m:sub>
        </m:sSub>
      </m:oMath>
      <w:r w:rsidDel="00000000" w:rsidR="00000000" w:rsidRPr="00000000">
        <w:rPr>
          <w:sz w:val="24"/>
          <w:szCs w:val="24"/>
          <w:rtl w:val="0"/>
        </w:rPr>
        <w:t xml:space="preserve">, returns of oil market </w:t>
      </w:r>
      <m:oMath>
        <m:r>
          <w:rPr>
            <w:sz w:val="24"/>
            <w:szCs w:val="24"/>
          </w:rPr>
          <m:t xml:space="preserve">i</m:t>
        </m:r>
      </m:oMath>
      <w:r w:rsidDel="00000000" w:rsidR="00000000" w:rsidRPr="00000000">
        <w:rPr>
          <w:sz w:val="24"/>
          <w:szCs w:val="24"/>
          <w:rtl w:val="0"/>
        </w:rPr>
        <w:t xml:space="preserve"> and stock market </w:t>
      </w:r>
      <m:oMath>
        <m:r>
          <w:rPr>
            <w:sz w:val="24"/>
            <w:szCs w:val="24"/>
          </w:rPr>
          <m:t xml:space="preserve">S</m:t>
        </m:r>
      </m:oMath>
      <w:r w:rsidDel="00000000" w:rsidR="00000000" w:rsidRPr="00000000">
        <w:rPr>
          <w:sz w:val="24"/>
          <w:szCs w:val="24"/>
          <w:rtl w:val="0"/>
        </w:rPr>
        <w:t xml:space="preserve">, respectively. Thus, according to the definition of upside CoVaR and Eq. (10), we have</w:t>
      </w:r>
    </w:p>
    <w:p w:rsidR="00000000" w:rsidDel="00000000" w:rsidP="00000000" w:rsidRDefault="00000000" w:rsidRPr="00000000" w14:paraId="00000130">
      <w:pPr>
        <w:jc w:val="center"/>
        <w:rPr>
          <w:sz w:val="24"/>
          <w:szCs w:val="24"/>
        </w:rPr>
      </w:pPr>
      <m:oMath>
        <m:r>
          <w:rPr>
            <w:sz w:val="24"/>
            <w:szCs w:val="24"/>
          </w:rPr>
          <m:t xml:space="preserve">τ=Pr</m:t>
        </m:r>
        <m:d>
          <m:dPr>
            <m:begChr m:val="("/>
            <m:endChr m:val=")"/>
            <m:ctrlPr>
              <w:rPr>
                <w:sz w:val="24"/>
                <w:szCs w:val="24"/>
              </w:rPr>
            </m:ctrlPr>
          </m:dPr>
          <m:e>
            <m:sSub>
              <m:sSubPr>
                <m:ctrlPr>
                  <w:rPr>
                    <w:sz w:val="24"/>
                    <w:szCs w:val="24"/>
                  </w:rPr>
                </m:ctrlPr>
              </m:sSubPr>
              <m:e>
                <m:r>
                  <w:rPr>
                    <w:sz w:val="24"/>
                    <w:szCs w:val="24"/>
                  </w:rPr>
                  <m:t xml:space="preserve">r</m:t>
                </m:r>
              </m:e>
              <m:sub>
                <m:r>
                  <w:rPr>
                    <w:sz w:val="24"/>
                    <w:szCs w:val="24"/>
                  </w:rPr>
                  <m:t xml:space="preserve">st</m:t>
                </m:r>
              </m:sub>
            </m:sSub>
            <m:r>
              <w:rPr>
                <w:sz w:val="24"/>
                <w:szCs w:val="24"/>
              </w:rPr>
              <m:t>≥</m:t>
            </m:r>
            <m:r>
              <w:rPr>
                <w:sz w:val="24"/>
                <w:szCs w:val="24"/>
              </w:rPr>
              <m:t xml:space="preserve">CoVa</m:t>
            </m:r>
            <m:sSubSup>
              <m:sSubSupPr>
                <m:ctrlPr>
                  <w:rPr>
                    <w:sz w:val="24"/>
                    <w:szCs w:val="24"/>
                  </w:rPr>
                </m:ctrlPr>
              </m:sSubSupPr>
              <m:e>
                <m:r>
                  <w:rPr>
                    <w:sz w:val="24"/>
                    <w:szCs w:val="24"/>
                  </w:rPr>
                  <m:t xml:space="preserve">R</m:t>
                </m:r>
              </m:e>
              <m:sub>
                <m:r>
                  <w:rPr>
                    <w:sz w:val="24"/>
                    <w:szCs w:val="24"/>
                  </w:rPr>
                  <m:t xml:space="preserve">1-τ|1-β,t</m:t>
                </m:r>
              </m:sub>
              <m:sup>
                <m:r>
                  <w:rPr>
                    <w:sz w:val="24"/>
                    <w:szCs w:val="24"/>
                  </w:rPr>
                  <m:t xml:space="preserve">S|i</m:t>
                </m:r>
              </m:sup>
            </m:sSubSup>
            <m:r>
              <w:rPr>
                <w:sz w:val="24"/>
                <w:szCs w:val="24"/>
              </w:rPr>
              <m:t xml:space="preserve">|</m:t>
            </m:r>
            <m:sSub>
              <m:sSubPr>
                <m:ctrlPr>
                  <w:rPr>
                    <w:sz w:val="24"/>
                    <w:szCs w:val="24"/>
                  </w:rPr>
                </m:ctrlPr>
              </m:sSubPr>
              <m:e>
                <m:r>
                  <w:rPr>
                    <w:sz w:val="24"/>
                    <w:szCs w:val="24"/>
                  </w:rPr>
                  <m:t xml:space="preserve">r</m:t>
                </m:r>
              </m:e>
              <m:sub>
                <m:r>
                  <w:rPr>
                    <w:sz w:val="24"/>
                    <w:szCs w:val="24"/>
                  </w:rPr>
                  <m:t xml:space="preserve">it</m:t>
                </m:r>
              </m:sub>
            </m:sSub>
            <m:r>
              <w:rPr>
                <w:sz w:val="24"/>
                <w:szCs w:val="24"/>
              </w:rPr>
              <m:t xml:space="preserve">=Va</m:t>
            </m:r>
            <m:sSubSup>
              <m:sSubSupPr>
                <m:ctrlPr>
                  <w:rPr>
                    <w:sz w:val="24"/>
                    <w:szCs w:val="24"/>
                  </w:rPr>
                </m:ctrlPr>
              </m:sSubSupPr>
              <m:e>
                <m:r>
                  <w:rPr>
                    <w:sz w:val="24"/>
                    <w:szCs w:val="24"/>
                  </w:rPr>
                  <m:t xml:space="preserve">R</m:t>
                </m:r>
              </m:e>
              <m:sub>
                <m:r>
                  <w:rPr>
                    <w:sz w:val="24"/>
                    <w:szCs w:val="24"/>
                  </w:rPr>
                  <m:t xml:space="preserve">1-β,t</m:t>
                </m:r>
              </m:sub>
              <m:sup>
                <m:r>
                  <w:rPr>
                    <w:sz w:val="24"/>
                    <w:szCs w:val="24"/>
                  </w:rPr>
                  <m:t xml:space="preserve">i</m:t>
                </m:r>
              </m:sup>
            </m:sSubSup>
          </m:e>
        </m:d>
      </m:oMath>
      <w:r w:rsidDel="00000000" w:rsidR="00000000" w:rsidRPr="00000000">
        <w:rPr>
          <w:rtl w:val="0"/>
        </w:rPr>
      </w:r>
    </w:p>
    <w:p w:rsidR="00000000" w:rsidDel="00000000" w:rsidP="00000000" w:rsidRDefault="00000000" w:rsidRPr="00000000" w14:paraId="00000131">
      <w:pPr>
        <w:jc w:val="center"/>
        <w:rPr>
          <w:sz w:val="24"/>
          <w:szCs w:val="24"/>
        </w:rPr>
      </w:pPr>
      <m:oMath>
        <m:r>
          <w:rPr>
            <w:sz w:val="24"/>
            <w:szCs w:val="24"/>
          </w:rPr>
          <m:t xml:space="preserve">1-Pr</m:t>
        </m:r>
        <m:d>
          <m:dPr>
            <m:begChr m:val="("/>
            <m:endChr m:val=")"/>
            <m:ctrlPr>
              <w:rPr>
                <w:sz w:val="24"/>
                <w:szCs w:val="24"/>
              </w:rPr>
            </m:ctrlPr>
          </m:dPr>
          <m:e>
            <m:sSub>
              <m:sSubPr>
                <m:ctrlPr>
                  <w:rPr>
                    <w:sz w:val="24"/>
                    <w:szCs w:val="24"/>
                  </w:rPr>
                </m:ctrlPr>
              </m:sSubPr>
              <m:e>
                <m:r>
                  <w:rPr>
                    <w:sz w:val="24"/>
                    <w:szCs w:val="24"/>
                  </w:rPr>
                  <m:t xml:space="preserve">r</m:t>
                </m:r>
              </m:e>
              <m:sub>
                <m:r>
                  <w:rPr>
                    <w:sz w:val="24"/>
                    <w:szCs w:val="24"/>
                  </w:rPr>
                  <m:t xml:space="preserve">st</m:t>
                </m:r>
              </m:sub>
            </m:sSub>
            <m:r>
              <w:rPr>
                <w:sz w:val="24"/>
                <w:szCs w:val="24"/>
              </w:rPr>
              <m:t>≤</m:t>
            </m:r>
            <m:r>
              <w:rPr>
                <w:sz w:val="24"/>
                <w:szCs w:val="24"/>
              </w:rPr>
              <m:t xml:space="preserve">CoVaR</m:t>
            </m:r>
            <m:sSubSup>
              <m:sSubSupPr>
                <m:ctrlPr>
                  <w:rPr>
                    <w:sz w:val="24"/>
                    <w:szCs w:val="24"/>
                  </w:rPr>
                </m:ctrlPr>
              </m:sSubSupPr>
              <m:e>
                <m:r>
                  <w:rPr>
                    <w:sz w:val="24"/>
                    <w:szCs w:val="24"/>
                  </w:rPr>
                  <m:t xml:space="preserve">R</m:t>
                </m:r>
              </m:e>
              <m:sub>
                <m:r>
                  <w:rPr>
                    <w:sz w:val="24"/>
                    <w:szCs w:val="24"/>
                  </w:rPr>
                  <m:t xml:space="preserve">1-τ|1-β,t</m:t>
                </m:r>
              </m:sub>
              <m:sup>
                <m:r>
                  <w:rPr>
                    <w:sz w:val="24"/>
                    <w:szCs w:val="24"/>
                  </w:rPr>
                  <m:t xml:space="preserve">S|i</m:t>
                </m:r>
              </m:sup>
            </m:sSubSup>
            <m:r>
              <w:rPr>
                <w:sz w:val="24"/>
                <w:szCs w:val="24"/>
              </w:rPr>
              <m:t xml:space="preserve">|</m:t>
            </m:r>
            <m:sSub>
              <m:sSubPr>
                <m:ctrlPr>
                  <w:rPr>
                    <w:sz w:val="24"/>
                    <w:szCs w:val="24"/>
                  </w:rPr>
                </m:ctrlPr>
              </m:sSubPr>
              <m:e>
                <m:r>
                  <w:rPr>
                    <w:sz w:val="24"/>
                    <w:szCs w:val="24"/>
                  </w:rPr>
                  <m:t xml:space="preserve">r</m:t>
                </m:r>
              </m:e>
              <m:sub>
                <m:r>
                  <w:rPr>
                    <w:sz w:val="24"/>
                    <w:szCs w:val="24"/>
                  </w:rPr>
                  <m:t xml:space="preserve">it</m:t>
                </m:r>
              </m:sub>
            </m:sSub>
            <m:r>
              <w:rPr>
                <w:sz w:val="24"/>
                <w:szCs w:val="24"/>
              </w:rPr>
              <m:t xml:space="preserve">=Va</m:t>
            </m:r>
            <m:sSubSup>
              <m:sSubSupPr>
                <m:ctrlPr>
                  <w:rPr>
                    <w:sz w:val="24"/>
                    <w:szCs w:val="24"/>
                  </w:rPr>
                </m:ctrlPr>
              </m:sSubSupPr>
              <m:e>
                <m:r>
                  <w:rPr>
                    <w:sz w:val="24"/>
                    <w:szCs w:val="24"/>
                  </w:rPr>
                  <m:t xml:space="preserve">R</m:t>
                </m:r>
              </m:e>
              <m:sub>
                <m:r>
                  <w:rPr>
                    <w:sz w:val="24"/>
                    <w:szCs w:val="24"/>
                  </w:rPr>
                  <m:t xml:space="preserve">1-β,t</m:t>
                </m:r>
              </m:sub>
              <m:sup>
                <m:r>
                  <w:rPr>
                    <w:sz w:val="24"/>
                    <w:szCs w:val="24"/>
                  </w:rPr>
                  <m:t xml:space="preserve">i</m:t>
                </m:r>
              </m:sup>
            </m:sSubSup>
          </m:e>
        </m:d>
      </m:oMath>
      <w:r w:rsidDel="00000000" w:rsidR="00000000" w:rsidRPr="00000000">
        <w:rPr>
          <w:rtl w:val="0"/>
        </w:rPr>
      </w:r>
    </w:p>
    <w:p w:rsidR="00000000" w:rsidDel="00000000" w:rsidP="00000000" w:rsidRDefault="00000000" w:rsidRPr="00000000" w14:paraId="00000132">
      <w:pPr>
        <w:jc w:val="center"/>
        <w:rPr>
          <w:sz w:val="24"/>
          <w:szCs w:val="24"/>
        </w:rPr>
      </w:pPr>
      <m:oMath>
        <m:r>
          <w:rPr>
            <w:sz w:val="24"/>
            <w:szCs w:val="24"/>
          </w:rPr>
          <m:t xml:space="preserve">1-H</m:t>
        </m:r>
        <m:d>
          <m:dPr>
            <m:begChr m:val="("/>
            <m:endChr m:val=")"/>
            <m:ctrlPr>
              <w:rPr>
                <w:sz w:val="24"/>
                <w:szCs w:val="24"/>
              </w:rPr>
            </m:ctrlPr>
          </m:dPr>
          <m:e>
            <m:r>
              <w:rPr>
                <w:sz w:val="24"/>
                <w:szCs w:val="24"/>
              </w:rPr>
              <m:t xml:space="preserve">CoVaR</m:t>
            </m:r>
            <m:sSubSup>
              <m:sSubSupPr>
                <m:ctrlPr>
                  <w:rPr>
                    <w:sz w:val="24"/>
                    <w:szCs w:val="24"/>
                  </w:rPr>
                </m:ctrlPr>
              </m:sSubSupPr>
              <m:e>
                <m:r>
                  <w:rPr>
                    <w:sz w:val="24"/>
                    <w:szCs w:val="24"/>
                  </w:rPr>
                  <m:t xml:space="preserve">R</m:t>
                </m:r>
              </m:e>
              <m:sub>
                <m:r>
                  <w:rPr>
                    <w:sz w:val="24"/>
                    <w:szCs w:val="24"/>
                  </w:rPr>
                  <m:t xml:space="preserve">1-τ|1-β,t</m:t>
                </m:r>
              </m:sub>
              <m:sup>
                <m:r>
                  <w:rPr>
                    <w:sz w:val="24"/>
                    <w:szCs w:val="24"/>
                  </w:rPr>
                  <m:t xml:space="preserve">S|i</m:t>
                </m:r>
              </m:sup>
            </m:sSubSup>
            <m:r>
              <w:rPr>
                <w:sz w:val="24"/>
                <w:szCs w:val="24"/>
              </w:rPr>
              <m:t xml:space="preserve">|Va</m:t>
            </m:r>
            <m:sSubSup>
              <m:sSubSupPr>
                <m:ctrlPr>
                  <w:rPr>
                    <w:sz w:val="24"/>
                    <w:szCs w:val="24"/>
                  </w:rPr>
                </m:ctrlPr>
              </m:sSubSupPr>
              <m:e>
                <m:r>
                  <w:rPr>
                    <w:sz w:val="24"/>
                    <w:szCs w:val="24"/>
                  </w:rPr>
                  <m:t xml:space="preserve">R</m:t>
                </m:r>
              </m:e>
              <m:sub>
                <m:r>
                  <w:rPr>
                    <w:sz w:val="24"/>
                    <w:szCs w:val="24"/>
                  </w:rPr>
                  <m:t xml:space="preserve">1-β,t</m:t>
                </m:r>
              </m:sub>
              <m:sup>
                <m:r>
                  <w:rPr>
                    <w:sz w:val="24"/>
                    <w:szCs w:val="24"/>
                  </w:rPr>
                  <m:t xml:space="preserve">i</m:t>
                </m:r>
              </m:sup>
            </m:sSubSup>
          </m:e>
        </m:d>
      </m:oMath>
      <w:r w:rsidDel="00000000" w:rsidR="00000000" w:rsidRPr="00000000">
        <w:rPr>
          <w:rtl w:val="0"/>
        </w:rPr>
      </w:r>
    </w:p>
    <w:p w:rsidR="00000000" w:rsidDel="00000000" w:rsidP="00000000" w:rsidRDefault="00000000" w:rsidRPr="00000000" w14:paraId="00000133">
      <w:pPr>
        <w:jc w:val="center"/>
        <w:rPr>
          <w:sz w:val="24"/>
          <w:szCs w:val="24"/>
        </w:rPr>
      </w:pPr>
      <m:oMath>
        <m:r>
          <w:rPr>
            <w:sz w:val="24"/>
            <w:szCs w:val="24"/>
          </w:rPr>
          <m:t xml:space="preserve">1-</m:t>
        </m:r>
        <m:sSub>
          <m:sSubPr>
            <m:ctrlPr>
              <w:rPr>
                <w:sz w:val="24"/>
                <w:szCs w:val="24"/>
              </w:rPr>
            </m:ctrlPr>
          </m:sSubPr>
          <m:e>
            <m:r>
              <w:rPr>
                <w:sz w:val="24"/>
                <w:szCs w:val="24"/>
              </w:rPr>
              <m:t xml:space="preserve">C</m:t>
            </m:r>
          </m:e>
          <m:sub>
            <m:r>
              <w:rPr>
                <w:sz w:val="24"/>
                <w:szCs w:val="24"/>
              </w:rPr>
              <m:t xml:space="preserve">1</m:t>
            </m:r>
          </m:sub>
        </m:sSub>
        <m:d>
          <m:dPr>
            <m:begChr m:val="("/>
            <m:endChr m:val=")"/>
            <m:ctrlPr>
              <w:rPr>
                <w:sz w:val="24"/>
                <w:szCs w:val="24"/>
              </w:rPr>
            </m:ctrlPr>
          </m:dPr>
          <m:e>
            <m:sSub>
              <m:sSubPr>
                <m:ctrlPr>
                  <w:rPr>
                    <w:sz w:val="24"/>
                    <w:szCs w:val="24"/>
                  </w:rPr>
                </m:ctrlPr>
              </m:sSubPr>
              <m:e>
                <m:r>
                  <w:rPr>
                    <w:sz w:val="24"/>
                    <w:szCs w:val="24"/>
                  </w:rPr>
                  <m:t xml:space="preserve">F</m:t>
                </m:r>
              </m:e>
              <m:sub>
                <m:r>
                  <w:rPr>
                    <w:sz w:val="24"/>
                    <w:szCs w:val="24"/>
                  </w:rPr>
                  <m:t xml:space="preserve">s,t</m:t>
                </m:r>
              </m:sub>
            </m:sSub>
            <m:d>
              <m:dPr>
                <m:begChr m:val="("/>
                <m:endChr m:val=")"/>
                <m:ctrlPr>
                  <w:rPr>
                    <w:sz w:val="24"/>
                    <w:szCs w:val="24"/>
                  </w:rPr>
                </m:ctrlPr>
              </m:dPr>
              <m:e>
                <m:r>
                  <w:rPr>
                    <w:sz w:val="24"/>
                    <w:szCs w:val="24"/>
                  </w:rPr>
                  <m:t xml:space="preserve">CoVa</m:t>
                </m:r>
                <m:sSubSup>
                  <m:sSubSupPr>
                    <m:ctrlPr>
                      <w:rPr>
                        <w:sz w:val="24"/>
                        <w:szCs w:val="24"/>
                      </w:rPr>
                    </m:ctrlPr>
                  </m:sSubSupPr>
                  <m:e>
                    <m:r>
                      <w:rPr>
                        <w:sz w:val="24"/>
                        <w:szCs w:val="24"/>
                      </w:rPr>
                      <m:t xml:space="preserve">R</m:t>
                    </m:r>
                  </m:e>
                  <m:sub>
                    <m:r>
                      <w:rPr>
                        <w:sz w:val="24"/>
                        <w:szCs w:val="24"/>
                      </w:rPr>
                      <m:t xml:space="preserve">1-τ|1-β,t</m:t>
                    </m:r>
                  </m:sub>
                  <m:sup>
                    <m:r>
                      <w:rPr>
                        <w:sz w:val="24"/>
                        <w:szCs w:val="24"/>
                      </w:rPr>
                      <m:t xml:space="preserve">S|i</m:t>
                    </m:r>
                  </m:sup>
                </m:sSubSup>
              </m:e>
            </m:d>
            <m:r>
              <w:rPr>
                <w:sz w:val="24"/>
                <w:szCs w:val="24"/>
              </w:rPr>
              <m:t xml:space="preserve">|</m:t>
            </m:r>
            <m:sSub>
              <m:sSubPr>
                <m:ctrlPr>
                  <w:rPr>
                    <w:sz w:val="24"/>
                    <w:szCs w:val="24"/>
                  </w:rPr>
                </m:ctrlPr>
              </m:sSubPr>
              <m:e>
                <m:r>
                  <w:rPr>
                    <w:sz w:val="24"/>
                    <w:szCs w:val="24"/>
                  </w:rPr>
                  <m:t xml:space="preserve">F</m:t>
                </m:r>
              </m:e>
              <m:sub>
                <m:r>
                  <w:rPr>
                    <w:sz w:val="24"/>
                    <w:szCs w:val="24"/>
                  </w:rPr>
                  <m:t xml:space="preserve">i,t</m:t>
                </m:r>
              </m:sub>
            </m:sSub>
            <m:d>
              <m:dPr>
                <m:begChr m:val="("/>
                <m:endChr m:val=")"/>
                <m:ctrlPr>
                  <w:rPr>
                    <w:sz w:val="24"/>
                    <w:szCs w:val="24"/>
                  </w:rPr>
                </m:ctrlPr>
              </m:dPr>
              <m:e>
                <m:r>
                  <w:rPr>
                    <w:sz w:val="24"/>
                    <w:szCs w:val="24"/>
                  </w:rPr>
                  <m:t xml:space="preserve">Va</m:t>
                </m:r>
                <m:sSubSup>
                  <m:sSubSupPr>
                    <m:ctrlPr>
                      <w:rPr>
                        <w:sz w:val="24"/>
                        <w:szCs w:val="24"/>
                      </w:rPr>
                    </m:ctrlPr>
                  </m:sSubSupPr>
                  <m:e>
                    <m:r>
                      <w:rPr>
                        <w:sz w:val="24"/>
                        <w:szCs w:val="24"/>
                      </w:rPr>
                      <m:t xml:space="preserve">R</m:t>
                    </m:r>
                  </m:e>
                  <m:sub>
                    <m:r>
                      <w:rPr>
                        <w:sz w:val="24"/>
                        <w:szCs w:val="24"/>
                      </w:rPr>
                      <m:t xml:space="preserve">1-β,t</m:t>
                    </m:r>
                  </m:sub>
                  <m:sup>
                    <m:r>
                      <w:rPr>
                        <w:sz w:val="24"/>
                        <w:szCs w:val="24"/>
                      </w:rPr>
                      <m:t xml:space="preserve">i</m:t>
                    </m:r>
                  </m:sup>
                </m:sSubSup>
              </m:e>
            </m:d>
            <m:r>
              <w:rPr>
                <w:sz w:val="24"/>
                <w:szCs w:val="24"/>
              </w:rPr>
              <m:t xml:space="preserve">;δ</m:t>
            </m:r>
          </m:e>
        </m:d>
      </m:oMath>
      <w:r w:rsidDel="00000000" w:rsidR="00000000" w:rsidRPr="00000000">
        <w:rPr>
          <w:rtl w:val="0"/>
        </w:rPr>
      </w:r>
    </w:p>
    <w:p w:rsidR="00000000" w:rsidDel="00000000" w:rsidP="00000000" w:rsidRDefault="00000000" w:rsidRPr="00000000" w14:paraId="00000134">
      <w:pPr>
        <w:jc w:val="center"/>
        <w:rPr>
          <w:sz w:val="24"/>
          <w:szCs w:val="24"/>
        </w:rPr>
      </w:pPr>
      <m:oMath>
        <m:r>
          <w:rPr>
            <w:sz w:val="24"/>
            <w:szCs w:val="24"/>
          </w:rPr>
          <m:t xml:space="preserve">1-</m:t>
        </m:r>
        <m:sSub>
          <m:sSubPr>
            <m:ctrlPr>
              <w:rPr>
                <w:sz w:val="24"/>
                <w:szCs w:val="24"/>
              </w:rPr>
            </m:ctrlPr>
          </m:sSubPr>
          <m:e>
            <m:r>
              <w:rPr>
                <w:sz w:val="24"/>
                <w:szCs w:val="24"/>
              </w:rPr>
              <m:t xml:space="preserve">C</m:t>
            </m:r>
          </m:e>
          <m:sub>
            <m:r>
              <w:rPr>
                <w:sz w:val="24"/>
                <w:szCs w:val="24"/>
              </w:rPr>
              <m:t xml:space="preserve">1</m:t>
            </m:r>
          </m:sub>
        </m:sSub>
        <m:d>
          <m:dPr>
            <m:begChr m:val="("/>
            <m:endChr m:val=")"/>
            <m:ctrlPr>
              <w:rPr>
                <w:sz w:val="24"/>
                <w:szCs w:val="24"/>
              </w:rPr>
            </m:ctrlPr>
          </m:dPr>
          <m:e>
            <m:sSub>
              <m:sSubPr>
                <m:ctrlPr>
                  <w:rPr>
                    <w:sz w:val="24"/>
                    <w:szCs w:val="24"/>
                  </w:rPr>
                </m:ctrlPr>
              </m:sSubPr>
              <m:e>
                <m:r>
                  <w:rPr>
                    <w:sz w:val="24"/>
                    <w:szCs w:val="24"/>
                  </w:rPr>
                  <m:t xml:space="preserve">D</m:t>
                </m:r>
              </m:e>
              <m:sub>
                <m:r>
                  <w:rPr>
                    <w:sz w:val="24"/>
                    <w:szCs w:val="24"/>
                  </w:rPr>
                  <m:t xml:space="preserve">s</m:t>
                </m:r>
              </m:sub>
            </m:sSub>
            <m:d>
              <m:dPr>
                <m:begChr m:val="("/>
                <m:endChr m:val=")"/>
                <m:ctrlPr>
                  <w:rPr>
                    <w:sz w:val="24"/>
                    <w:szCs w:val="24"/>
                  </w:rPr>
                </m:ctrlPr>
              </m:dPr>
              <m:e>
                <m:f>
                  <m:fPr>
                    <m:ctrlPr>
                      <w:rPr>
                        <w:sz w:val="24"/>
                        <w:szCs w:val="24"/>
                      </w:rPr>
                    </m:ctrlPr>
                  </m:fPr>
                  <m:num>
                    <m:r>
                      <w:rPr>
                        <w:sz w:val="24"/>
                        <w:szCs w:val="24"/>
                      </w:rPr>
                      <m:t xml:space="preserve">CoVa</m:t>
                    </m:r>
                    <m:sSubSup>
                      <m:sSubSupPr>
                        <m:ctrlPr>
                          <w:rPr>
                            <w:sz w:val="24"/>
                            <w:szCs w:val="24"/>
                          </w:rPr>
                        </m:ctrlPr>
                      </m:sSubSupPr>
                      <m:e>
                        <m:r>
                          <w:rPr>
                            <w:sz w:val="24"/>
                            <w:szCs w:val="24"/>
                          </w:rPr>
                          <m:t xml:space="preserve">R</m:t>
                        </m:r>
                      </m:e>
                      <m:sub>
                        <m:r>
                          <w:rPr>
                            <w:sz w:val="24"/>
                            <w:szCs w:val="24"/>
                          </w:rPr>
                          <m:t xml:space="preserve">1-τ|1-β,t</m:t>
                        </m:r>
                      </m:sub>
                      <m:sup>
                        <m:r>
                          <w:rPr>
                            <w:sz w:val="24"/>
                            <w:szCs w:val="24"/>
                          </w:rPr>
                          <m:t xml:space="preserve">S|i</m:t>
                        </m:r>
                      </m:sup>
                    </m:sSubSup>
                    <m:r>
                      <w:rPr>
                        <w:sz w:val="24"/>
                        <w:szCs w:val="24"/>
                      </w:rPr>
                      <m:t xml:space="preserve">-</m:t>
                    </m:r>
                    <m:sSub>
                      <m:sSubPr>
                        <m:ctrlPr>
                          <w:rPr>
                            <w:sz w:val="24"/>
                            <w:szCs w:val="24"/>
                          </w:rPr>
                        </m:ctrlPr>
                      </m:sSubPr>
                      <m:e>
                        <m:r>
                          <w:rPr>
                            <w:sz w:val="24"/>
                            <w:szCs w:val="24"/>
                          </w:rPr>
                          <m:t>μ</m:t>
                        </m:r>
                      </m:e>
                      <m:sub>
                        <m:r>
                          <w:rPr>
                            <w:sz w:val="24"/>
                            <w:szCs w:val="24"/>
                          </w:rPr>
                          <m:t xml:space="preserve">st</m:t>
                        </m:r>
                      </m:sub>
                    </m:sSub>
                  </m:num>
                  <m:den>
                    <m:sSub>
                      <m:sSubPr>
                        <m:ctrlPr>
                          <w:rPr>
                            <w:sz w:val="24"/>
                            <w:szCs w:val="24"/>
                          </w:rPr>
                        </m:ctrlPr>
                      </m:sSubPr>
                      <m:e>
                        <m:r>
                          <w:rPr>
                            <w:sz w:val="24"/>
                            <w:szCs w:val="24"/>
                          </w:rPr>
                          <m:t>σ</m:t>
                        </m:r>
                      </m:e>
                      <m:sub>
                        <m:r>
                          <w:rPr>
                            <w:sz w:val="24"/>
                            <w:szCs w:val="24"/>
                          </w:rPr>
                          <m:t xml:space="preserve">st</m:t>
                        </m:r>
                      </m:sub>
                    </m:sSub>
                  </m:den>
                </m:f>
              </m:e>
            </m:d>
            <m:r>
              <w:rPr>
                <w:sz w:val="24"/>
                <w:szCs w:val="24"/>
              </w:rPr>
              <m:t xml:space="preserve">|</m:t>
            </m:r>
            <m:sSub>
              <m:sSubPr>
                <m:ctrlPr>
                  <w:rPr>
                    <w:sz w:val="24"/>
                    <w:szCs w:val="24"/>
                  </w:rPr>
                </m:ctrlPr>
              </m:sSubPr>
              <m:e>
                <m:r>
                  <w:rPr>
                    <w:sz w:val="24"/>
                    <w:szCs w:val="24"/>
                  </w:rPr>
                  <m:t xml:space="preserve">D</m:t>
                </m:r>
              </m:e>
              <m:sub>
                <m:r>
                  <w:rPr>
                    <w:sz w:val="24"/>
                    <w:szCs w:val="24"/>
                  </w:rPr>
                  <m:t xml:space="preserve">i</m:t>
                </m:r>
              </m:sub>
            </m:sSub>
            <m:d>
              <m:dPr>
                <m:begChr m:val="("/>
                <m:endChr m:val=")"/>
                <m:ctrlPr>
                  <w:rPr>
                    <w:sz w:val="24"/>
                    <w:szCs w:val="24"/>
                  </w:rPr>
                </m:ctrlPr>
              </m:dPr>
              <m:e>
                <m:f>
                  <m:fPr>
                    <m:ctrlPr>
                      <w:rPr>
                        <w:sz w:val="24"/>
                        <w:szCs w:val="24"/>
                      </w:rPr>
                    </m:ctrlPr>
                  </m:fPr>
                  <m:num>
                    <m:r>
                      <w:rPr>
                        <w:sz w:val="24"/>
                        <w:szCs w:val="24"/>
                      </w:rPr>
                      <m:t xml:space="preserve">Va</m:t>
                    </m:r>
                    <m:sSubSup>
                      <m:sSubSupPr>
                        <m:ctrlPr>
                          <w:rPr>
                            <w:sz w:val="24"/>
                            <w:szCs w:val="24"/>
                          </w:rPr>
                        </m:ctrlPr>
                      </m:sSubSupPr>
                      <m:e>
                        <m:r>
                          <w:rPr>
                            <w:sz w:val="24"/>
                            <w:szCs w:val="24"/>
                          </w:rPr>
                          <m:t xml:space="preserve">R</m:t>
                        </m:r>
                      </m:e>
                      <m:sub>
                        <m:r>
                          <w:rPr>
                            <w:sz w:val="24"/>
                            <w:szCs w:val="24"/>
                          </w:rPr>
                          <m:t xml:space="preserve">1-β,t</m:t>
                        </m:r>
                      </m:sub>
                      <m:sup>
                        <m:r>
                          <w:rPr>
                            <w:sz w:val="24"/>
                            <w:szCs w:val="24"/>
                          </w:rPr>
                          <m:t xml:space="preserve">i</m:t>
                        </m:r>
                      </m:sup>
                    </m:sSubSup>
                    <m:r>
                      <w:rPr>
                        <w:sz w:val="24"/>
                        <w:szCs w:val="24"/>
                      </w:rPr>
                      <m:t xml:space="preserve">-</m:t>
                    </m:r>
                    <m:sSub>
                      <m:sSubPr>
                        <m:ctrlPr>
                          <w:rPr>
                            <w:sz w:val="24"/>
                            <w:szCs w:val="24"/>
                          </w:rPr>
                        </m:ctrlPr>
                      </m:sSubPr>
                      <m:e>
                        <m:r>
                          <w:rPr>
                            <w:sz w:val="24"/>
                            <w:szCs w:val="24"/>
                          </w:rPr>
                          <m:t>μ</m:t>
                        </m:r>
                      </m:e>
                      <m:sub>
                        <m:r>
                          <w:rPr>
                            <w:sz w:val="24"/>
                            <w:szCs w:val="24"/>
                          </w:rPr>
                          <m:t xml:space="preserve">it</m:t>
                        </m:r>
                      </m:sub>
                    </m:sSub>
                  </m:num>
                  <m:den>
                    <m:sSub>
                      <m:sSubPr>
                        <m:ctrlPr>
                          <w:rPr>
                            <w:sz w:val="24"/>
                            <w:szCs w:val="24"/>
                          </w:rPr>
                        </m:ctrlPr>
                      </m:sSubPr>
                      <m:e>
                        <m:r>
                          <w:rPr>
                            <w:sz w:val="24"/>
                            <w:szCs w:val="24"/>
                          </w:rPr>
                          <m:t>σ</m:t>
                        </m:r>
                      </m:e>
                      <m:sub>
                        <m:r>
                          <w:rPr>
                            <w:sz w:val="24"/>
                            <w:szCs w:val="24"/>
                          </w:rPr>
                          <m:t xml:space="preserve">it</m:t>
                        </m:r>
                      </m:sub>
                    </m:sSub>
                  </m:den>
                </m:f>
              </m:e>
            </m:d>
            <m:r>
              <w:rPr>
                <w:sz w:val="24"/>
                <w:szCs w:val="24"/>
              </w:rPr>
              <m:t xml:space="preserve">;δ</m:t>
            </m:r>
          </m:e>
        </m:d>
      </m:oMath>
      <w:r w:rsidDel="00000000" w:rsidR="00000000" w:rsidRPr="00000000">
        <w:rPr>
          <w:rtl w:val="0"/>
        </w:rPr>
      </w:r>
    </w:p>
    <w:p w:rsidR="00000000" w:rsidDel="00000000" w:rsidP="00000000" w:rsidRDefault="00000000" w:rsidRPr="00000000" w14:paraId="00000135">
      <w:pPr>
        <w:spacing w:after="180" w:before="180" w:line="240" w:lineRule="auto"/>
        <w:rPr>
          <w:sz w:val="24"/>
          <w:szCs w:val="24"/>
        </w:rPr>
      </w:pPr>
      <w:r w:rsidDel="00000000" w:rsidR="00000000" w:rsidRPr="00000000">
        <w:rPr>
          <w:sz w:val="24"/>
          <w:szCs w:val="24"/>
          <w:rtl w:val="0"/>
        </w:rPr>
        <w:t xml:space="preserve">or</w:t>
      </w:r>
    </w:p>
    <w:p w:rsidR="00000000" w:rsidDel="00000000" w:rsidP="00000000" w:rsidRDefault="00000000" w:rsidRPr="00000000" w14:paraId="00000136">
      <w:pPr>
        <w:jc w:val="center"/>
        <w:rPr>
          <w:sz w:val="24"/>
          <w:szCs w:val="24"/>
        </w:rPr>
      </w:pPr>
      <m:oMath>
        <m:r>
          <w:rPr>
            <w:sz w:val="24"/>
            <w:szCs w:val="24"/>
          </w:rPr>
          <m:t xml:space="preserve">1-τ=</m:t>
        </m:r>
        <m:sSub>
          <m:sSubPr>
            <m:ctrlPr>
              <w:rPr>
                <w:sz w:val="24"/>
                <w:szCs w:val="24"/>
              </w:rPr>
            </m:ctrlPr>
          </m:sSubPr>
          <m:e>
            <m:r>
              <w:rPr>
                <w:sz w:val="24"/>
                <w:szCs w:val="24"/>
              </w:rPr>
              <m:t xml:space="preserve">C</m:t>
            </m:r>
          </m:e>
          <m:sub>
            <m:r>
              <w:rPr>
                <w:sz w:val="24"/>
                <w:szCs w:val="24"/>
              </w:rPr>
              <m:t xml:space="preserve">1</m:t>
            </m:r>
          </m:sub>
        </m:sSub>
        <m:d>
          <m:dPr>
            <m:begChr m:val="("/>
            <m:endChr m:val=")"/>
            <m:ctrlPr>
              <w:rPr>
                <w:sz w:val="24"/>
                <w:szCs w:val="24"/>
              </w:rPr>
            </m:ctrlPr>
          </m:dPr>
          <m:e>
            <m:sSub>
              <m:sSubPr>
                <m:ctrlPr>
                  <w:rPr>
                    <w:sz w:val="24"/>
                    <w:szCs w:val="24"/>
                  </w:rPr>
                </m:ctrlPr>
              </m:sSubPr>
              <m:e>
                <m:r>
                  <w:rPr>
                    <w:sz w:val="24"/>
                    <w:szCs w:val="24"/>
                  </w:rPr>
                  <m:t xml:space="preserve">D</m:t>
                </m:r>
              </m:e>
              <m:sub>
                <m:r>
                  <w:rPr>
                    <w:sz w:val="24"/>
                    <w:szCs w:val="24"/>
                  </w:rPr>
                  <m:t xml:space="preserve">s</m:t>
                </m:r>
              </m:sub>
            </m:sSub>
            <m:d>
              <m:dPr>
                <m:begChr m:val="("/>
                <m:endChr m:val=")"/>
                <m:ctrlPr>
                  <w:rPr>
                    <w:sz w:val="24"/>
                    <w:szCs w:val="24"/>
                  </w:rPr>
                </m:ctrlPr>
              </m:dPr>
              <m:e>
                <m:f>
                  <m:fPr>
                    <m:ctrlPr>
                      <w:rPr>
                        <w:sz w:val="24"/>
                        <w:szCs w:val="24"/>
                      </w:rPr>
                    </m:ctrlPr>
                  </m:fPr>
                  <m:num>
                    <m:r>
                      <w:rPr>
                        <w:sz w:val="24"/>
                        <w:szCs w:val="24"/>
                      </w:rPr>
                      <m:t xml:space="preserve">CoVa</m:t>
                    </m:r>
                    <m:sSubSup>
                      <m:sSubSupPr>
                        <m:ctrlPr>
                          <w:rPr>
                            <w:sz w:val="24"/>
                            <w:szCs w:val="24"/>
                          </w:rPr>
                        </m:ctrlPr>
                      </m:sSubSupPr>
                      <m:e>
                        <m:r>
                          <w:rPr>
                            <w:sz w:val="24"/>
                            <w:szCs w:val="24"/>
                          </w:rPr>
                          <m:t xml:space="preserve">R</m:t>
                        </m:r>
                      </m:e>
                      <m:sub>
                        <m:r>
                          <w:rPr>
                            <w:sz w:val="24"/>
                            <w:szCs w:val="24"/>
                          </w:rPr>
                          <m:t xml:space="preserve">1-τ|1-β,t</m:t>
                        </m:r>
                      </m:sub>
                      <m:sup>
                        <m:r>
                          <w:rPr>
                            <w:sz w:val="24"/>
                            <w:szCs w:val="24"/>
                          </w:rPr>
                          <m:t xml:space="preserve">S|i</m:t>
                        </m:r>
                      </m:sup>
                    </m:sSubSup>
                    <m:r>
                      <w:rPr>
                        <w:sz w:val="24"/>
                        <w:szCs w:val="24"/>
                      </w:rPr>
                      <m:t xml:space="preserve">-</m:t>
                    </m:r>
                    <m:sSub>
                      <m:sSubPr>
                        <m:ctrlPr>
                          <w:rPr>
                            <w:sz w:val="24"/>
                            <w:szCs w:val="24"/>
                          </w:rPr>
                        </m:ctrlPr>
                      </m:sSubPr>
                      <m:e>
                        <m:r>
                          <w:rPr>
                            <w:sz w:val="24"/>
                            <w:szCs w:val="24"/>
                          </w:rPr>
                          <m:t>μ</m:t>
                        </m:r>
                      </m:e>
                      <m:sub>
                        <m:r>
                          <w:rPr>
                            <w:sz w:val="24"/>
                            <w:szCs w:val="24"/>
                          </w:rPr>
                          <m:t xml:space="preserve">st</m:t>
                        </m:r>
                      </m:sub>
                    </m:sSub>
                  </m:num>
                  <m:den>
                    <m:sSub>
                      <m:sSubPr>
                        <m:ctrlPr>
                          <w:rPr>
                            <w:sz w:val="24"/>
                            <w:szCs w:val="24"/>
                          </w:rPr>
                        </m:ctrlPr>
                      </m:sSubPr>
                      <m:e>
                        <m:r>
                          <w:rPr>
                            <w:sz w:val="24"/>
                            <w:szCs w:val="24"/>
                          </w:rPr>
                          <m:t>σ</m:t>
                        </m:r>
                      </m:e>
                      <m:sub>
                        <m:r>
                          <w:rPr>
                            <w:sz w:val="24"/>
                            <w:szCs w:val="24"/>
                          </w:rPr>
                          <m:t xml:space="preserve">st</m:t>
                        </m:r>
                      </m:sub>
                    </m:sSub>
                  </m:den>
                </m:f>
              </m:e>
            </m:d>
            <m:r>
              <w:rPr>
                <w:sz w:val="24"/>
                <w:szCs w:val="24"/>
              </w:rPr>
              <m:t xml:space="preserve">|</m:t>
            </m:r>
            <m:sSub>
              <m:sSubPr>
                <m:ctrlPr>
                  <w:rPr>
                    <w:sz w:val="24"/>
                    <w:szCs w:val="24"/>
                  </w:rPr>
                </m:ctrlPr>
              </m:sSubPr>
              <m:e>
                <m:r>
                  <w:rPr>
                    <w:sz w:val="24"/>
                    <w:szCs w:val="24"/>
                  </w:rPr>
                  <m:t xml:space="preserve">D</m:t>
                </m:r>
              </m:e>
              <m:sub>
                <m:r>
                  <w:rPr>
                    <w:sz w:val="24"/>
                    <w:szCs w:val="24"/>
                  </w:rPr>
                  <m:t xml:space="preserve">i</m:t>
                </m:r>
              </m:sub>
            </m:sSub>
            <m:d>
              <m:dPr>
                <m:begChr m:val="("/>
                <m:endChr m:val=")"/>
                <m:ctrlPr>
                  <w:rPr>
                    <w:sz w:val="24"/>
                    <w:szCs w:val="24"/>
                  </w:rPr>
                </m:ctrlPr>
              </m:dPr>
              <m:e>
                <m:f>
                  <m:fPr>
                    <m:ctrlPr>
                      <w:rPr>
                        <w:sz w:val="24"/>
                        <w:szCs w:val="24"/>
                      </w:rPr>
                    </m:ctrlPr>
                  </m:fPr>
                  <m:num>
                    <m:r>
                      <w:rPr>
                        <w:sz w:val="24"/>
                        <w:szCs w:val="24"/>
                      </w:rPr>
                      <m:t xml:space="preserve">Va</m:t>
                    </m:r>
                    <m:sSubSup>
                      <m:sSubSupPr>
                        <m:ctrlPr>
                          <w:rPr>
                            <w:sz w:val="24"/>
                            <w:szCs w:val="24"/>
                          </w:rPr>
                        </m:ctrlPr>
                      </m:sSubSupPr>
                      <m:e>
                        <m:r>
                          <w:rPr>
                            <w:sz w:val="24"/>
                            <w:szCs w:val="24"/>
                          </w:rPr>
                          <m:t xml:space="preserve">R</m:t>
                        </m:r>
                      </m:e>
                      <m:sub>
                        <m:r>
                          <w:rPr>
                            <w:sz w:val="24"/>
                            <w:szCs w:val="24"/>
                          </w:rPr>
                          <m:t xml:space="preserve">1-β,t</m:t>
                        </m:r>
                      </m:sub>
                      <m:sup>
                        <m:r>
                          <w:rPr>
                            <w:sz w:val="24"/>
                            <w:szCs w:val="24"/>
                          </w:rPr>
                          <m:t xml:space="preserve">i</m:t>
                        </m:r>
                      </m:sup>
                    </m:sSubSup>
                    <m:r>
                      <w:rPr>
                        <w:sz w:val="24"/>
                        <w:szCs w:val="24"/>
                      </w:rPr>
                      <m:t xml:space="preserve">-</m:t>
                    </m:r>
                    <m:sSub>
                      <m:sSubPr>
                        <m:ctrlPr>
                          <w:rPr>
                            <w:sz w:val="24"/>
                            <w:szCs w:val="24"/>
                          </w:rPr>
                        </m:ctrlPr>
                      </m:sSubPr>
                      <m:e>
                        <m:r>
                          <w:rPr>
                            <w:sz w:val="24"/>
                            <w:szCs w:val="24"/>
                          </w:rPr>
                          <m:t>μ</m:t>
                        </m:r>
                      </m:e>
                      <m:sub>
                        <m:r>
                          <w:rPr>
                            <w:sz w:val="24"/>
                            <w:szCs w:val="24"/>
                          </w:rPr>
                          <m:t xml:space="preserve">it</m:t>
                        </m:r>
                      </m:sub>
                    </m:sSub>
                  </m:num>
                  <m:den>
                    <m:sSub>
                      <m:sSubPr>
                        <m:ctrlPr>
                          <w:rPr>
                            <w:sz w:val="24"/>
                            <w:szCs w:val="24"/>
                          </w:rPr>
                        </m:ctrlPr>
                      </m:sSubPr>
                      <m:e>
                        <m:r>
                          <w:rPr>
                            <w:sz w:val="24"/>
                            <w:szCs w:val="24"/>
                          </w:rPr>
                          <m:t>σ</m:t>
                        </m:r>
                      </m:e>
                      <m:sub>
                        <m:r>
                          <w:rPr>
                            <w:sz w:val="24"/>
                            <w:szCs w:val="24"/>
                          </w:rPr>
                          <m:t xml:space="preserve">it</m:t>
                        </m:r>
                      </m:sub>
                    </m:sSub>
                  </m:den>
                </m:f>
              </m:e>
            </m:d>
            <m:r>
              <w:rPr>
                <w:sz w:val="24"/>
                <w:szCs w:val="24"/>
              </w:rPr>
              <m:t xml:space="preserve">;δ</m:t>
            </m:r>
          </m:e>
        </m:d>
        <m:r>
          <w:rPr>
            <w:sz w:val="24"/>
            <w:szCs w:val="24"/>
          </w:rPr>
          <m:t xml:space="preserve">,</m:t>
        </m:r>
      </m:oMath>
      <w:r w:rsidDel="00000000" w:rsidR="00000000" w:rsidRPr="00000000">
        <w:rPr>
          <w:rtl w:val="0"/>
        </w:rPr>
      </w:r>
    </w:p>
    <w:p w:rsidR="00000000" w:rsidDel="00000000" w:rsidP="00000000" w:rsidRDefault="00000000" w:rsidRPr="00000000" w14:paraId="00000137">
      <w:pPr>
        <w:spacing w:after="180" w:before="180" w:line="240" w:lineRule="auto"/>
        <w:rPr>
          <w:sz w:val="24"/>
          <w:szCs w:val="24"/>
        </w:rPr>
      </w:pPr>
      <w:r w:rsidDel="00000000" w:rsidR="00000000" w:rsidRPr="00000000">
        <w:rPr>
          <w:sz w:val="24"/>
          <w:szCs w:val="24"/>
          <w:rtl w:val="0"/>
        </w:rPr>
        <w:t xml:space="preserve">where </w:t>
      </w:r>
      <m:oMath>
        <m:sSub>
          <m:sSubPr>
            <m:ctrlPr>
              <w:rPr>
                <w:sz w:val="24"/>
                <w:szCs w:val="24"/>
              </w:rPr>
            </m:ctrlPr>
          </m:sSubPr>
          <m:e>
            <m:r>
              <w:rPr>
                <w:sz w:val="24"/>
                <w:szCs w:val="24"/>
              </w:rPr>
              <m:t xml:space="preserve">D</m:t>
            </m:r>
          </m:e>
          <m:sub>
            <m:r>
              <w:rPr>
                <w:sz w:val="24"/>
                <w:szCs w:val="24"/>
              </w:rPr>
              <m:t xml:space="preserve">i</m:t>
            </m:r>
          </m:sub>
        </m:sSub>
      </m:oMath>
      <w:r w:rsidDel="00000000" w:rsidR="00000000" w:rsidRPr="00000000">
        <w:rPr>
          <w:sz w:val="24"/>
          <w:szCs w:val="24"/>
          <w:rtl w:val="0"/>
        </w:rPr>
        <w:t xml:space="preserve"> and </w:t>
      </w:r>
      <m:oMath>
        <m:sSub>
          <m:sSubPr>
            <m:ctrlPr>
              <w:rPr>
                <w:sz w:val="24"/>
                <w:szCs w:val="24"/>
              </w:rPr>
            </m:ctrlPr>
          </m:sSubPr>
          <m:e>
            <m:r>
              <w:rPr>
                <w:sz w:val="24"/>
                <w:szCs w:val="24"/>
              </w:rPr>
              <m:t xml:space="preserve">D</m:t>
            </m:r>
          </m:e>
          <m:sub>
            <m:r>
              <w:rPr>
                <w:sz w:val="24"/>
                <w:szCs w:val="24"/>
              </w:rPr>
              <m:t xml:space="preserve">s</m:t>
            </m:r>
          </m:sub>
        </m:sSub>
      </m:oMath>
      <w:r w:rsidDel="00000000" w:rsidR="00000000" w:rsidRPr="00000000">
        <w:rPr>
          <w:sz w:val="24"/>
          <w:szCs w:val="24"/>
          <w:rtl w:val="0"/>
        </w:rPr>
        <w:t xml:space="preserve"> denote the CDFs of </w:t>
      </w:r>
      <m:oMath>
        <m:sSub>
          <m:sSubPr>
            <m:ctrlPr>
              <w:rPr>
                <w:sz w:val="24"/>
                <w:szCs w:val="24"/>
              </w:rPr>
            </m:ctrlPr>
          </m:sSubPr>
          <m:e>
            <m:r>
              <m:t>ε</m:t>
            </m:r>
          </m:e>
          <m:sub>
            <m:r>
              <w:rPr>
                <w:sz w:val="24"/>
                <w:szCs w:val="24"/>
              </w:rPr>
              <m:t xml:space="preserve">it</m:t>
            </m:r>
          </m:sub>
        </m:sSub>
      </m:oMath>
      <w:r w:rsidDel="00000000" w:rsidR="00000000" w:rsidRPr="00000000">
        <w:rPr>
          <w:sz w:val="24"/>
          <w:szCs w:val="24"/>
          <w:rtl w:val="0"/>
        </w:rPr>
        <w:t xml:space="preserve"> and </w:t>
      </w:r>
      <m:oMath>
        <m:sSub>
          <m:sSubPr>
            <m:ctrlPr>
              <w:rPr>
                <w:sz w:val="24"/>
                <w:szCs w:val="24"/>
              </w:rPr>
            </m:ctrlPr>
          </m:sSubPr>
          <m:e>
            <m:r>
              <m:t>ε</m:t>
            </m:r>
          </m:e>
          <m:sub>
            <m:r>
              <w:rPr>
                <w:sz w:val="24"/>
                <w:szCs w:val="24"/>
              </w:rPr>
              <m:t xml:space="preserve">st</m:t>
            </m:r>
          </m:sub>
        </m:sSub>
      </m:oMath>
      <w:r w:rsidDel="00000000" w:rsidR="00000000" w:rsidRPr="00000000">
        <w:rPr>
          <w:sz w:val="24"/>
          <w:szCs w:val="24"/>
          <w:rtl w:val="0"/>
        </w:rPr>
        <w:t xml:space="preserve">, the standardized residuals of </w:t>
      </w:r>
      <m:oMath>
        <m:sSub>
          <m:sSubPr>
            <m:ctrlPr>
              <w:rPr>
                <w:sz w:val="24"/>
                <w:szCs w:val="24"/>
              </w:rPr>
            </m:ctrlPr>
          </m:sSubPr>
          <m:e>
            <m:r>
              <w:rPr>
                <w:sz w:val="24"/>
                <w:szCs w:val="24"/>
              </w:rPr>
              <m:t xml:space="preserve">r</m:t>
            </m:r>
          </m:e>
          <m:sub>
            <m:r>
              <w:rPr>
                <w:sz w:val="24"/>
                <w:szCs w:val="24"/>
              </w:rPr>
              <m:t xml:space="preserve">it</m:t>
            </m:r>
          </m:sub>
        </m:sSub>
      </m:oMath>
      <w:r w:rsidDel="00000000" w:rsidR="00000000" w:rsidRPr="00000000">
        <w:rPr>
          <w:sz w:val="24"/>
          <w:szCs w:val="24"/>
          <w:rtl w:val="0"/>
        </w:rPr>
        <w:t xml:space="preserve"> and </w:t>
      </w:r>
      <m:oMath>
        <m:sSub>
          <m:sSubPr>
            <m:ctrlPr>
              <w:rPr>
                <w:sz w:val="24"/>
                <w:szCs w:val="24"/>
              </w:rPr>
            </m:ctrlPr>
          </m:sSubPr>
          <m:e>
            <m:r>
              <w:rPr>
                <w:sz w:val="24"/>
                <w:szCs w:val="24"/>
              </w:rPr>
              <m:t xml:space="preserve">r</m:t>
            </m:r>
          </m:e>
          <m:sub>
            <m:r>
              <w:rPr>
                <w:sz w:val="24"/>
                <w:szCs w:val="24"/>
              </w:rPr>
              <m:t xml:space="preserve">st</m:t>
            </m:r>
          </m:sub>
        </m:sSub>
        <m:r>
          <w:rPr>
            <w:sz w:val="24"/>
            <w:szCs w:val="24"/>
          </w:rPr>
          <m:t xml:space="preserve">;</m:t>
        </m:r>
        <m:sSub>
          <m:sSubPr>
            <m:ctrlPr>
              <w:rPr>
                <w:sz w:val="24"/>
                <w:szCs w:val="24"/>
              </w:rPr>
            </m:ctrlPr>
          </m:sSubPr>
          <m:e>
            <m:r>
              <w:rPr>
                <w:sz w:val="24"/>
                <w:szCs w:val="24"/>
              </w:rPr>
              <m:t>μ</m:t>
            </m:r>
          </m:e>
          <m:sub>
            <m:r>
              <w:rPr>
                <w:sz w:val="24"/>
                <w:szCs w:val="24"/>
              </w:rPr>
              <m:t xml:space="preserve">it</m:t>
            </m:r>
          </m:sub>
        </m:sSub>
        <m:r>
          <w:rPr>
            <w:sz w:val="24"/>
            <w:szCs w:val="24"/>
          </w:rPr>
          <m:t xml:space="preserve">,</m:t>
        </m:r>
        <m:sSub>
          <m:sSubPr>
            <m:ctrlPr>
              <w:rPr>
                <w:sz w:val="24"/>
                <w:szCs w:val="24"/>
              </w:rPr>
            </m:ctrlPr>
          </m:sSubPr>
          <m:e>
            <m:r>
              <w:rPr>
                <w:sz w:val="24"/>
                <w:szCs w:val="24"/>
              </w:rPr>
              <m:t>μ</m:t>
            </m:r>
          </m:e>
          <m:sub>
            <m:r>
              <w:rPr>
                <w:sz w:val="24"/>
                <w:szCs w:val="24"/>
              </w:rPr>
              <m:t xml:space="preserve">st</m:t>
            </m:r>
          </m:sub>
        </m:sSub>
      </m:oMath>
      <w:r w:rsidDel="00000000" w:rsidR="00000000" w:rsidRPr="00000000">
        <w:rPr>
          <w:sz w:val="24"/>
          <w:szCs w:val="24"/>
          <w:rtl w:val="0"/>
        </w:rPr>
        <w:t xml:space="preserve"> and </w:t>
      </w:r>
      <m:oMath>
        <m:sSub>
          <m:sSubPr>
            <m:ctrlPr>
              <w:rPr>
                <w:sz w:val="24"/>
                <w:szCs w:val="24"/>
              </w:rPr>
            </m:ctrlPr>
          </m:sSubPr>
          <m:e>
            <m:r>
              <m:t>σ</m:t>
            </m:r>
          </m:e>
          <m:sub>
            <m:r>
              <w:rPr>
                <w:sz w:val="24"/>
                <w:szCs w:val="24"/>
              </w:rPr>
              <m:t xml:space="preserve">it</m:t>
            </m:r>
          </m:sub>
        </m:sSub>
        <m:r>
          <w:rPr>
            <w:sz w:val="24"/>
            <w:szCs w:val="24"/>
          </w:rPr>
          <m:t xml:space="preserve">,</m:t>
        </m:r>
        <m:sSub>
          <m:sSubPr>
            <m:ctrlPr>
              <w:rPr>
                <w:sz w:val="24"/>
                <w:szCs w:val="24"/>
              </w:rPr>
            </m:ctrlPr>
          </m:sSubPr>
          <m:e>
            <m:r>
              <w:rPr>
                <w:sz w:val="24"/>
                <w:szCs w:val="24"/>
              </w:rPr>
              <m:t>σ</m:t>
            </m:r>
          </m:e>
          <m:sub>
            <m:r>
              <w:rPr>
                <w:sz w:val="24"/>
                <w:szCs w:val="24"/>
              </w:rPr>
              <m:t xml:space="preserve">st</m:t>
            </m:r>
          </m:sub>
        </m:sSub>
      </m:oMath>
      <w:r w:rsidDel="00000000" w:rsidR="00000000" w:rsidRPr="00000000">
        <w:rPr>
          <w:sz w:val="24"/>
          <w:szCs w:val="24"/>
          <w:rtl w:val="0"/>
        </w:rPr>
        <w:t xml:space="preserve"> are the conditional mean and standard deviation of the returns of oil market </w:t>
      </w:r>
      <m:oMath>
        <m:r>
          <w:rPr>
            <w:sz w:val="24"/>
            <w:szCs w:val="24"/>
          </w:rPr>
          <m:t xml:space="preserve">i</m:t>
        </m:r>
      </m:oMath>
      <w:r w:rsidDel="00000000" w:rsidR="00000000" w:rsidRPr="00000000">
        <w:rPr>
          <w:sz w:val="24"/>
          <w:szCs w:val="24"/>
          <w:rtl w:val="0"/>
        </w:rPr>
        <w:t xml:space="preserve"> and stock market </w:t>
      </w:r>
      <m:oMath>
        <m:r>
          <w:rPr>
            <w:sz w:val="24"/>
            <w:szCs w:val="24"/>
          </w:rPr>
          <m:t xml:space="preserve">S</m:t>
        </m:r>
      </m:oMath>
      <w:r w:rsidDel="00000000" w:rsidR="00000000" w:rsidRPr="00000000">
        <w:rPr>
          <w:sz w:val="24"/>
          <w:szCs w:val="24"/>
          <w:rtl w:val="0"/>
        </w:rPr>
        <w:t xml:space="preserve">, estimated by Eqs. (3), (4) or (5).</w:t>
      </w:r>
    </w:p>
    <w:p w:rsidR="00000000" w:rsidDel="00000000" w:rsidP="00000000" w:rsidRDefault="00000000" w:rsidRPr="00000000" w14:paraId="00000138">
      <w:pPr>
        <w:spacing w:after="180" w:before="180" w:line="240" w:lineRule="auto"/>
        <w:rPr>
          <w:sz w:val="24"/>
          <w:szCs w:val="24"/>
        </w:rPr>
      </w:pPr>
      <w:r w:rsidDel="00000000" w:rsidR="00000000" w:rsidRPr="00000000">
        <w:rPr>
          <w:sz w:val="24"/>
          <w:szCs w:val="24"/>
          <w:rtl w:val="0"/>
        </w:rPr>
        <w:t xml:space="preserve">According to Eqs. (11) and (12), Eq. (14) is equivalent to</w:t>
      </w:r>
    </w:p>
    <w:p w:rsidR="00000000" w:rsidDel="00000000" w:rsidP="00000000" w:rsidRDefault="00000000" w:rsidRPr="00000000" w14:paraId="00000139">
      <w:pPr>
        <w:jc w:val="center"/>
        <w:rPr>
          <w:sz w:val="24"/>
          <w:szCs w:val="24"/>
        </w:rPr>
      </w:pPr>
      <m:oMath>
        <m:sSub>
          <m:sSubPr>
            <m:ctrlPr>
              <w:rPr>
                <w:sz w:val="24"/>
                <w:szCs w:val="24"/>
              </w:rPr>
            </m:ctrlPr>
          </m:sSubPr>
          <m:e>
            <m:r>
              <w:rPr>
                <w:sz w:val="24"/>
                <w:szCs w:val="24"/>
              </w:rPr>
              <m:t xml:space="preserve">D</m:t>
            </m:r>
          </m:e>
          <m:sub>
            <m:r>
              <w:rPr>
                <w:sz w:val="24"/>
                <w:szCs w:val="24"/>
              </w:rPr>
              <m:t xml:space="preserve">s</m:t>
            </m:r>
          </m:sub>
        </m:sSub>
        <m:d>
          <m:dPr>
            <m:begChr m:val="("/>
            <m:endChr m:val=")"/>
            <m:ctrlPr>
              <w:rPr>
                <w:sz w:val="24"/>
                <w:szCs w:val="24"/>
              </w:rPr>
            </m:ctrlPr>
          </m:dPr>
          <m:e>
            <m:f>
              <m:fPr>
                <m:ctrlPr>
                  <w:rPr>
                    <w:sz w:val="24"/>
                    <w:szCs w:val="24"/>
                  </w:rPr>
                </m:ctrlPr>
              </m:fPr>
              <m:num>
                <m:r>
                  <w:rPr>
                    <w:sz w:val="24"/>
                    <w:szCs w:val="24"/>
                  </w:rPr>
                  <m:t xml:space="preserve">CoVa</m:t>
                </m:r>
                <m:sSubSup>
                  <m:sSubSupPr>
                    <m:ctrlPr>
                      <w:rPr>
                        <w:sz w:val="24"/>
                        <w:szCs w:val="24"/>
                      </w:rPr>
                    </m:ctrlPr>
                  </m:sSubSupPr>
                  <m:e>
                    <m:r>
                      <w:rPr>
                        <w:sz w:val="24"/>
                        <w:szCs w:val="24"/>
                      </w:rPr>
                      <m:t xml:space="preserve">R</m:t>
                    </m:r>
                  </m:e>
                  <m:sub>
                    <m:r>
                      <w:rPr>
                        <w:sz w:val="24"/>
                        <w:szCs w:val="24"/>
                      </w:rPr>
                      <m:t xml:space="preserve">1-τ|1-β,t</m:t>
                    </m:r>
                  </m:sub>
                  <m:sup>
                    <m:r>
                      <w:rPr>
                        <w:sz w:val="24"/>
                        <w:szCs w:val="24"/>
                      </w:rPr>
                      <m:t xml:space="preserve">S|i</m:t>
                    </m:r>
                  </m:sup>
                </m:sSubSup>
                <m:r>
                  <w:rPr>
                    <w:sz w:val="24"/>
                    <w:szCs w:val="24"/>
                  </w:rPr>
                  <m:t xml:space="preserve">-</m:t>
                </m:r>
                <m:sSub>
                  <m:sSubPr>
                    <m:ctrlPr>
                      <w:rPr>
                        <w:sz w:val="24"/>
                        <w:szCs w:val="24"/>
                      </w:rPr>
                    </m:ctrlPr>
                  </m:sSubPr>
                  <m:e>
                    <m:r>
                      <w:rPr>
                        <w:sz w:val="24"/>
                        <w:szCs w:val="24"/>
                      </w:rPr>
                      <m:t>μ</m:t>
                    </m:r>
                  </m:e>
                  <m:sub>
                    <m:r>
                      <w:rPr>
                        <w:sz w:val="24"/>
                        <w:szCs w:val="24"/>
                      </w:rPr>
                      <m:t xml:space="preserve">st</m:t>
                    </m:r>
                  </m:sub>
                </m:sSub>
              </m:num>
              <m:den>
                <m:sSub>
                  <m:sSubPr>
                    <m:ctrlPr>
                      <w:rPr>
                        <w:sz w:val="24"/>
                        <w:szCs w:val="24"/>
                      </w:rPr>
                    </m:ctrlPr>
                  </m:sSubPr>
                  <m:e>
                    <m:r>
                      <w:rPr>
                        <w:sz w:val="24"/>
                        <w:szCs w:val="24"/>
                      </w:rPr>
                      <m:t>σ</m:t>
                    </m:r>
                  </m:e>
                  <m:sub>
                    <m:r>
                      <w:rPr>
                        <w:sz w:val="24"/>
                        <w:szCs w:val="24"/>
                      </w:rPr>
                      <m:t xml:space="preserve">st</m:t>
                    </m:r>
                  </m:sub>
                </m:sSub>
              </m:den>
            </m:f>
          </m:e>
        </m:d>
        <m:r>
          <w:rPr>
            <w:sz w:val="24"/>
            <w:szCs w:val="24"/>
          </w:rPr>
          <m:t xml:space="preserve"> </m:t>
        </m:r>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-1</m:t>
            </m:r>
          </m:sup>
        </m:sSubSup>
        <m:d>
          <m:dPr>
            <m:begChr m:val="("/>
            <m:endChr m:val=")"/>
            <m:ctrlPr>
              <w:rPr>
                <w:sz w:val="24"/>
                <w:szCs w:val="24"/>
              </w:rPr>
            </m:ctrlPr>
          </m:dPr>
          <m:e>
            <m:r>
              <w:rPr>
                <w:sz w:val="24"/>
                <w:szCs w:val="24"/>
              </w:rPr>
              <m:t xml:space="preserve">1-τ|</m:t>
            </m:r>
            <m:sSub>
              <m:sSubPr>
                <m:ctrlPr>
                  <w:rPr>
                    <w:sz w:val="24"/>
                    <w:szCs w:val="24"/>
                  </w:rPr>
                </m:ctrlPr>
              </m:sSubPr>
              <m:e>
                <m:r>
                  <w:rPr>
                    <w:sz w:val="24"/>
                    <w:szCs w:val="24"/>
                  </w:rPr>
                  <m:t xml:space="preserve">D</m:t>
                </m:r>
              </m:e>
              <m:sub>
                <m:r>
                  <w:rPr>
                    <w:sz w:val="24"/>
                    <w:szCs w:val="24"/>
                  </w:rPr>
                  <m:t xml:space="preserve">i</m:t>
                </m:r>
              </m:sub>
            </m:sSub>
            <m:d>
              <m:dPr>
                <m:begChr m:val="("/>
                <m:endChr m:val=")"/>
                <m:ctrlPr>
                  <w:rPr>
                    <w:sz w:val="24"/>
                    <w:szCs w:val="24"/>
                  </w:rPr>
                </m:ctrlPr>
              </m:dPr>
              <m:e>
                <m:f>
                  <m:fPr>
                    <m:ctrlPr>
                      <w:rPr>
                        <w:sz w:val="24"/>
                        <w:szCs w:val="24"/>
                      </w:rPr>
                    </m:ctrlPr>
                  </m:fPr>
                  <m:num>
                    <m:r>
                      <w:rPr>
                        <w:sz w:val="24"/>
                        <w:szCs w:val="24"/>
                      </w:rPr>
                      <m:t xml:space="preserve">Va</m:t>
                    </m:r>
                    <m:sSubSup>
                      <m:sSubSupPr>
                        <m:ctrlPr>
                          <w:rPr>
                            <w:sz w:val="24"/>
                            <w:szCs w:val="24"/>
                          </w:rPr>
                        </m:ctrlPr>
                      </m:sSubSupPr>
                      <m:e>
                        <m:r>
                          <w:rPr>
                            <w:sz w:val="24"/>
                            <w:szCs w:val="24"/>
                          </w:rPr>
                          <m:t xml:space="preserve">R</m:t>
                        </m:r>
                      </m:e>
                      <m:sub>
                        <m:r>
                          <w:rPr>
                            <w:sz w:val="24"/>
                            <w:szCs w:val="24"/>
                          </w:rPr>
                          <m:t xml:space="preserve">1-β,t</m:t>
                        </m:r>
                      </m:sub>
                      <m:sup>
                        <m:r>
                          <w:rPr>
                            <w:sz w:val="24"/>
                            <w:szCs w:val="24"/>
                          </w:rPr>
                          <m:t xml:space="preserve">i</m:t>
                        </m:r>
                      </m:sup>
                    </m:sSubSup>
                    <m:r>
                      <w:rPr>
                        <w:sz w:val="24"/>
                        <w:szCs w:val="24"/>
                      </w:rPr>
                      <m:t xml:space="preserve">-</m:t>
                    </m:r>
                    <m:sSub>
                      <m:sSubPr>
                        <m:ctrlPr>
                          <w:rPr>
                            <w:sz w:val="24"/>
                            <w:szCs w:val="24"/>
                          </w:rPr>
                        </m:ctrlPr>
                      </m:sSubPr>
                      <m:e>
                        <m:r>
                          <w:rPr>
                            <w:sz w:val="24"/>
                            <w:szCs w:val="24"/>
                          </w:rPr>
                          <m:t>μ</m:t>
                        </m:r>
                      </m:e>
                      <m:sub>
                        <m:r>
                          <w:rPr>
                            <w:sz w:val="24"/>
                            <w:szCs w:val="24"/>
                          </w:rPr>
                          <m:t xml:space="preserve">it</m:t>
                        </m:r>
                      </m:sub>
                    </m:sSub>
                  </m:num>
                  <m:den>
                    <m:sSub>
                      <m:sSubPr>
                        <m:ctrlPr>
                          <w:rPr>
                            <w:sz w:val="24"/>
                            <w:szCs w:val="24"/>
                          </w:rPr>
                        </m:ctrlPr>
                      </m:sSubPr>
                      <m:e>
                        <m:r>
                          <w:rPr>
                            <w:sz w:val="24"/>
                            <w:szCs w:val="24"/>
                          </w:rPr>
                          <m:t>σ</m:t>
                        </m:r>
                      </m:e>
                      <m:sub>
                        <m:r>
                          <w:rPr>
                            <w:sz w:val="24"/>
                            <w:szCs w:val="24"/>
                          </w:rPr>
                          <m:t xml:space="preserve">it</m:t>
                        </m:r>
                      </m:sub>
                    </m:sSub>
                  </m:den>
                </m:f>
              </m:e>
            </m:d>
            <m:r>
              <w:rPr>
                <w:sz w:val="24"/>
                <w:szCs w:val="24"/>
              </w:rPr>
              <m:t xml:space="preserve">;δ</m:t>
            </m:r>
          </m:e>
        </m:d>
        <m:r>
          <w:rPr>
            <w:sz w:val="24"/>
            <w:szCs w:val="24"/>
          </w:rPr>
          <m:t xml:space="preserve">   </m:t>
        </m:r>
      </m:oMath>
      <w:r w:rsidDel="00000000" w:rsidR="00000000" w:rsidRPr="00000000">
        <w:rPr>
          <w:rtl w:val="0"/>
        </w:rPr>
      </w:r>
    </w:p>
    <w:p w:rsidR="00000000" w:rsidDel="00000000" w:rsidP="00000000" w:rsidRDefault="00000000" w:rsidRPr="00000000" w14:paraId="0000013A">
      <w:pPr>
        <w:spacing w:after="180" w:before="180" w:line="240" w:lineRule="auto"/>
        <w:jc w:val="center"/>
        <w:rPr>
          <w:sz w:val="24"/>
          <w:szCs w:val="24"/>
        </w:rPr>
      </w:pPr>
      <w:r w:rsidDel="00000000" w:rsidR="00000000" w:rsidRPr="00000000">
        <w:rPr>
          <w:rtl w:val="0"/>
        </w:rPr>
      </w:r>
    </w:p>
    <w:p w:rsidR="00000000" w:rsidDel="00000000" w:rsidP="00000000" w:rsidRDefault="00000000" w:rsidRPr="00000000" w14:paraId="0000013B">
      <w:pPr>
        <w:spacing w:after="180" w:before="180" w:line="240" w:lineRule="auto"/>
        <w:rPr>
          <w:sz w:val="24"/>
          <w:szCs w:val="24"/>
        </w:rPr>
      </w:pPr>
      <w:r w:rsidDel="00000000" w:rsidR="00000000" w:rsidRPr="00000000">
        <w:rPr>
          <w:sz w:val="24"/>
          <w:szCs w:val="24"/>
          <w:rtl w:val="0"/>
        </w:rPr>
        <w:t xml:space="preserve">Therefore, the upside CoVaR can be estimated by</w:t>
      </w:r>
    </w:p>
    <w:p w:rsidR="00000000" w:rsidDel="00000000" w:rsidP="00000000" w:rsidRDefault="00000000" w:rsidRPr="00000000" w14:paraId="0000013C">
      <w:pPr>
        <w:jc w:val="center"/>
        <w:rPr>
          <w:sz w:val="24"/>
          <w:szCs w:val="24"/>
        </w:rPr>
      </w:pPr>
      <m:oMath>
        <m:f>
          <m:fPr>
            <m:ctrlPr>
              <w:rPr>
                <w:sz w:val="24"/>
                <w:szCs w:val="24"/>
              </w:rPr>
            </m:ctrlPr>
          </m:fPr>
          <m:num>
            <m:r>
              <w:rPr>
                <w:sz w:val="24"/>
                <w:szCs w:val="24"/>
              </w:rPr>
              <m:t xml:space="preserve">CoVa</m:t>
            </m:r>
            <m:sSubSup>
              <m:sSubSupPr>
                <m:ctrlPr>
                  <w:rPr>
                    <w:sz w:val="24"/>
                    <w:szCs w:val="24"/>
                  </w:rPr>
                </m:ctrlPr>
              </m:sSubSupPr>
              <m:e>
                <m:r>
                  <w:rPr>
                    <w:sz w:val="24"/>
                    <w:szCs w:val="24"/>
                  </w:rPr>
                  <m:t xml:space="preserve">R</m:t>
                </m:r>
              </m:e>
              <m:sub>
                <m:r>
                  <w:rPr>
                    <w:sz w:val="24"/>
                    <w:szCs w:val="24"/>
                  </w:rPr>
                  <m:t xml:space="preserve">1-τ|1-β,t</m:t>
                </m:r>
              </m:sub>
              <m:sup>
                <m:r>
                  <w:rPr>
                    <w:sz w:val="24"/>
                    <w:szCs w:val="24"/>
                  </w:rPr>
                  <m:t xml:space="preserve">S|i</m:t>
                </m:r>
              </m:sup>
            </m:sSubSup>
            <m:r>
              <w:rPr>
                <w:sz w:val="24"/>
                <w:szCs w:val="24"/>
              </w:rPr>
              <m:t xml:space="preserve">-</m:t>
            </m:r>
            <m:sSub>
              <m:sSubPr>
                <m:ctrlPr>
                  <w:rPr>
                    <w:sz w:val="24"/>
                    <w:szCs w:val="24"/>
                  </w:rPr>
                </m:ctrlPr>
              </m:sSubPr>
              <m:e>
                <m:r>
                  <w:rPr>
                    <w:sz w:val="24"/>
                    <w:szCs w:val="24"/>
                  </w:rPr>
                  <m:t>μ</m:t>
                </m:r>
              </m:e>
              <m:sub>
                <m:r>
                  <w:rPr>
                    <w:sz w:val="24"/>
                    <w:szCs w:val="24"/>
                  </w:rPr>
                  <m:t xml:space="preserve">st</m:t>
                </m:r>
              </m:sub>
            </m:sSub>
          </m:num>
          <m:den>
            <m:sSub>
              <m:sSubPr>
                <m:ctrlPr>
                  <w:rPr>
                    <w:sz w:val="24"/>
                    <w:szCs w:val="24"/>
                  </w:rPr>
                </m:ctrlPr>
              </m:sSubPr>
              <m:e>
                <m:r>
                  <w:rPr>
                    <w:sz w:val="24"/>
                    <w:szCs w:val="24"/>
                  </w:rPr>
                  <m:t>σ</m:t>
                </m:r>
              </m:e>
              <m:sub>
                <m:r>
                  <w:rPr>
                    <w:sz w:val="24"/>
                    <w:szCs w:val="24"/>
                  </w:rPr>
                  <m:t xml:space="preserve">st</m:t>
                </m:r>
              </m:sub>
            </m:sSub>
          </m:den>
        </m:f>
        <m:r>
          <w:rPr>
            <w:sz w:val="24"/>
            <w:szCs w:val="24"/>
          </w:rPr>
          <m:t xml:space="preserve">=</m:t>
        </m:r>
        <m:sSubSup>
          <m:sSubSupPr>
            <m:ctrlPr>
              <w:rPr>
                <w:sz w:val="24"/>
                <w:szCs w:val="24"/>
              </w:rPr>
            </m:ctrlPr>
          </m:sSubSupPr>
          <m:e>
            <m:r>
              <w:rPr>
                <w:sz w:val="24"/>
                <w:szCs w:val="24"/>
              </w:rPr>
              <m:t xml:space="preserve">D</m:t>
            </m:r>
          </m:e>
          <m:sub>
            <m:r>
              <w:rPr>
                <w:sz w:val="24"/>
                <w:szCs w:val="24"/>
              </w:rPr>
              <m:t xml:space="preserve">s</m:t>
            </m:r>
          </m:sub>
          <m:sup>
            <m:r>
              <w:rPr>
                <w:sz w:val="24"/>
                <w:szCs w:val="24"/>
              </w:rPr>
              <m:t xml:space="preserve">-1</m:t>
            </m:r>
          </m:sup>
        </m:sSubSup>
        <m:d>
          <m:dPr>
            <m:begChr m:val="("/>
            <m:endChr m:val=")"/>
            <m:ctrlPr>
              <w:rPr>
                <w:sz w:val="24"/>
                <w:szCs w:val="24"/>
              </w:rPr>
            </m:ctrlPr>
          </m:dPr>
          <m:e>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-1</m:t>
                </m:r>
              </m:sup>
            </m:sSubSup>
            <m:d>
              <m:dPr>
                <m:begChr m:val="("/>
                <m:endChr m:val=")"/>
                <m:ctrlPr>
                  <w:rPr>
                    <w:sz w:val="24"/>
                    <w:szCs w:val="24"/>
                  </w:rPr>
                </m:ctrlPr>
              </m:dPr>
              <m:e>
                <m:r>
                  <w:rPr>
                    <w:sz w:val="24"/>
                    <w:szCs w:val="24"/>
                  </w:rPr>
                  <m:t xml:space="preserve">1-τ|</m:t>
                </m:r>
                <m:sSub>
                  <m:sSubPr>
                    <m:ctrlPr>
                      <w:rPr>
                        <w:sz w:val="24"/>
                        <w:szCs w:val="24"/>
                      </w:rPr>
                    </m:ctrlPr>
                  </m:sSubPr>
                  <m:e>
                    <m:r>
                      <w:rPr>
                        <w:sz w:val="24"/>
                        <w:szCs w:val="24"/>
                      </w:rPr>
                      <m:t xml:space="preserve">D</m:t>
                    </m:r>
                  </m:e>
                  <m:sub>
                    <m:r>
                      <w:rPr>
                        <w:sz w:val="24"/>
                        <w:szCs w:val="24"/>
                      </w:rPr>
                      <m:t xml:space="preserve">i</m:t>
                    </m:r>
                  </m:sub>
                </m:sSub>
                <m:d>
                  <m:dPr>
                    <m:begChr m:val="("/>
                    <m:endChr m:val=")"/>
                    <m:ctrlPr>
                      <w:rPr>
                        <w:sz w:val="24"/>
                        <w:szCs w:val="24"/>
                      </w:rPr>
                    </m:ctrlPr>
                  </m:dPr>
                  <m:e>
                    <m:r>
                      <w:rPr>
                        <w:sz w:val="24"/>
                        <w:szCs w:val="24"/>
                      </w:rPr>
                      <m:t xml:space="preserve">Va</m:t>
                    </m:r>
                    <m:sSubSup>
                      <m:sSubSupPr>
                        <m:ctrlPr>
                          <w:rPr>
                            <w:sz w:val="24"/>
                            <w:szCs w:val="24"/>
                          </w:rPr>
                        </m:ctrlPr>
                      </m:sSubSupPr>
                      <m:e>
                        <m:r>
                          <w:rPr>
                            <w:sz w:val="24"/>
                            <w:szCs w:val="24"/>
                          </w:rPr>
                          <m:t xml:space="preserve">R</m:t>
                        </m:r>
                      </m:e>
                      <m:sub>
                        <m:r>
                          <w:rPr>
                            <w:sz w:val="24"/>
                            <w:szCs w:val="24"/>
                          </w:rPr>
                          <m:t xml:space="preserve">1-β,t</m:t>
                        </m:r>
                      </m:sub>
                      <m:sup>
                        <m:sSub>
                          <m:sSubPr>
                            <m:ctrlPr>
                              <w:rPr>
                                <w:sz w:val="24"/>
                                <w:szCs w:val="24"/>
                              </w:rPr>
                            </m:ctrlPr>
                          </m:sSubPr>
                          <m:e>
                            <m:r>
                              <w:rPr>
                                <w:sz w:val="24"/>
                                <w:szCs w:val="24"/>
                              </w:rPr>
                              <m:t>ε</m:t>
                            </m:r>
                          </m:e>
                          <m:sub>
                            <m:r>
                              <w:rPr>
                                <w:sz w:val="24"/>
                                <w:szCs w:val="24"/>
                              </w:rPr>
                              <m:t xml:space="preserve">i</m:t>
                            </m:r>
                          </m:sub>
                        </m:sSub>
                      </m:sup>
                    </m:sSubSup>
                  </m:e>
                </m:d>
                <m:r>
                  <w:rPr>
                    <w:sz w:val="24"/>
                    <w:szCs w:val="24"/>
                  </w:rPr>
                  <m:t xml:space="preserve">;δ</m:t>
                </m:r>
              </m:e>
            </m:d>
          </m:e>
        </m:d>
        <m:r>
          <w:rPr>
            <w:sz w:val="24"/>
            <w:szCs w:val="24"/>
          </w:rPr>
          <m:t xml:space="preserve">,</m:t>
        </m:r>
      </m:oMath>
      <w:r w:rsidDel="00000000" w:rsidR="00000000" w:rsidRPr="00000000">
        <w:rPr>
          <w:rtl w:val="0"/>
        </w:rPr>
      </w:r>
    </w:p>
    <w:p w:rsidR="00000000" w:rsidDel="00000000" w:rsidP="00000000" w:rsidRDefault="00000000" w:rsidRPr="00000000" w14:paraId="0000013D">
      <w:pPr>
        <w:spacing w:after="180" w:before="180" w:line="240" w:lineRule="auto"/>
        <w:rPr>
          <w:sz w:val="24"/>
          <w:szCs w:val="24"/>
        </w:rPr>
      </w:pPr>
      <w:r w:rsidDel="00000000" w:rsidR="00000000" w:rsidRPr="00000000">
        <w:rPr>
          <w:sz w:val="24"/>
          <w:szCs w:val="24"/>
          <w:rtl w:val="0"/>
        </w:rPr>
        <w:t xml:space="preserve">or</w:t>
      </w:r>
    </w:p>
    <w:p w:rsidR="00000000" w:rsidDel="00000000" w:rsidP="00000000" w:rsidRDefault="00000000" w:rsidRPr="00000000" w14:paraId="0000013E">
      <w:pPr>
        <w:jc w:val="center"/>
        <w:rPr>
          <w:sz w:val="24"/>
          <w:szCs w:val="24"/>
        </w:rPr>
      </w:pPr>
      <m:oMath>
        <m:r>
          <w:rPr>
            <w:sz w:val="24"/>
            <w:szCs w:val="24"/>
          </w:rPr>
          <m:t xml:space="preserve">CoVa</m:t>
        </m:r>
        <m:sSubSup>
          <m:sSubSupPr>
            <m:ctrlPr>
              <w:rPr>
                <w:sz w:val="24"/>
                <w:szCs w:val="24"/>
              </w:rPr>
            </m:ctrlPr>
          </m:sSubSupPr>
          <m:e>
            <m:r>
              <w:rPr>
                <w:sz w:val="24"/>
                <w:szCs w:val="24"/>
              </w:rPr>
              <m:t xml:space="preserve">R</m:t>
            </m:r>
          </m:e>
          <m:sub>
            <m:r>
              <w:rPr>
                <w:sz w:val="24"/>
                <w:szCs w:val="24"/>
              </w:rPr>
              <m:t xml:space="preserve">1-τ|1-β,t</m:t>
            </m:r>
          </m:sub>
          <m:sup>
            <m:r>
              <w:rPr>
                <w:sz w:val="24"/>
                <w:szCs w:val="24"/>
              </w:rPr>
              <m:t xml:space="preserve">S|i</m:t>
            </m:r>
          </m:sup>
        </m:sSubSup>
        <m:r>
          <w:rPr>
            <w:sz w:val="24"/>
            <w:szCs w:val="24"/>
          </w:rPr>
          <m:t xml:space="preserve">=</m:t>
        </m:r>
        <m:sSub>
          <m:sSubPr>
            <m:ctrlPr>
              <w:rPr>
                <w:sz w:val="24"/>
                <w:szCs w:val="24"/>
              </w:rPr>
            </m:ctrlPr>
          </m:sSubPr>
          <m:e>
            <m:r>
              <w:rPr>
                <w:sz w:val="24"/>
                <w:szCs w:val="24"/>
              </w:rPr>
              <m:t>μ</m:t>
            </m:r>
          </m:e>
          <m:sub>
            <m:r>
              <w:rPr>
                <w:sz w:val="24"/>
                <w:szCs w:val="24"/>
              </w:rPr>
              <m:t xml:space="preserve">st</m:t>
            </m:r>
          </m:sub>
        </m:sSub>
        <m:r>
          <w:rPr>
            <w:sz w:val="24"/>
            <w:szCs w:val="24"/>
          </w:rPr>
          <m:t xml:space="preserve">+</m:t>
        </m:r>
        <m:sSub>
          <m:sSubPr>
            <m:ctrlPr>
              <w:rPr>
                <w:sz w:val="24"/>
                <w:szCs w:val="24"/>
              </w:rPr>
            </m:ctrlPr>
          </m:sSubPr>
          <m:e>
            <m:r>
              <w:rPr>
                <w:sz w:val="24"/>
                <w:szCs w:val="24"/>
              </w:rPr>
              <m:t>σ</m:t>
            </m:r>
          </m:e>
          <m:sub>
            <m:r>
              <w:rPr>
                <w:sz w:val="24"/>
                <w:szCs w:val="24"/>
              </w:rPr>
              <m:t xml:space="preserve">st</m:t>
            </m:r>
          </m:sub>
        </m:sSub>
        <m:sSubSup>
          <m:sSubSupPr>
            <m:ctrlPr>
              <w:rPr>
                <w:sz w:val="24"/>
                <w:szCs w:val="24"/>
              </w:rPr>
            </m:ctrlPr>
          </m:sSubSupPr>
          <m:e>
            <m:r>
              <w:rPr>
                <w:sz w:val="24"/>
                <w:szCs w:val="24"/>
              </w:rPr>
              <m:t xml:space="preserve">D</m:t>
            </m:r>
          </m:e>
          <m:sub>
            <m:r>
              <w:rPr>
                <w:sz w:val="24"/>
                <w:szCs w:val="24"/>
              </w:rPr>
              <m:t xml:space="preserve">s</m:t>
            </m:r>
          </m:sub>
          <m:sup>
            <m:r>
              <w:rPr>
                <w:sz w:val="24"/>
                <w:szCs w:val="24"/>
              </w:rPr>
              <m:t xml:space="preserve">-1</m:t>
            </m:r>
          </m:sup>
        </m:sSubSup>
        <m:d>
          <m:dPr>
            <m:begChr m:val="("/>
            <m:endChr m:val=")"/>
            <m:ctrlPr>
              <w:rPr>
                <w:sz w:val="24"/>
                <w:szCs w:val="24"/>
              </w:rPr>
            </m:ctrlPr>
          </m:dPr>
          <m:e>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-1</m:t>
                </m:r>
              </m:sup>
            </m:sSubSup>
            <m:d>
              <m:dPr>
                <m:begChr m:val="("/>
                <m:endChr m:val=")"/>
                <m:ctrlPr>
                  <w:rPr>
                    <w:sz w:val="24"/>
                    <w:szCs w:val="24"/>
                  </w:rPr>
                </m:ctrlPr>
              </m:dPr>
              <m:e>
                <m:r>
                  <w:rPr>
                    <w:sz w:val="24"/>
                    <w:szCs w:val="24"/>
                  </w:rPr>
                  <m:t xml:space="preserve">1-τ|</m:t>
                </m:r>
                <m:sSub>
                  <m:sSubPr>
                    <m:ctrlPr>
                      <w:rPr>
                        <w:sz w:val="24"/>
                        <w:szCs w:val="24"/>
                      </w:rPr>
                    </m:ctrlPr>
                  </m:sSubPr>
                  <m:e>
                    <m:r>
                      <w:rPr>
                        <w:sz w:val="24"/>
                        <w:szCs w:val="24"/>
                      </w:rPr>
                      <m:t xml:space="preserve">D</m:t>
                    </m:r>
                  </m:e>
                  <m:sub>
                    <m:r>
                      <w:rPr>
                        <w:sz w:val="24"/>
                        <w:szCs w:val="24"/>
                      </w:rPr>
                      <m:t xml:space="preserve">i</m:t>
                    </m:r>
                  </m:sub>
                </m:sSub>
                <m:d>
                  <m:dPr>
                    <m:begChr m:val="("/>
                    <m:endChr m:val=")"/>
                    <m:ctrlPr>
                      <w:rPr>
                        <w:sz w:val="24"/>
                        <w:szCs w:val="24"/>
                      </w:rPr>
                    </m:ctrlPr>
                  </m:dPr>
                  <m:e>
                    <m:r>
                      <w:rPr>
                        <w:sz w:val="24"/>
                        <w:szCs w:val="24"/>
                      </w:rPr>
                      <m:t xml:space="preserve">Va</m:t>
                    </m:r>
                    <m:sSubSup>
                      <m:sSubSupPr>
                        <m:ctrlPr>
                          <w:rPr>
                            <w:sz w:val="24"/>
                            <w:szCs w:val="24"/>
                          </w:rPr>
                        </m:ctrlPr>
                      </m:sSubSupPr>
                      <m:e>
                        <m:r>
                          <w:rPr>
                            <w:sz w:val="24"/>
                            <w:szCs w:val="24"/>
                          </w:rPr>
                          <m:t xml:space="preserve">R</m:t>
                        </m:r>
                      </m:e>
                      <m:sub>
                        <m:r>
                          <w:rPr>
                            <w:sz w:val="24"/>
                            <w:szCs w:val="24"/>
                          </w:rPr>
                          <m:t xml:space="preserve">1-β,t</m:t>
                        </m:r>
                      </m:sub>
                      <m:sup>
                        <m:sSub>
                          <m:sSubPr>
                            <m:ctrlPr>
                              <w:rPr>
                                <w:sz w:val="24"/>
                                <w:szCs w:val="24"/>
                              </w:rPr>
                            </m:ctrlPr>
                          </m:sSubPr>
                          <m:e>
                            <m:r>
                              <w:rPr>
                                <w:sz w:val="24"/>
                                <w:szCs w:val="24"/>
                              </w:rPr>
                              <m:t>ε</m:t>
                            </m:r>
                          </m:e>
                          <m:sub>
                            <m:r>
                              <w:rPr>
                                <w:sz w:val="24"/>
                                <w:szCs w:val="24"/>
                              </w:rPr>
                              <m:t xml:space="preserve">i</m:t>
                            </m:r>
                          </m:sub>
                        </m:sSub>
                      </m:sup>
                    </m:sSubSup>
                  </m:e>
                </m:d>
                <m:r>
                  <w:rPr>
                    <w:sz w:val="24"/>
                    <w:szCs w:val="24"/>
                  </w:rPr>
                  <m:t xml:space="preserve">;δ</m:t>
                </m:r>
              </m:e>
            </m:d>
          </m:e>
        </m:d>
        <m:r>
          <w:rPr>
            <w:sz w:val="24"/>
            <w:szCs w:val="24"/>
          </w:rPr>
          <m:t xml:space="preserve">,</m:t>
        </m:r>
      </m:oMath>
      <w:r w:rsidDel="00000000" w:rsidR="00000000" w:rsidRPr="00000000">
        <w:rPr>
          <w:rtl w:val="0"/>
        </w:rPr>
      </w:r>
    </w:p>
    <w:p w:rsidR="00000000" w:rsidDel="00000000" w:rsidP="00000000" w:rsidRDefault="00000000" w:rsidRPr="00000000" w14:paraId="0000013F">
      <w:pPr>
        <w:spacing w:after="180" w:before="180" w:line="240" w:lineRule="auto"/>
        <w:rPr>
          <w:sz w:val="24"/>
          <w:szCs w:val="24"/>
        </w:rPr>
      </w:pPr>
      <w:r w:rsidDel="00000000" w:rsidR="00000000" w:rsidRPr="00000000">
        <w:rPr>
          <w:sz w:val="24"/>
          <w:szCs w:val="24"/>
          <w:rtl w:val="0"/>
        </w:rPr>
        <w:t xml:space="preserve">where </w:t>
      </w:r>
      <m:oMath>
        <m:sSubSup>
          <m:sSubSupPr>
            <m:ctrlPr>
              <w:rPr>
                <w:sz w:val="24"/>
                <w:szCs w:val="24"/>
              </w:rPr>
            </m:ctrlPr>
          </m:sSubSupPr>
          <m:e>
            <m:r>
              <w:rPr>
                <w:sz w:val="24"/>
                <w:szCs w:val="24"/>
              </w:rPr>
              <m:t xml:space="preserve">D</m:t>
            </m:r>
          </m:e>
          <m:sub>
            <m:r>
              <w:rPr>
                <w:sz w:val="24"/>
                <w:szCs w:val="24"/>
              </w:rPr>
              <m:t xml:space="preserve">s</m:t>
            </m:r>
          </m:sub>
          <m:sup>
            <m:r>
              <w:rPr>
                <w:sz w:val="24"/>
                <w:szCs w:val="24"/>
              </w:rPr>
              <m:t xml:space="preserve">-1</m:t>
            </m:r>
          </m:sup>
        </m:sSubSup>
      </m:oMath>
      <w:r w:rsidDel="00000000" w:rsidR="00000000" w:rsidRPr="00000000">
        <w:rPr>
          <w:sz w:val="24"/>
          <w:szCs w:val="24"/>
          <w:rtl w:val="0"/>
        </w:rPr>
        <w:t xml:space="preserve"> is the quantile function of </w:t>
      </w:r>
      <m:oMath>
        <m:sSub>
          <m:sSubPr>
            <m:ctrlPr>
              <w:rPr>
                <w:sz w:val="24"/>
                <w:szCs w:val="24"/>
              </w:rPr>
            </m:ctrlPr>
          </m:sSubPr>
          <m:e>
            <m:r>
              <m:t>ε</m:t>
            </m:r>
          </m:e>
          <m:sub>
            <m:r>
              <w:rPr>
                <w:sz w:val="24"/>
                <w:szCs w:val="24"/>
              </w:rPr>
              <m:t xml:space="preserve">st</m:t>
            </m:r>
          </m:sub>
        </m:sSub>
      </m:oMath>
      <w:r w:rsidDel="00000000" w:rsidR="00000000" w:rsidRPr="00000000">
        <w:rPr>
          <w:sz w:val="24"/>
          <w:szCs w:val="24"/>
          <w:rtl w:val="0"/>
        </w:rPr>
        <w:t xml:space="preserve">. Following Tian and Ji (2022), we can estimate the parameter </w:t>
      </w:r>
      <m:oMath>
        <m:r>
          <m:t>δ</m:t>
        </m:r>
      </m:oMath>
      <w:r w:rsidDel="00000000" w:rsidR="00000000" w:rsidRPr="00000000">
        <w:rPr>
          <w:sz w:val="24"/>
          <w:szCs w:val="24"/>
          <w:rtl w:val="0"/>
        </w:rPr>
        <w:t xml:space="preserve"> in Eq. (17) by interior point algorithm for nonlinear quantile regression model (Koenker and Park, 1996) at the </w:t>
      </w:r>
      <m:oMath>
        <m:sSup>
          <m:sSupPr>
            <m:ctrlPr>
              <w:rPr>
                <w:sz w:val="24"/>
                <w:szCs w:val="24"/>
              </w:rPr>
            </m:ctrlPr>
          </m:sSupPr>
          <m:e>
            <m:d>
              <m:dPr>
                <m:begChr m:val="("/>
                <m:endChr m:val=")"/>
                <m:ctrlPr>
                  <w:rPr>
                    <w:sz w:val="24"/>
                    <w:szCs w:val="24"/>
                  </w:rPr>
                </m:ctrlPr>
              </m:dPr>
              <m:e>
                <m:r>
                  <w:rPr>
                    <w:sz w:val="24"/>
                    <w:szCs w:val="24"/>
                  </w:rPr>
                  <m:t xml:space="preserve">1-</m:t>
                </m:r>
                <m:r>
                  <w:rPr>
                    <w:sz w:val="24"/>
                    <w:szCs w:val="24"/>
                  </w:rPr>
                  <m:t>τ</m:t>
                </m:r>
              </m:e>
            </m:d>
          </m:e>
          <m:sup>
            <m:r>
              <w:rPr>
                <w:sz w:val="24"/>
                <w:szCs w:val="24"/>
              </w:rPr>
              <m:t xml:space="preserve">th</m:t>
            </m:r>
          </m:sup>
        </m:sSup>
      </m:oMath>
      <w:r w:rsidDel="00000000" w:rsidR="00000000" w:rsidRPr="00000000">
        <w:rPr>
          <w:sz w:val="24"/>
          <w:szCs w:val="24"/>
          <w:rtl w:val="0"/>
        </w:rPr>
        <w:t xml:space="preserve"> quantile:</w:t>
      </w:r>
    </w:p>
    <w:p w:rsidR="00000000" w:rsidDel="00000000" w:rsidP="00000000" w:rsidRDefault="00000000" w:rsidRPr="00000000" w14:paraId="00000140">
      <w:pPr>
        <w:jc w:val="center"/>
        <w:rPr>
          <w:sz w:val="24"/>
          <w:szCs w:val="24"/>
        </w:rPr>
      </w:pPr>
      <m:oMath>
        <m:sSub>
          <m:sSubPr>
            <m:ctrlPr>
              <w:rPr>
                <w:sz w:val="24"/>
                <w:szCs w:val="24"/>
              </w:rPr>
            </m:ctrlPr>
          </m:sSubPr>
          <m:e>
            <m:r>
              <w:rPr>
                <w:sz w:val="24"/>
                <w:szCs w:val="24"/>
              </w:rPr>
              <m:t xml:space="preserve">Q</m:t>
            </m:r>
          </m:e>
          <m:sub>
            <m:r>
              <w:rPr>
                <w:sz w:val="24"/>
                <w:szCs w:val="24"/>
              </w:rPr>
              <m:t xml:space="preserve">1-</m:t>
            </m:r>
            <m:r>
              <w:rPr>
                <w:sz w:val="24"/>
                <w:szCs w:val="24"/>
              </w:rPr>
              <m:t>τ</m:t>
            </m:r>
          </m:sub>
        </m:sSub>
        <m:d>
          <m:dPr>
            <m:begChr m:val="("/>
            <m:endChr m:val=")"/>
            <m:ctrlPr>
              <w:rPr>
                <w:sz w:val="24"/>
                <w:szCs w:val="24"/>
              </w:rPr>
            </m:ctrlPr>
          </m:dPr>
          <m:e>
            <m:sSub>
              <m:sSubPr>
                <m:ctrlPr>
                  <w:rPr>
                    <w:sz w:val="24"/>
                    <w:szCs w:val="24"/>
                  </w:rPr>
                </m:ctrlPr>
              </m:sSubPr>
              <m:e>
                <m:r>
                  <w:rPr>
                    <w:sz w:val="24"/>
                    <w:szCs w:val="24"/>
                  </w:rPr>
                  <m:t>ε</m:t>
                </m:r>
              </m:e>
              <m:sub>
                <m:r>
                  <w:rPr>
                    <w:sz w:val="24"/>
                    <w:szCs w:val="24"/>
                  </w:rPr>
                  <m:t xml:space="preserve">st</m:t>
                </m:r>
              </m:sub>
            </m:sSub>
            <m:r>
              <w:rPr>
                <w:sz w:val="24"/>
                <w:szCs w:val="24"/>
              </w:rPr>
              <m:t xml:space="preserve">|</m:t>
            </m:r>
            <m:sSub>
              <m:sSubPr>
                <m:ctrlPr>
                  <w:rPr>
                    <w:sz w:val="24"/>
                    <w:szCs w:val="24"/>
                  </w:rPr>
                </m:ctrlPr>
              </m:sSubPr>
              <m:e>
                <m:r>
                  <w:rPr>
                    <w:sz w:val="24"/>
                    <w:szCs w:val="24"/>
                  </w:rPr>
                  <m:t>ε</m:t>
                </m:r>
              </m:e>
              <m:sub>
                <m:r>
                  <w:rPr>
                    <w:sz w:val="24"/>
                    <w:szCs w:val="24"/>
                  </w:rPr>
                  <m:t xml:space="preserve">it</m:t>
                </m:r>
              </m:sub>
            </m:sSub>
          </m:e>
        </m:d>
        <m:r>
          <w:rPr>
            <w:sz w:val="24"/>
            <w:szCs w:val="24"/>
          </w:rPr>
          <m:t xml:space="preserve">=</m:t>
        </m:r>
        <m:sSub>
          <m:sSubPr>
            <m:ctrlPr>
              <w:rPr>
                <w:sz w:val="24"/>
                <w:szCs w:val="24"/>
              </w:rPr>
            </m:ctrlPr>
          </m:sSubPr>
          <m:e>
            <m:r>
              <w:rPr>
                <w:sz w:val="24"/>
                <w:szCs w:val="24"/>
              </w:rPr>
              <m:t>θ</m:t>
            </m:r>
          </m:e>
          <m:sub>
            <m:r>
              <w:rPr>
                <w:sz w:val="24"/>
                <w:szCs w:val="24"/>
              </w:rPr>
              <m:t xml:space="preserve">1-</m:t>
            </m:r>
            <m:r>
              <w:rPr>
                <w:sz w:val="24"/>
                <w:szCs w:val="24"/>
              </w:rPr>
              <m:t>τ</m:t>
            </m:r>
          </m:sub>
        </m:sSub>
        <m:r>
          <w:rPr>
            <w:sz w:val="24"/>
            <w:szCs w:val="24"/>
          </w:rPr>
          <m:t xml:space="preserve">+</m:t>
        </m:r>
        <m:sSub>
          <m:sSubPr>
            <m:ctrlPr>
              <w:rPr>
                <w:sz w:val="24"/>
                <w:szCs w:val="24"/>
              </w:rPr>
            </m:ctrlPr>
          </m:sSubPr>
          <m:e>
            <m:r>
              <w:rPr>
                <w:sz w:val="24"/>
                <w:szCs w:val="24"/>
              </w:rPr>
              <m:t>η</m:t>
            </m:r>
          </m:e>
          <m:sub>
            <m:r>
              <w:rPr>
                <w:sz w:val="24"/>
                <w:szCs w:val="24"/>
              </w:rPr>
              <m:t xml:space="preserve">1-</m:t>
            </m:r>
            <m:r>
              <w:rPr>
                <w:sz w:val="24"/>
                <w:szCs w:val="24"/>
              </w:rPr>
              <m:t>τ</m:t>
            </m:r>
          </m:sub>
        </m:sSub>
        <m:sSubSup>
          <m:sSubSupPr>
            <m:ctrlPr>
              <w:rPr>
                <w:sz w:val="24"/>
                <w:szCs w:val="24"/>
              </w:rPr>
            </m:ctrlPr>
          </m:sSubSupPr>
          <m:e>
            <m:r>
              <w:rPr>
                <w:sz w:val="24"/>
                <w:szCs w:val="24"/>
              </w:rPr>
              <m:t xml:space="preserve">D</m:t>
            </m:r>
          </m:e>
          <m:sub>
            <m:r>
              <w:rPr>
                <w:sz w:val="24"/>
                <w:szCs w:val="24"/>
              </w:rPr>
              <m:t xml:space="preserve">s</m:t>
            </m:r>
          </m:sub>
          <m:sup>
            <m:r>
              <w:rPr>
                <w:sz w:val="24"/>
                <w:szCs w:val="24"/>
              </w:rPr>
              <m:t xml:space="preserve">-1</m:t>
            </m:r>
          </m:sup>
        </m:sSubSup>
        <m:d>
          <m:dPr>
            <m:begChr m:val="("/>
            <m:endChr m:val=")"/>
            <m:ctrlPr>
              <w:rPr>
                <w:sz w:val="24"/>
                <w:szCs w:val="24"/>
              </w:rPr>
            </m:ctrlPr>
          </m:dPr>
          <m:e>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-1</m:t>
                </m:r>
              </m:sup>
            </m:sSubSup>
            <m:d>
              <m:dPr>
                <m:begChr m:val="("/>
                <m:endChr m:val=")"/>
                <m:ctrlPr>
                  <w:rPr>
                    <w:sz w:val="24"/>
                    <w:szCs w:val="24"/>
                  </w:rPr>
                </m:ctrlPr>
              </m:dPr>
              <m:e>
                <m:r>
                  <w:rPr>
                    <w:sz w:val="24"/>
                    <w:szCs w:val="24"/>
                  </w:rPr>
                  <m:t xml:space="preserve">1-τ|</m:t>
                </m:r>
                <m:sSub>
                  <m:sSubPr>
                    <m:ctrlPr>
                      <w:rPr>
                        <w:sz w:val="24"/>
                        <w:szCs w:val="24"/>
                      </w:rPr>
                    </m:ctrlPr>
                  </m:sSubPr>
                  <m:e>
                    <m:r>
                      <w:rPr>
                        <w:sz w:val="24"/>
                        <w:szCs w:val="24"/>
                      </w:rPr>
                      <m:t xml:space="preserve">D</m:t>
                    </m:r>
                  </m:e>
                  <m:sub>
                    <m:r>
                      <w:rPr>
                        <w:sz w:val="24"/>
                        <w:szCs w:val="24"/>
                      </w:rPr>
                      <m:t xml:space="preserve">i</m:t>
                    </m:r>
                  </m:sub>
                </m:sSub>
                <m:d>
                  <m:dPr>
                    <m:begChr m:val="("/>
                    <m:endChr m:val=")"/>
                    <m:ctrlPr>
                      <w:rPr>
                        <w:sz w:val="24"/>
                        <w:szCs w:val="24"/>
                      </w:rPr>
                    </m:ctrlPr>
                  </m:dPr>
                  <m:e>
                    <m:sSub>
                      <m:sSubPr>
                        <m:ctrlPr>
                          <w:rPr>
                            <w:sz w:val="24"/>
                            <w:szCs w:val="24"/>
                          </w:rPr>
                        </m:ctrlPr>
                      </m:sSubPr>
                      <m:e>
                        <m:r>
                          <w:rPr>
                            <w:sz w:val="24"/>
                            <w:szCs w:val="24"/>
                          </w:rPr>
                          <m:t>ε</m:t>
                        </m:r>
                      </m:e>
                      <m:sub>
                        <m:r>
                          <w:rPr>
                            <w:sz w:val="24"/>
                            <w:szCs w:val="24"/>
                          </w:rPr>
                          <m:t xml:space="preserve">it</m:t>
                        </m:r>
                      </m:sub>
                    </m:sSub>
                  </m:e>
                </m:d>
                <m:r>
                  <w:rPr>
                    <w:sz w:val="24"/>
                    <w:szCs w:val="24"/>
                  </w:rPr>
                  <m:t xml:space="preserve">;</m:t>
                </m:r>
                <m:sSub>
                  <m:sSubPr>
                    <m:ctrlPr>
                      <w:rPr>
                        <w:sz w:val="24"/>
                        <w:szCs w:val="24"/>
                      </w:rPr>
                    </m:ctrlPr>
                  </m:sSubPr>
                  <m:e>
                    <m:r>
                      <w:rPr>
                        <w:sz w:val="24"/>
                        <w:szCs w:val="24"/>
                      </w:rPr>
                      <m:t>δ</m:t>
                    </m:r>
                  </m:e>
                  <m:sub>
                    <m:r>
                      <w:rPr>
                        <w:sz w:val="24"/>
                        <w:szCs w:val="24"/>
                      </w:rPr>
                      <m:t xml:space="preserve">1-</m:t>
                    </m:r>
                    <m:r>
                      <w:rPr>
                        <w:sz w:val="24"/>
                        <w:szCs w:val="24"/>
                      </w:rPr>
                      <m:t>τ</m:t>
                    </m:r>
                  </m:sub>
                </m:sSub>
              </m:e>
            </m:d>
          </m:e>
        </m:d>
        <m:r>
          <w:rPr>
            <w:sz w:val="24"/>
            <w:szCs w:val="24"/>
          </w:rPr>
          <m:t xml:space="preserve">,</m:t>
        </m:r>
      </m:oMath>
      <w:r w:rsidDel="00000000" w:rsidR="00000000" w:rsidRPr="00000000">
        <w:rPr>
          <w:rtl w:val="0"/>
        </w:rPr>
      </w:r>
    </w:p>
    <w:p w:rsidR="00000000" w:rsidDel="00000000" w:rsidP="00000000" w:rsidRDefault="00000000" w:rsidRPr="00000000" w14:paraId="00000141">
      <w:pPr>
        <w:spacing w:after="180" w:before="180" w:line="240" w:lineRule="auto"/>
        <w:rPr>
          <w:sz w:val="24"/>
          <w:szCs w:val="24"/>
        </w:rPr>
      </w:pPr>
      <w:r w:rsidDel="00000000" w:rsidR="00000000" w:rsidRPr="00000000">
        <w:rPr>
          <w:sz w:val="24"/>
          <w:szCs w:val="24"/>
          <w:rtl w:val="0"/>
        </w:rPr>
        <w:t xml:space="preserve">based on </w:t>
      </w:r>
      <m:oMath>
        <m:d>
          <m:dPr>
            <m:begChr m:val="("/>
            <m:endChr m:val=")"/>
            <m:ctrlPr>
              <w:rPr>
                <w:sz w:val="24"/>
                <w:szCs w:val="24"/>
              </w:rPr>
            </m:ctrlPr>
          </m:dPr>
          <m:e>
            <m:sSub>
              <m:sSubPr>
                <m:ctrlPr>
                  <w:rPr>
                    <w:sz w:val="24"/>
                    <w:szCs w:val="24"/>
                  </w:rPr>
                </m:ctrlPr>
              </m:sSubPr>
              <m:e>
                <m:r>
                  <m:t>ε</m:t>
                </m:r>
              </m:e>
              <m:sub>
                <m:r>
                  <w:rPr>
                    <w:sz w:val="24"/>
                    <w:szCs w:val="24"/>
                  </w:rPr>
                  <m:t xml:space="preserve">it</m:t>
                </m:r>
              </m:sub>
            </m:sSub>
            <m:r>
              <w:rPr>
                <w:sz w:val="24"/>
                <w:szCs w:val="24"/>
              </w:rPr>
              <m:t xml:space="preserve">,</m:t>
            </m:r>
            <m:sSub>
              <m:sSubPr>
                <m:ctrlPr>
                  <w:rPr>
                    <w:sz w:val="24"/>
                    <w:szCs w:val="24"/>
                  </w:rPr>
                </m:ctrlPr>
              </m:sSubPr>
              <m:e>
                <m:r>
                  <w:rPr>
                    <w:sz w:val="24"/>
                    <w:szCs w:val="24"/>
                  </w:rPr>
                  <m:t>ε</m:t>
                </m:r>
              </m:e>
              <m:sub>
                <m:r>
                  <w:rPr>
                    <w:sz w:val="24"/>
                    <w:szCs w:val="24"/>
                  </w:rPr>
                  <m:t xml:space="preserve">st</m:t>
                </m:r>
              </m:sub>
            </m:sSub>
          </m:e>
        </m:d>
        <m:r>
          <w:rPr>
            <w:sz w:val="24"/>
            <w:szCs w:val="24"/>
          </w:rPr>
          <m:t xml:space="preserve">,t=1,2,⋯,T</m:t>
        </m:r>
      </m:oMath>
      <w:r w:rsidDel="00000000" w:rsidR="00000000" w:rsidRPr="00000000">
        <w:rPr>
          <w:sz w:val="24"/>
          <w:szCs w:val="24"/>
          <w:rtl w:val="0"/>
        </w:rPr>
        <w:t xml:space="preserve">, where </w:t>
      </w:r>
      <m:oMath>
        <m:sSub>
          <m:sSubPr>
            <m:ctrlPr>
              <w:rPr>
                <w:sz w:val="24"/>
                <w:szCs w:val="24"/>
              </w:rPr>
            </m:ctrlPr>
          </m:sSubPr>
          <m:e>
            <m:r>
              <w:rPr>
                <w:sz w:val="24"/>
                <w:szCs w:val="24"/>
              </w:rPr>
              <m:t xml:space="preserve">Q</m:t>
            </m:r>
          </m:e>
          <m:sub>
            <m:r>
              <w:rPr>
                <w:sz w:val="24"/>
                <w:szCs w:val="24"/>
              </w:rPr>
              <m:t xml:space="preserve">1-τ</m:t>
            </m:r>
          </m:sub>
        </m:sSub>
        <m:d>
          <m:dPr>
            <m:begChr m:val="("/>
            <m:endChr m:val=")"/>
            <m:ctrlPr>
              <w:rPr>
                <w:sz w:val="24"/>
                <w:szCs w:val="24"/>
              </w:rPr>
            </m:ctrlPr>
          </m:dPr>
          <m:e>
            <m:sSub>
              <m:sSubPr>
                <m:ctrlPr>
                  <w:rPr>
                    <w:sz w:val="24"/>
                    <w:szCs w:val="24"/>
                  </w:rPr>
                </m:ctrlPr>
              </m:sSubPr>
              <m:e>
                <m:r>
                  <w:rPr>
                    <w:sz w:val="24"/>
                    <w:szCs w:val="24"/>
                  </w:rPr>
                  <m:t>ε</m:t>
                </m:r>
              </m:e>
              <m:sub>
                <m:r>
                  <w:rPr>
                    <w:sz w:val="24"/>
                    <w:szCs w:val="24"/>
                  </w:rPr>
                  <m:t xml:space="preserve">st</m:t>
                </m:r>
              </m:sub>
            </m:sSub>
            <m:r>
              <w:rPr>
                <w:sz w:val="24"/>
                <w:szCs w:val="24"/>
              </w:rPr>
              <m:t xml:space="preserve">|</m:t>
            </m:r>
            <m:sSub>
              <m:sSubPr>
                <m:ctrlPr>
                  <w:rPr>
                    <w:sz w:val="24"/>
                    <w:szCs w:val="24"/>
                  </w:rPr>
                </m:ctrlPr>
              </m:sSubPr>
              <m:e>
                <m:r>
                  <w:rPr>
                    <w:sz w:val="24"/>
                    <w:szCs w:val="24"/>
                  </w:rPr>
                  <m:t>ε</m:t>
                </m:r>
              </m:e>
              <m:sub>
                <m:r>
                  <w:rPr>
                    <w:sz w:val="24"/>
                    <w:szCs w:val="24"/>
                  </w:rPr>
                  <m:t xml:space="preserve">it</m:t>
                </m:r>
              </m:sub>
            </m:sSub>
          </m:e>
        </m:d>
      </m:oMath>
      <w:r w:rsidDel="00000000" w:rsidR="00000000" w:rsidRPr="00000000">
        <w:rPr>
          <w:sz w:val="24"/>
          <w:szCs w:val="24"/>
          <w:rtl w:val="0"/>
        </w:rPr>
        <w:t xml:space="preserve"> is the </w:t>
      </w:r>
      <m:oMath>
        <m:sSup>
          <m:sSupPr>
            <m:ctrlPr>
              <w:rPr>
                <w:sz w:val="24"/>
                <w:szCs w:val="24"/>
              </w:rPr>
            </m:ctrlPr>
          </m:sSupPr>
          <m:e>
            <m:d>
              <m:dPr>
                <m:begChr m:val="("/>
                <m:endChr m:val=")"/>
                <m:ctrlPr>
                  <w:rPr>
                    <w:sz w:val="24"/>
                    <w:szCs w:val="24"/>
                  </w:rPr>
                </m:ctrlPr>
              </m:dPr>
              <m:e>
                <m:r>
                  <w:rPr>
                    <w:sz w:val="24"/>
                    <w:szCs w:val="24"/>
                  </w:rPr>
                  <m:t xml:space="preserve">1-τ</m:t>
                </m:r>
              </m:e>
            </m:d>
          </m:e>
          <m:sup>
            <m:r>
              <w:rPr>
                <w:sz w:val="24"/>
                <w:szCs w:val="24"/>
              </w:rPr>
              <m:t xml:space="preserve">th</m:t>
            </m:r>
          </m:sup>
        </m:sSup>
      </m:oMath>
      <w:r w:rsidDel="00000000" w:rsidR="00000000" w:rsidRPr="00000000">
        <w:rPr>
          <w:sz w:val="24"/>
          <w:szCs w:val="24"/>
          <w:rtl w:val="0"/>
        </w:rPr>
        <w:t xml:space="preserve"> conditional quantile of </w:t>
      </w:r>
      <m:oMath>
        <m:sSub>
          <m:sSubPr>
            <m:ctrlPr>
              <w:rPr>
                <w:sz w:val="24"/>
                <w:szCs w:val="24"/>
              </w:rPr>
            </m:ctrlPr>
          </m:sSubPr>
          <m:e>
            <m:r>
              <m:t>ε</m:t>
            </m:r>
          </m:e>
          <m:sub>
            <m:r>
              <w:rPr>
                <w:sz w:val="24"/>
                <w:szCs w:val="24"/>
              </w:rPr>
              <m:t xml:space="preserve">st</m:t>
            </m:r>
          </m:sub>
        </m:sSub>
      </m:oMath>
      <w:r w:rsidDel="00000000" w:rsidR="00000000" w:rsidRPr="00000000">
        <w:rPr>
          <w:sz w:val="24"/>
          <w:szCs w:val="24"/>
          <w:rtl w:val="0"/>
        </w:rPr>
        <w:t xml:space="preserve"> given </w:t>
      </w:r>
      <m:oMath>
        <m:sSub>
          <m:sSubPr>
            <m:ctrlPr>
              <w:rPr>
                <w:sz w:val="24"/>
                <w:szCs w:val="24"/>
              </w:rPr>
            </m:ctrlPr>
          </m:sSubPr>
          <m:e>
            <m:r>
              <m:t>ε</m:t>
            </m:r>
          </m:e>
          <m:sub>
            <m:r>
              <w:rPr>
                <w:sz w:val="24"/>
                <w:szCs w:val="24"/>
              </w:rPr>
              <m:t xml:space="preserve">it</m:t>
            </m:r>
          </m:sub>
        </m:sSub>
        <m:r>
          <w:rPr>
            <w:sz w:val="24"/>
            <w:szCs w:val="24"/>
          </w:rPr>
          <m:t xml:space="preserve">,</m:t>
        </m:r>
        <m:sSub>
          <m:sSubPr>
            <m:ctrlPr>
              <w:rPr>
                <w:sz w:val="24"/>
                <w:szCs w:val="24"/>
              </w:rPr>
            </m:ctrlPr>
          </m:sSubPr>
          <m:e>
            <m:r>
              <w:rPr>
                <w:sz w:val="24"/>
                <w:szCs w:val="24"/>
              </w:rPr>
              <m:t>η</m:t>
            </m:r>
          </m:e>
          <m:sub>
            <m:r>
              <w:rPr>
                <w:sz w:val="24"/>
                <w:szCs w:val="24"/>
              </w:rPr>
              <m:t xml:space="preserve">1-τ</m:t>
            </m:r>
          </m:sub>
        </m:sSub>
      </m:oMath>
      <w:r w:rsidDel="00000000" w:rsidR="00000000" w:rsidRPr="00000000">
        <w:rPr>
          <w:sz w:val="24"/>
          <w:szCs w:val="24"/>
          <w:rtl w:val="0"/>
        </w:rPr>
        <w:t xml:space="preserve"> is the zooming parameter and </w:t>
      </w:r>
      <m:oMath>
        <m:sSub>
          <m:sSubPr>
            <m:ctrlPr>
              <w:rPr>
                <w:sz w:val="24"/>
                <w:szCs w:val="24"/>
              </w:rPr>
            </m:ctrlPr>
          </m:sSubPr>
          <m:e>
            <m:r>
              <m:t>θ</m:t>
            </m:r>
          </m:e>
          <m:sub>
            <m:r>
              <w:rPr>
                <w:sz w:val="24"/>
                <w:szCs w:val="24"/>
              </w:rPr>
              <m:t xml:space="preserve">1-</m:t>
            </m:r>
            <m:r>
              <w:rPr>
                <w:sz w:val="24"/>
                <w:szCs w:val="24"/>
              </w:rPr>
              <m:t>τ</m:t>
            </m:r>
          </m:sub>
        </m:sSub>
      </m:oMath>
      <w:r w:rsidDel="00000000" w:rsidR="00000000" w:rsidRPr="00000000">
        <w:rPr>
          <w:sz w:val="24"/>
          <w:szCs w:val="24"/>
          <w:rtl w:val="0"/>
        </w:rPr>
        <w:t xml:space="preserve"> is the panning parameter.</w:t>
      </w:r>
    </w:p>
    <w:p w:rsidR="00000000" w:rsidDel="00000000" w:rsidP="00000000" w:rsidRDefault="00000000" w:rsidRPr="00000000" w14:paraId="00000142">
      <w:pPr>
        <w:spacing w:after="180" w:before="180" w:line="240" w:lineRule="auto"/>
        <w:rPr>
          <w:sz w:val="24"/>
          <w:szCs w:val="24"/>
        </w:rPr>
      </w:pPr>
      <w:r w:rsidDel="00000000" w:rsidR="00000000" w:rsidRPr="00000000">
        <w:rPr>
          <w:sz w:val="24"/>
          <w:szCs w:val="24"/>
          <w:rtl w:val="0"/>
        </w:rPr>
        <w:t xml:space="preserve">Therefore, given confidence levels </w:t>
      </w:r>
      <m:oMath>
        <m:d>
          <m:dPr>
            <m:begChr m:val="("/>
            <m:endChr m:val=")"/>
            <m:ctrlPr>
              <w:rPr>
                <w:sz w:val="24"/>
                <w:szCs w:val="24"/>
              </w:rPr>
            </m:ctrlPr>
          </m:dPr>
          <m:e>
            <m:r>
              <w:rPr>
                <w:sz w:val="24"/>
                <w:szCs w:val="24"/>
              </w:rPr>
              <m:t xml:space="preserve">1-τ</m:t>
            </m:r>
          </m:e>
        </m:d>
      </m:oMath>
      <w:r w:rsidDel="00000000" w:rsidR="00000000" w:rsidRPr="00000000">
        <w:rPr>
          <w:sz w:val="24"/>
          <w:szCs w:val="24"/>
          <w:rtl w:val="0"/>
        </w:rPr>
        <w:t xml:space="preserve"> and </w:t>
      </w:r>
      <m:oMath>
        <m:d>
          <m:dPr>
            <m:begChr m:val="("/>
            <m:endChr m:val=")"/>
            <m:ctrlPr>
              <w:rPr>
                <w:sz w:val="24"/>
                <w:szCs w:val="24"/>
              </w:rPr>
            </m:ctrlPr>
          </m:dPr>
          <m:e>
            <m:r>
              <w:rPr>
                <w:sz w:val="24"/>
                <w:szCs w:val="24"/>
              </w:rPr>
              <m:t xml:space="preserve">1-β</m:t>
            </m:r>
          </m:e>
        </m:d>
      </m:oMath>
      <w:r w:rsidDel="00000000" w:rsidR="00000000" w:rsidRPr="00000000">
        <w:rPr>
          <w:sz w:val="24"/>
          <w:szCs w:val="24"/>
          <w:rtl w:val="0"/>
        </w:rPr>
        <w:t xml:space="preserve">, the upside CoVaR of the stock market </w:t>
      </w:r>
      <m:oMath>
        <m:r>
          <w:rPr>
            <w:sz w:val="24"/>
            <w:szCs w:val="24"/>
          </w:rPr>
          <m:t xml:space="preserve">S</m:t>
        </m:r>
      </m:oMath>
      <w:r w:rsidDel="00000000" w:rsidR="00000000" w:rsidRPr="00000000">
        <w:rPr>
          <w:sz w:val="24"/>
          <w:szCs w:val="24"/>
          <w:rtl w:val="0"/>
        </w:rPr>
        <w:t xml:space="preserve"> conditional on the upside value at risk of the oil market </w:t>
      </w:r>
      <m:oMath>
        <m:r>
          <w:rPr>
            <w:sz w:val="24"/>
            <w:szCs w:val="24"/>
          </w:rPr>
          <m:t xml:space="preserve">i</m:t>
        </m:r>
      </m:oMath>
      <w:r w:rsidDel="00000000" w:rsidR="00000000" w:rsidRPr="00000000">
        <w:rPr>
          <w:sz w:val="24"/>
          <w:szCs w:val="24"/>
          <w:rtl w:val="0"/>
        </w:rPr>
        <w:t xml:space="preserve"> being </w:t>
      </w:r>
      <m:oMath>
        <m:r>
          <w:rPr>
            <w:sz w:val="24"/>
            <w:szCs w:val="24"/>
          </w:rPr>
          <m:t xml:space="preserve">Va</m:t>
        </m:r>
        <m:sSubSup>
          <m:sSubSupPr>
            <m:ctrlPr>
              <w:rPr>
                <w:sz w:val="24"/>
                <w:szCs w:val="24"/>
              </w:rPr>
            </m:ctrlPr>
          </m:sSubSupPr>
          <m:e>
            <m:r>
              <w:rPr>
                <w:sz w:val="24"/>
                <w:szCs w:val="24"/>
              </w:rPr>
              <m:t xml:space="preserve">R</m:t>
            </m:r>
          </m:e>
          <m:sub>
            <m:r>
              <w:rPr>
                <w:sz w:val="24"/>
                <w:szCs w:val="24"/>
              </w:rPr>
              <m:t xml:space="preserve">1-β,t</m:t>
            </m:r>
          </m:sub>
          <m:sup>
            <m:r>
              <w:rPr>
                <w:sz w:val="24"/>
                <w:szCs w:val="24"/>
              </w:rPr>
              <m:t xml:space="preserve">i</m:t>
            </m:r>
          </m:sup>
        </m:sSubSup>
      </m:oMath>
      <w:r w:rsidDel="00000000" w:rsidR="00000000" w:rsidRPr="00000000">
        <w:rPr>
          <w:sz w:val="24"/>
          <w:szCs w:val="24"/>
          <w:rtl w:val="0"/>
        </w:rPr>
        <w:t xml:space="preserve"> can be obtained as follows:</w:t>
      </w:r>
    </w:p>
    <w:p w:rsidR="00000000" w:rsidDel="00000000" w:rsidP="00000000" w:rsidRDefault="00000000" w:rsidRPr="00000000" w14:paraId="00000143">
      <w:pPr>
        <w:jc w:val="center"/>
        <w:rPr>
          <w:sz w:val="24"/>
          <w:szCs w:val="24"/>
        </w:rPr>
      </w:pPr>
      <m:oMath>
        <m:r>
          <w:rPr>
            <w:sz w:val="24"/>
            <w:szCs w:val="24"/>
          </w:rPr>
          <m:t xml:space="preserve">CoVa</m:t>
        </m:r>
        <m:sSubSup>
          <m:sSubSupPr>
            <m:ctrlPr>
              <w:rPr>
                <w:sz w:val="24"/>
                <w:szCs w:val="24"/>
              </w:rPr>
            </m:ctrlPr>
          </m:sSubSupPr>
          <m:e>
            <m:r>
              <w:rPr>
                <w:sz w:val="24"/>
                <w:szCs w:val="24"/>
              </w:rPr>
              <m:t xml:space="preserve">R</m:t>
            </m:r>
          </m:e>
          <m:sub>
            <m:r>
              <w:rPr>
                <w:sz w:val="24"/>
                <w:szCs w:val="24"/>
              </w:rPr>
              <m:t xml:space="preserve">1-τ|1-β,t</m:t>
            </m:r>
          </m:sub>
          <m:sup>
            <m:r>
              <w:rPr>
                <w:sz w:val="24"/>
                <w:szCs w:val="24"/>
              </w:rPr>
              <m:t xml:space="preserve">S|i</m:t>
            </m:r>
          </m:sup>
        </m:sSubSup>
        <m:r>
          <w:rPr>
            <w:sz w:val="24"/>
            <w:szCs w:val="24"/>
          </w:rPr>
          <m:t xml:space="preserve"> </m:t>
        </m:r>
        <m:sSub>
          <m:sSubPr>
            <m:ctrlPr>
              <w:rPr>
                <w:sz w:val="24"/>
                <w:szCs w:val="24"/>
              </w:rPr>
            </m:ctrlPr>
          </m:sSubPr>
          <m:e>
            <m:r>
              <w:rPr>
                <w:sz w:val="24"/>
                <w:szCs w:val="24"/>
              </w:rPr>
              <m:t>μ</m:t>
            </m:r>
          </m:e>
          <m:sub>
            <m:r>
              <w:rPr>
                <w:sz w:val="24"/>
                <w:szCs w:val="24"/>
              </w:rPr>
              <m:t xml:space="preserve">st</m:t>
            </m:r>
          </m:sub>
        </m:sSub>
        <m:r>
          <w:rPr>
            <w:sz w:val="24"/>
            <w:szCs w:val="24"/>
          </w:rPr>
          <m:t xml:space="preserve">+</m:t>
        </m:r>
        <m:sSub>
          <m:sSubPr>
            <m:ctrlPr>
              <w:rPr>
                <w:sz w:val="24"/>
                <w:szCs w:val="24"/>
              </w:rPr>
            </m:ctrlPr>
          </m:sSubPr>
          <m:e>
            <m:r>
              <w:rPr>
                <w:sz w:val="24"/>
                <w:szCs w:val="24"/>
              </w:rPr>
              <m:t>σ</m:t>
            </m:r>
          </m:e>
          <m:sub>
            <m:r>
              <w:rPr>
                <w:sz w:val="24"/>
                <w:szCs w:val="24"/>
              </w:rPr>
              <m:t xml:space="preserve">st</m:t>
            </m:r>
          </m:sub>
        </m:sSub>
        <m:d>
          <m:dPr>
            <m:begChr m:val="("/>
            <m:endChr m:val=")"/>
            <m:ctrlPr>
              <w:rPr>
                <w:sz w:val="24"/>
                <w:szCs w:val="24"/>
              </w:rPr>
            </m:ctrlPr>
          </m:dPr>
          <m:e>
            <m:sSub>
              <m:sSubPr>
                <m:ctrlPr>
                  <w:rPr>
                    <w:sz w:val="24"/>
                    <w:szCs w:val="24"/>
                  </w:rPr>
                </m:ctrlPr>
              </m:sSubPr>
              <m:e>
                <m:r>
                  <w:rPr>
                    <w:sz w:val="24"/>
                    <w:szCs w:val="24"/>
                  </w:rPr>
                  <m:t>θ</m:t>
                </m:r>
              </m:e>
              <m:sub>
                <m:r>
                  <w:rPr>
                    <w:sz w:val="24"/>
                    <w:szCs w:val="24"/>
                  </w:rPr>
                  <m:t xml:space="preserve">1-</m:t>
                </m:r>
                <m:r>
                  <w:rPr>
                    <w:sz w:val="24"/>
                    <w:szCs w:val="24"/>
                  </w:rPr>
                  <m:t>τ</m:t>
                </m:r>
              </m:sub>
            </m:sSub>
            <m:r>
              <w:rPr>
                <w:sz w:val="24"/>
                <w:szCs w:val="24"/>
              </w:rPr>
              <m:t xml:space="preserve">+</m:t>
            </m:r>
            <m:sSub>
              <m:sSubPr>
                <m:ctrlPr>
                  <w:rPr>
                    <w:sz w:val="24"/>
                    <w:szCs w:val="24"/>
                  </w:rPr>
                </m:ctrlPr>
              </m:sSubPr>
              <m:e>
                <m:r>
                  <w:rPr>
                    <w:sz w:val="24"/>
                    <w:szCs w:val="24"/>
                  </w:rPr>
                  <m:t>η</m:t>
                </m:r>
              </m:e>
              <m:sub>
                <m:r>
                  <w:rPr>
                    <w:sz w:val="24"/>
                    <w:szCs w:val="24"/>
                  </w:rPr>
                  <m:t xml:space="preserve">1-</m:t>
                </m:r>
                <m:r>
                  <w:rPr>
                    <w:sz w:val="24"/>
                    <w:szCs w:val="24"/>
                  </w:rPr>
                  <m:t>τ</m:t>
                </m:r>
              </m:sub>
            </m:sSub>
            <m:sSubSup>
              <m:sSubSupPr>
                <m:ctrlPr>
                  <w:rPr>
                    <w:sz w:val="24"/>
                    <w:szCs w:val="24"/>
                  </w:rPr>
                </m:ctrlPr>
              </m:sSubSupPr>
              <m:e>
                <m:r>
                  <w:rPr>
                    <w:sz w:val="24"/>
                    <w:szCs w:val="24"/>
                  </w:rPr>
                  <m:t xml:space="preserve">D</m:t>
                </m:r>
              </m:e>
              <m:sub>
                <m:r>
                  <w:rPr>
                    <w:sz w:val="24"/>
                    <w:szCs w:val="24"/>
                  </w:rPr>
                  <m:t xml:space="preserve">s</m:t>
                </m:r>
              </m:sub>
              <m:sup>
                <m:r>
                  <w:rPr>
                    <w:sz w:val="24"/>
                    <w:szCs w:val="24"/>
                  </w:rPr>
                  <m:t xml:space="preserve">-1</m:t>
                </m:r>
              </m:sup>
            </m:sSubSup>
            <m:d>
              <m:dPr>
                <m:begChr m:val="("/>
                <m:endChr m:val=")"/>
                <m:ctrlPr>
                  <w:rPr>
                    <w:sz w:val="24"/>
                    <w:szCs w:val="24"/>
                  </w:rPr>
                </m:ctrlPr>
              </m:dPr>
              <m:e>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-1</m:t>
                    </m:r>
                  </m:sup>
                </m:sSubSup>
                <m:d>
                  <m:dPr>
                    <m:begChr m:val="("/>
                    <m:endChr m:val=")"/>
                    <m:ctrlPr>
                      <w:rPr>
                        <w:sz w:val="24"/>
                        <w:szCs w:val="24"/>
                      </w:rPr>
                    </m:ctrlPr>
                  </m:dPr>
                  <m:e>
                    <m:r>
                      <w:rPr>
                        <w:sz w:val="24"/>
                        <w:szCs w:val="24"/>
                      </w:rPr>
                      <m:t xml:space="preserve">1-τ|</m:t>
                    </m:r>
                    <m:sSub>
                      <m:sSubPr>
                        <m:ctrlPr>
                          <w:rPr>
                            <w:sz w:val="24"/>
                            <w:szCs w:val="24"/>
                          </w:rPr>
                        </m:ctrlPr>
                      </m:sSubPr>
                      <m:e>
                        <m:r>
                          <w:rPr>
                            <w:sz w:val="24"/>
                            <w:szCs w:val="24"/>
                          </w:rPr>
                          <m:t xml:space="preserve">D</m:t>
                        </m:r>
                      </m:e>
                      <m:sub>
                        <m:r>
                          <w:rPr>
                            <w:sz w:val="24"/>
                            <w:szCs w:val="24"/>
                          </w:rPr>
                          <m:t xml:space="preserve">i</m:t>
                        </m:r>
                      </m:sub>
                    </m:sSub>
                    <m:d>
                      <m:dPr>
                        <m:begChr m:val="("/>
                        <m:endChr m:val=")"/>
                        <m:ctrlPr>
                          <w:rPr>
                            <w:sz w:val="24"/>
                            <w:szCs w:val="24"/>
                          </w:rPr>
                        </m:ctrlPr>
                      </m:dPr>
                      <m:e>
                        <m:sSub>
                          <m:sSubPr>
                            <m:ctrlPr>
                              <w:rPr>
                                <w:sz w:val="24"/>
                                <w:szCs w:val="24"/>
                              </w:rPr>
                            </m:ctrlPr>
                          </m:sSubPr>
                          <m:e>
                            <m:r>
                              <w:rPr>
                                <w:sz w:val="24"/>
                                <w:szCs w:val="24"/>
                              </w:rPr>
                              <m:t>ε</m:t>
                            </m:r>
                          </m:e>
                          <m:sub>
                            <m:r>
                              <w:rPr>
                                <w:sz w:val="24"/>
                                <w:szCs w:val="24"/>
                              </w:rPr>
                              <m:t xml:space="preserve">it</m:t>
                            </m:r>
                          </m:sub>
                        </m:sSub>
                      </m:e>
                    </m:d>
                    <m:r>
                      <w:rPr>
                        <w:sz w:val="24"/>
                        <w:szCs w:val="24"/>
                      </w:rPr>
                      <m:t xml:space="preserve">;</m:t>
                    </m:r>
                    <m:sSub>
                      <m:sSubPr>
                        <m:ctrlPr>
                          <w:rPr>
                            <w:sz w:val="24"/>
                            <w:szCs w:val="24"/>
                          </w:rPr>
                        </m:ctrlPr>
                      </m:sSubPr>
                      <m:e>
                        <m:r>
                          <w:rPr>
                            <w:sz w:val="24"/>
                            <w:szCs w:val="24"/>
                          </w:rPr>
                          <m:t>δ</m:t>
                        </m:r>
                      </m:e>
                      <m:sub>
                        <m:r>
                          <w:rPr>
                            <w:sz w:val="24"/>
                            <w:szCs w:val="24"/>
                          </w:rPr>
                          <m:t xml:space="preserve">1-</m:t>
                        </m:r>
                        <m:r>
                          <w:rPr>
                            <w:sz w:val="24"/>
                            <w:szCs w:val="24"/>
                          </w:rPr>
                          <m:t>τ</m:t>
                        </m:r>
                      </m:sub>
                    </m:sSub>
                  </m:e>
                </m:d>
              </m:e>
            </m:d>
          </m:e>
        </m:d>
        <m:r>
          <w:rPr>
            <w:sz w:val="24"/>
            <w:szCs w:val="24"/>
          </w:rPr>
          <m:t xml:space="preserve">   </m:t>
        </m:r>
      </m:oMath>
      <w:r w:rsidDel="00000000" w:rsidR="00000000" w:rsidRPr="00000000">
        <w:rPr>
          <w:rtl w:val="0"/>
        </w:rPr>
      </w:r>
    </w:p>
    <w:p w:rsidR="00000000" w:rsidDel="00000000" w:rsidP="00000000" w:rsidRDefault="00000000" w:rsidRPr="00000000" w14:paraId="00000144">
      <w:pPr>
        <w:spacing w:after="180" w:before="180" w:line="240" w:lineRule="auto"/>
        <w:jc w:val="center"/>
        <w:rPr>
          <w:sz w:val="24"/>
          <w:szCs w:val="24"/>
        </w:rPr>
      </w:pPr>
      <w:r w:rsidDel="00000000" w:rsidR="00000000" w:rsidRPr="00000000">
        <w:rPr>
          <w:rtl w:val="0"/>
        </w:rPr>
      </w:r>
    </w:p>
    <w:p w:rsidR="00000000" w:rsidDel="00000000" w:rsidP="00000000" w:rsidRDefault="00000000" w:rsidRPr="00000000" w14:paraId="00000145">
      <w:pPr>
        <w:spacing w:after="180" w:before="180" w:line="240" w:lineRule="auto"/>
        <w:rPr>
          <w:sz w:val="24"/>
          <w:szCs w:val="24"/>
        </w:rPr>
      </w:pPr>
      <w:r w:rsidDel="00000000" w:rsidR="00000000" w:rsidRPr="00000000">
        <w:rPr>
          <w:sz w:val="24"/>
          <w:szCs w:val="24"/>
          <w:rtl w:val="0"/>
        </w:rPr>
        <w:t xml:space="preserve">Eq. (19) is the GARCH CQR-based UCoVaR model. Meanwhile, the following equation is the GARCH CQR-based DCoVaR model (Tian and Ji, 2022):</w:t>
      </w:r>
    </w:p>
    <w:p w:rsidR="00000000" w:rsidDel="00000000" w:rsidP="00000000" w:rsidRDefault="00000000" w:rsidRPr="00000000" w14:paraId="00000146">
      <w:pPr>
        <w:jc w:val="center"/>
        <w:rPr>
          <w:sz w:val="24"/>
          <w:szCs w:val="24"/>
        </w:rPr>
      </w:pPr>
      <m:oMath>
        <m:r>
          <w:rPr>
            <w:sz w:val="24"/>
            <w:szCs w:val="24"/>
          </w:rPr>
          <m:t xml:space="preserve">CoVa</m:t>
        </m:r>
        <m:sSubSup>
          <m:sSubSupPr>
            <m:ctrlPr>
              <w:rPr>
                <w:sz w:val="24"/>
                <w:szCs w:val="24"/>
              </w:rPr>
            </m:ctrlPr>
          </m:sSubSupPr>
          <m:e>
            <m:r>
              <w:rPr>
                <w:sz w:val="24"/>
                <w:szCs w:val="24"/>
              </w:rPr>
              <m:t xml:space="preserve">R</m:t>
            </m:r>
          </m:e>
          <m:sub>
            <m:r>
              <w:rPr>
                <w:sz w:val="24"/>
                <w:szCs w:val="24"/>
              </w:rPr>
              <m:t xml:space="preserve">τ|β,t</m:t>
            </m:r>
          </m:sub>
          <m:sup>
            <m:r>
              <w:rPr>
                <w:sz w:val="24"/>
                <w:szCs w:val="24"/>
              </w:rPr>
              <m:t xml:space="preserve">S|i</m:t>
            </m:r>
          </m:sup>
        </m:sSubSup>
        <m:r>
          <w:rPr>
            <w:sz w:val="24"/>
            <w:szCs w:val="24"/>
          </w:rPr>
          <m:t xml:space="preserve">=</m:t>
        </m:r>
        <m:d>
          <m:dPr>
            <m:begChr m:val="("/>
            <m:endChr m:val=")"/>
            <m:ctrlPr>
              <w:rPr>
                <w:sz w:val="24"/>
                <w:szCs w:val="24"/>
              </w:rPr>
            </m:ctrlPr>
          </m:dPr>
          <m:e>
            <m:sSub>
              <m:sSubPr>
                <m:ctrlPr>
                  <w:rPr>
                    <w:sz w:val="24"/>
                    <w:szCs w:val="24"/>
                  </w:rPr>
                </m:ctrlPr>
              </m:sSubPr>
              <m:e>
                <m:r>
                  <w:rPr>
                    <w:sz w:val="24"/>
                    <w:szCs w:val="24"/>
                  </w:rPr>
                  <m:t>μ</m:t>
                </m:r>
              </m:e>
              <m:sub>
                <m:r>
                  <w:rPr>
                    <w:sz w:val="24"/>
                    <w:szCs w:val="24"/>
                  </w:rPr>
                  <m:t xml:space="preserve">st</m:t>
                </m:r>
              </m:sub>
            </m:sSub>
            <m:r>
              <w:rPr>
                <w:sz w:val="24"/>
                <w:szCs w:val="24"/>
              </w:rPr>
              <m:t xml:space="preserve">+</m:t>
            </m:r>
            <m:sSub>
              <m:sSubPr>
                <m:ctrlPr>
                  <w:rPr>
                    <w:sz w:val="24"/>
                    <w:szCs w:val="24"/>
                  </w:rPr>
                </m:ctrlPr>
              </m:sSubPr>
              <m:e>
                <m:r>
                  <w:rPr>
                    <w:sz w:val="24"/>
                    <w:szCs w:val="24"/>
                  </w:rPr>
                  <m:t>θ</m:t>
                </m:r>
              </m:e>
              <m:sub>
                <m:r>
                  <w:rPr>
                    <w:sz w:val="24"/>
                    <w:szCs w:val="24"/>
                  </w:rPr>
                  <m:t>τ</m:t>
                </m:r>
              </m:sub>
            </m:sSub>
            <m:sSub>
              <m:sSubPr>
                <m:ctrlPr>
                  <w:rPr>
                    <w:sz w:val="24"/>
                    <w:szCs w:val="24"/>
                  </w:rPr>
                </m:ctrlPr>
              </m:sSubPr>
              <m:e>
                <m:r>
                  <w:rPr>
                    <w:sz w:val="24"/>
                    <w:szCs w:val="24"/>
                  </w:rPr>
                  <m:t>σ</m:t>
                </m:r>
              </m:e>
              <m:sub>
                <m:r>
                  <w:rPr>
                    <w:sz w:val="24"/>
                    <w:szCs w:val="24"/>
                  </w:rPr>
                  <m:t xml:space="preserve">st</m:t>
                </m:r>
              </m:sub>
            </m:sSub>
          </m:e>
        </m:d>
        <m:r>
          <w:rPr>
            <w:sz w:val="24"/>
            <w:szCs w:val="24"/>
          </w:rPr>
          <m:t xml:space="preserve">+</m:t>
        </m:r>
        <m:sSub>
          <m:sSubPr>
            <m:ctrlPr>
              <w:rPr>
                <w:sz w:val="24"/>
                <w:szCs w:val="24"/>
              </w:rPr>
            </m:ctrlPr>
          </m:sSubPr>
          <m:e>
            <m:r>
              <w:rPr>
                <w:sz w:val="24"/>
                <w:szCs w:val="24"/>
              </w:rPr>
              <m:t>σ</m:t>
            </m:r>
          </m:e>
          <m:sub>
            <m:r>
              <w:rPr>
                <w:sz w:val="24"/>
                <w:szCs w:val="24"/>
              </w:rPr>
              <m:t xml:space="preserve">st</m:t>
            </m:r>
          </m:sub>
        </m:sSub>
        <m:sSub>
          <m:sSubPr>
            <m:ctrlPr>
              <w:rPr>
                <w:sz w:val="24"/>
                <w:szCs w:val="24"/>
              </w:rPr>
            </m:ctrlPr>
          </m:sSubPr>
          <m:e>
            <m:r>
              <w:rPr>
                <w:sz w:val="24"/>
                <w:szCs w:val="24"/>
              </w:rPr>
              <m:t>η</m:t>
            </m:r>
          </m:e>
          <m:sub>
            <m:r>
              <w:rPr>
                <w:sz w:val="24"/>
                <w:szCs w:val="24"/>
              </w:rPr>
              <m:t>τ</m:t>
            </m:r>
          </m:sub>
        </m:sSub>
        <m:sSubSup>
          <m:sSubSupPr>
            <m:ctrlPr>
              <w:rPr>
                <w:sz w:val="24"/>
                <w:szCs w:val="24"/>
              </w:rPr>
            </m:ctrlPr>
          </m:sSubSupPr>
          <m:e>
            <m:r>
              <w:rPr>
                <w:sz w:val="24"/>
                <w:szCs w:val="24"/>
              </w:rPr>
              <m:t xml:space="preserve">D</m:t>
            </m:r>
          </m:e>
          <m:sub>
            <m:r>
              <w:rPr>
                <w:sz w:val="24"/>
                <w:szCs w:val="24"/>
              </w:rPr>
              <m:t xml:space="preserve">s</m:t>
            </m:r>
          </m:sub>
          <m:sup>
            <m:r>
              <w:rPr>
                <w:sz w:val="24"/>
                <w:szCs w:val="24"/>
              </w:rPr>
              <m:t xml:space="preserve">-1</m:t>
            </m:r>
          </m:sup>
        </m:sSubSup>
        <m:d>
          <m:dPr>
            <m:begChr m:val="("/>
            <m:endChr m:val=")"/>
            <m:ctrlPr>
              <w:rPr>
                <w:sz w:val="24"/>
                <w:szCs w:val="24"/>
              </w:rPr>
            </m:ctrlPr>
          </m:dPr>
          <m:e>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-1</m:t>
                </m:r>
              </m:sup>
            </m:sSubSup>
            <m:d>
              <m:dPr>
                <m:begChr m:val="("/>
                <m:endChr m:val=")"/>
                <m:ctrlPr>
                  <w:rPr>
                    <w:sz w:val="24"/>
                    <w:szCs w:val="24"/>
                  </w:rPr>
                </m:ctrlPr>
              </m:dPr>
              <m:e>
                <m:r>
                  <w:rPr>
                    <w:sz w:val="24"/>
                    <w:szCs w:val="24"/>
                  </w:rPr>
                  <m:t xml:space="preserve">τ|β;</m:t>
                </m:r>
                <m:sSub>
                  <m:sSubPr>
                    <m:ctrlPr>
                      <w:rPr>
                        <w:sz w:val="24"/>
                        <w:szCs w:val="24"/>
                      </w:rPr>
                    </m:ctrlPr>
                  </m:sSubPr>
                  <m:e>
                    <m:r>
                      <w:rPr>
                        <w:sz w:val="24"/>
                        <w:szCs w:val="24"/>
                      </w:rPr>
                      <m:t>δ</m:t>
                    </m:r>
                  </m:e>
                  <m:sub>
                    <m:r>
                      <w:rPr>
                        <w:sz w:val="24"/>
                        <w:szCs w:val="24"/>
                      </w:rPr>
                      <m:t>τ</m:t>
                    </m:r>
                  </m:sub>
                </m:sSub>
              </m:e>
            </m:d>
          </m:e>
        </m:d>
        <m:r>
          <w:rPr>
            <w:sz w:val="24"/>
            <w:szCs w:val="24"/>
          </w:rPr>
          <m:t xml:space="preserve">.</m:t>
        </m:r>
      </m:oMath>
      <w:r w:rsidDel="00000000" w:rsidR="00000000" w:rsidRPr="00000000">
        <w:rPr>
          <w:rtl w:val="0"/>
        </w:rPr>
      </w:r>
    </w:p>
    <w:p w:rsidR="00000000" w:rsidDel="00000000" w:rsidP="00000000" w:rsidRDefault="00000000" w:rsidRPr="00000000" w14:paraId="00000147">
      <w:pPr>
        <w:spacing w:after="180" w:before="180" w:line="240" w:lineRule="auto"/>
        <w:rPr>
          <w:sz w:val="24"/>
          <w:szCs w:val="24"/>
        </w:rPr>
      </w:pPr>
      <w:r w:rsidDel="00000000" w:rsidR="00000000" w:rsidRPr="00000000">
        <w:rPr>
          <w:sz w:val="24"/>
          <w:szCs w:val="24"/>
          <w:rtl w:val="0"/>
        </w:rPr>
        <w:t xml:space="preserve">In particular, the upside and downside CoVaRs of the stock market </w:t>
      </w:r>
      <m:oMath>
        <m:r>
          <w:rPr>
            <w:sz w:val="24"/>
            <w:szCs w:val="24"/>
          </w:rPr>
          <m:t xml:space="preserve">S</m:t>
        </m:r>
      </m:oMath>
      <w:r w:rsidDel="00000000" w:rsidR="00000000" w:rsidRPr="00000000">
        <w:rPr>
          <w:sz w:val="24"/>
          <w:szCs w:val="24"/>
          <w:rtl w:val="0"/>
        </w:rPr>
        <w:t xml:space="preserve"> conditional on oil market </w:t>
      </w:r>
      <m:oMath>
        <m:r>
          <w:rPr>
            <w:sz w:val="24"/>
            <w:szCs w:val="24"/>
          </w:rPr>
          <m:t xml:space="preserve">i</m:t>
        </m:r>
      </m:oMath>
      <w:r w:rsidDel="00000000" w:rsidR="00000000" w:rsidRPr="00000000">
        <w:rPr>
          <w:sz w:val="24"/>
          <w:szCs w:val="24"/>
          <w:rtl w:val="0"/>
        </w:rPr>
        <w:t xml:space="preserve"> being in its benchmark state </w:t>
      </w:r>
      <m:oMath>
        <m:d>
          <m:dPr>
            <m:begChr m:val="("/>
            <m:endChr m:val=")"/>
            <m:ctrlPr>
              <w:rPr>
                <w:sz w:val="24"/>
                <w:szCs w:val="24"/>
              </w:rPr>
            </m:ctrlPr>
          </m:dPr>
          <m:e>
            <m:r>
              <w:rPr>
                <w:sz w:val="24"/>
                <w:szCs w:val="24"/>
              </w:rPr>
              <m:t xml:space="preserve">β=0.5</m:t>
            </m:r>
          </m:e>
        </m:d>
      </m:oMath>
      <w:r w:rsidDel="00000000" w:rsidR="00000000" w:rsidRPr="00000000">
        <w:rPr>
          <w:sz w:val="24"/>
          <w:szCs w:val="24"/>
          <w:rtl w:val="0"/>
        </w:rPr>
        <w:t xml:space="preserve"> can also be calculated by Eqs. (19) and (20), respectively. Therefore, the downward and upward risk spillover effects are determined by</w:t>
      </w:r>
    </w:p>
    <w:p w:rsidR="00000000" w:rsidDel="00000000" w:rsidP="00000000" w:rsidRDefault="00000000" w:rsidRPr="00000000" w14:paraId="00000148">
      <w:pPr>
        <w:jc w:val="center"/>
        <w:rPr>
          <w:sz w:val="24"/>
          <w:szCs w:val="24"/>
        </w:rPr>
      </w:pPr>
      <m:oMath>
        <m:r>
          <w:rPr>
            <w:sz w:val="24"/>
            <w:szCs w:val="24"/>
          </w:rPr>
          <m:t xml:space="preserve">ΔCoVa</m:t>
        </m:r>
        <m:sSubSup>
          <m:sSubSupPr>
            <m:ctrlPr>
              <w:rPr>
                <w:sz w:val="24"/>
                <w:szCs w:val="24"/>
              </w:rPr>
            </m:ctrlPr>
          </m:sSubSupPr>
          <m:e>
            <m:r>
              <w:rPr>
                <w:sz w:val="24"/>
                <w:szCs w:val="24"/>
              </w:rPr>
              <m:t xml:space="preserve">R</m:t>
            </m:r>
          </m:e>
          <m:sub>
            <m:r>
              <w:rPr>
                <w:sz w:val="24"/>
                <w:szCs w:val="24"/>
              </w:rPr>
              <m:t xml:space="preserve">τ|β,t</m:t>
            </m:r>
          </m:sub>
          <m:sup>
            <m:r>
              <w:rPr>
                <w:sz w:val="24"/>
                <w:szCs w:val="24"/>
              </w:rPr>
              <m:t xml:space="preserve">S|i</m:t>
            </m:r>
          </m:sup>
        </m:sSubSup>
        <m:r>
          <w:rPr>
            <w:sz w:val="24"/>
            <w:szCs w:val="24"/>
          </w:rPr>
          <m:t xml:space="preserve">=</m:t>
        </m:r>
        <m:sSub>
          <m:sSubPr>
            <m:ctrlPr>
              <w:rPr>
                <w:sz w:val="24"/>
                <w:szCs w:val="24"/>
              </w:rPr>
            </m:ctrlPr>
          </m:sSubPr>
          <m:e>
            <m:r>
              <w:rPr>
                <w:sz w:val="24"/>
                <w:szCs w:val="24"/>
              </w:rPr>
              <m:t>σ</m:t>
            </m:r>
          </m:e>
          <m:sub>
            <m:r>
              <w:rPr>
                <w:sz w:val="24"/>
                <w:szCs w:val="24"/>
              </w:rPr>
              <m:t xml:space="preserve">st</m:t>
            </m:r>
          </m:sub>
        </m:sSub>
        <m:sSub>
          <m:sSubPr>
            <m:ctrlPr>
              <w:rPr>
                <w:sz w:val="24"/>
                <w:szCs w:val="24"/>
              </w:rPr>
            </m:ctrlPr>
          </m:sSubPr>
          <m:e>
            <m:r>
              <w:rPr>
                <w:sz w:val="24"/>
                <w:szCs w:val="24"/>
              </w:rPr>
              <m:t>η</m:t>
            </m:r>
          </m:e>
          <m:sub>
            <m:r>
              <w:rPr>
                <w:sz w:val="24"/>
                <w:szCs w:val="24"/>
              </w:rPr>
              <m:t>τ</m:t>
            </m:r>
          </m:sub>
        </m:sSub>
        <m:d>
          <m:dPr>
            <m:begChr m:val="("/>
            <m:endChr m:val=")"/>
            <m:ctrlPr>
              <w:rPr>
                <w:sz w:val="24"/>
                <w:szCs w:val="24"/>
              </w:rPr>
            </m:ctrlPr>
          </m:dPr>
          <m:e>
            <m:sSubSup>
              <m:sSubSupPr>
                <m:ctrlPr>
                  <w:rPr>
                    <w:sz w:val="24"/>
                    <w:szCs w:val="24"/>
                  </w:rPr>
                </m:ctrlPr>
              </m:sSubSupPr>
              <m:e>
                <m:r>
                  <w:rPr>
                    <w:sz w:val="24"/>
                    <w:szCs w:val="24"/>
                  </w:rPr>
                  <m:t xml:space="preserve">D</m:t>
                </m:r>
              </m:e>
              <m:sub>
                <m:r>
                  <w:rPr>
                    <w:sz w:val="24"/>
                    <w:szCs w:val="24"/>
                  </w:rPr>
                  <m:t xml:space="preserve">s</m:t>
                </m:r>
              </m:sub>
              <m:sup>
                <m:r>
                  <w:rPr>
                    <w:sz w:val="24"/>
                    <w:szCs w:val="24"/>
                  </w:rPr>
                  <m:t xml:space="preserve">-1</m:t>
                </m:r>
              </m:sup>
            </m:sSubSup>
            <m:d>
              <m:dPr>
                <m:begChr m:val="("/>
                <m:endChr m:val=")"/>
                <m:ctrlPr>
                  <w:rPr>
                    <w:sz w:val="24"/>
                    <w:szCs w:val="24"/>
                  </w:rPr>
                </m:ctrlPr>
              </m:dPr>
              <m:e>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-1</m:t>
                    </m:r>
                  </m:sup>
                </m:sSubSup>
                <m:d>
                  <m:dPr>
                    <m:begChr m:val="("/>
                    <m:endChr m:val=")"/>
                    <m:ctrlPr>
                      <w:rPr>
                        <w:sz w:val="24"/>
                        <w:szCs w:val="24"/>
                      </w:rPr>
                    </m:ctrlPr>
                  </m:dPr>
                  <m:e>
                    <m:r>
                      <w:rPr>
                        <w:sz w:val="24"/>
                        <w:szCs w:val="24"/>
                      </w:rPr>
                      <m:t xml:space="preserve">τ|β;</m:t>
                    </m:r>
                    <m:sSub>
                      <m:sSubPr>
                        <m:ctrlPr>
                          <w:rPr>
                            <w:sz w:val="24"/>
                            <w:szCs w:val="24"/>
                          </w:rPr>
                        </m:ctrlPr>
                      </m:sSubPr>
                      <m:e>
                        <m:r>
                          <w:rPr>
                            <w:sz w:val="24"/>
                            <w:szCs w:val="24"/>
                          </w:rPr>
                          <m:t>δ</m:t>
                        </m:r>
                      </m:e>
                      <m:sub>
                        <m:r>
                          <w:rPr>
                            <w:sz w:val="24"/>
                            <w:szCs w:val="24"/>
                          </w:rPr>
                          <m:t>τ</m:t>
                        </m:r>
                      </m:sub>
                    </m:sSub>
                  </m:e>
                </m:d>
                <m:r>
                  <w:rPr>
                    <w:sz w:val="24"/>
                    <w:szCs w:val="24"/>
                  </w:rPr>
                  <m:t xml:space="preserve">-</m:t>
                </m:r>
                <m:sSubSup>
                  <m:sSubSupPr>
                    <m:ctrlPr>
                      <w:rPr>
                        <w:sz w:val="24"/>
                        <w:szCs w:val="24"/>
                      </w:rPr>
                    </m:ctrlPr>
                  </m:sSubSupPr>
                  <m:e>
                    <m:r>
                      <w:rPr>
                        <w:sz w:val="24"/>
                        <w:szCs w:val="24"/>
                      </w:rPr>
                      <m:t xml:space="preserve">D</m:t>
                    </m:r>
                  </m:e>
                  <m:sub>
                    <m:r>
                      <w:rPr>
                        <w:sz w:val="24"/>
                        <w:szCs w:val="24"/>
                      </w:rPr>
                      <m:t xml:space="preserve">s</m:t>
                    </m:r>
                  </m:sub>
                  <m:sup>
                    <m:r>
                      <w:rPr>
                        <w:sz w:val="24"/>
                        <w:szCs w:val="24"/>
                      </w:rPr>
                      <m:t xml:space="preserve">-1</m:t>
                    </m:r>
                  </m:sup>
                </m:sSubSup>
                <m:d>
                  <m:dPr>
                    <m:begChr m:val="("/>
                    <m:endChr m:val=")"/>
                    <m:ctrlPr>
                      <w:rPr>
                        <w:sz w:val="24"/>
                        <w:szCs w:val="24"/>
                      </w:rPr>
                    </m:ctrlPr>
                  </m:dPr>
                  <m:e>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-1</m:t>
                        </m:r>
                      </m:sup>
                    </m:sSubSup>
                    <m:d>
                      <m:dPr>
                        <m:begChr m:val="("/>
                        <m:endChr m:val=")"/>
                        <m:ctrlPr>
                          <w:rPr>
                            <w:sz w:val="24"/>
                            <w:szCs w:val="24"/>
                          </w:rPr>
                        </m:ctrlPr>
                      </m:dPr>
                      <m:e>
                        <m:r>
                          <w:rPr>
                            <w:sz w:val="24"/>
                            <w:szCs w:val="24"/>
                          </w:rPr>
                          <m:t xml:space="preserve">τ|0.5;</m:t>
                        </m:r>
                        <m:sSub>
                          <m:sSubPr>
                            <m:ctrlPr>
                              <w:rPr>
                                <w:sz w:val="24"/>
                                <w:szCs w:val="24"/>
                              </w:rPr>
                            </m:ctrlPr>
                          </m:sSubPr>
                          <m:e>
                            <m:r>
                              <w:rPr>
                                <w:sz w:val="24"/>
                                <w:szCs w:val="24"/>
                              </w:rPr>
                              <m:t>δ</m:t>
                            </m:r>
                          </m:e>
                          <m:sub>
                            <m:r>
                              <w:rPr>
                                <w:sz w:val="24"/>
                                <w:szCs w:val="24"/>
                              </w:rPr>
                              <m:t>τ</m:t>
                            </m:r>
                          </m:sub>
                        </m:sSub>
                      </m:e>
                    </m:d>
                  </m:e>
                </m:d>
              </m:e>
            </m:d>
          </m:e>
        </m:d>
        <m:r>
          <w:rPr>
            <w:sz w:val="24"/>
            <w:szCs w:val="24"/>
          </w:rPr>
          <m:t xml:space="preserve">,</m:t>
        </m:r>
      </m:oMath>
      <w:r w:rsidDel="00000000" w:rsidR="00000000" w:rsidRPr="00000000">
        <w:rPr>
          <w:rtl w:val="0"/>
        </w:rPr>
      </w:r>
    </w:p>
    <w:p w:rsidR="00000000" w:rsidDel="00000000" w:rsidP="00000000" w:rsidRDefault="00000000" w:rsidRPr="00000000" w14:paraId="00000149">
      <w:pPr>
        <w:spacing w:after="180" w:before="180" w:line="240" w:lineRule="auto"/>
        <w:rPr>
          <w:sz w:val="24"/>
          <w:szCs w:val="24"/>
        </w:rPr>
      </w:pPr>
      <w:r w:rsidDel="00000000" w:rsidR="00000000" w:rsidRPr="00000000">
        <w:rPr>
          <w:sz w:val="24"/>
          <w:szCs w:val="24"/>
          <w:rtl w:val="0"/>
        </w:rPr>
        <w:t xml:space="preserve">and</w:t>
      </w:r>
    </w:p>
    <w:p w:rsidR="00000000" w:rsidDel="00000000" w:rsidP="00000000" w:rsidRDefault="00000000" w:rsidRPr="00000000" w14:paraId="0000014A">
      <w:pPr>
        <w:jc w:val="center"/>
        <w:rPr>
          <w:sz w:val="24"/>
          <w:szCs w:val="24"/>
        </w:rPr>
      </w:pPr>
      <m:oMath>
        <m:r>
          <w:rPr>
            <w:sz w:val="24"/>
            <w:szCs w:val="24"/>
          </w:rPr>
          <m:t xml:space="preserve">ΔCoVa</m:t>
        </m:r>
        <m:sSubSup>
          <m:sSubSupPr>
            <m:ctrlPr>
              <w:rPr>
                <w:sz w:val="24"/>
                <w:szCs w:val="24"/>
              </w:rPr>
            </m:ctrlPr>
          </m:sSubSupPr>
          <m:e>
            <m:r>
              <w:rPr>
                <w:sz w:val="24"/>
                <w:szCs w:val="24"/>
              </w:rPr>
              <m:t xml:space="preserve">R</m:t>
            </m:r>
          </m:e>
          <m:sub>
            <m:r>
              <w:rPr>
                <w:sz w:val="24"/>
                <w:szCs w:val="24"/>
              </w:rPr>
              <m:t xml:space="preserve">1-τ|1-β,t</m:t>
            </m:r>
          </m:sub>
          <m:sup>
            <m:r>
              <w:rPr>
                <w:sz w:val="24"/>
                <w:szCs w:val="24"/>
              </w:rPr>
              <m:t xml:space="preserve">S|i</m:t>
            </m:r>
          </m:sup>
        </m:sSubSup>
        <m:r>
          <w:rPr>
            <w:sz w:val="24"/>
            <w:szCs w:val="24"/>
          </w:rPr>
          <m:t xml:space="preserve">=</m:t>
        </m:r>
        <m:sSub>
          <m:sSubPr>
            <m:ctrlPr>
              <w:rPr>
                <w:sz w:val="24"/>
                <w:szCs w:val="24"/>
              </w:rPr>
            </m:ctrlPr>
          </m:sSubPr>
          <m:e>
            <m:r>
              <w:rPr>
                <w:sz w:val="24"/>
                <w:szCs w:val="24"/>
              </w:rPr>
              <m:t>σ</m:t>
            </m:r>
          </m:e>
          <m:sub>
            <m:r>
              <w:rPr>
                <w:sz w:val="24"/>
                <w:szCs w:val="24"/>
              </w:rPr>
              <m:t xml:space="preserve">st</m:t>
            </m:r>
          </m:sub>
        </m:sSub>
        <m:sSub>
          <m:sSubPr>
            <m:ctrlPr>
              <w:rPr>
                <w:sz w:val="24"/>
                <w:szCs w:val="24"/>
              </w:rPr>
            </m:ctrlPr>
          </m:sSubPr>
          <m:e>
            <m:r>
              <w:rPr>
                <w:sz w:val="24"/>
                <w:szCs w:val="24"/>
              </w:rPr>
              <m:t>η</m:t>
            </m:r>
          </m:e>
          <m:sub>
            <m:r>
              <w:rPr>
                <w:sz w:val="24"/>
                <w:szCs w:val="24"/>
              </w:rPr>
              <m:t xml:space="preserve">1-</m:t>
            </m:r>
            <m:r>
              <w:rPr>
                <w:sz w:val="24"/>
                <w:szCs w:val="24"/>
              </w:rPr>
              <m:t>τ</m:t>
            </m:r>
          </m:sub>
        </m:sSub>
        <m:d>
          <m:dPr>
            <m:begChr m:val="("/>
            <m:endChr m:val=")"/>
            <m:ctrlPr>
              <w:rPr>
                <w:sz w:val="24"/>
                <w:szCs w:val="24"/>
              </w:rPr>
            </m:ctrlPr>
          </m:dPr>
          <m:e>
            <m:sSubSup>
              <m:sSubSupPr>
                <m:ctrlPr>
                  <w:rPr>
                    <w:sz w:val="24"/>
                    <w:szCs w:val="24"/>
                  </w:rPr>
                </m:ctrlPr>
              </m:sSubSupPr>
              <m:e>
                <m:r>
                  <w:rPr>
                    <w:sz w:val="24"/>
                    <w:szCs w:val="24"/>
                  </w:rPr>
                  <m:t xml:space="preserve">D</m:t>
                </m:r>
              </m:e>
              <m:sub>
                <m:r>
                  <w:rPr>
                    <w:sz w:val="24"/>
                    <w:szCs w:val="24"/>
                  </w:rPr>
                  <m:t xml:space="preserve">s</m:t>
                </m:r>
              </m:sub>
              <m:sup>
                <m:r>
                  <w:rPr>
                    <w:sz w:val="24"/>
                    <w:szCs w:val="24"/>
                  </w:rPr>
                  <m:t xml:space="preserve">-1</m:t>
                </m:r>
              </m:sup>
            </m:sSubSup>
            <m:d>
              <m:dPr>
                <m:begChr m:val="("/>
                <m:endChr m:val=")"/>
                <m:ctrlPr>
                  <w:rPr>
                    <w:sz w:val="24"/>
                    <w:szCs w:val="24"/>
                  </w:rPr>
                </m:ctrlPr>
              </m:dPr>
              <m:e>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-1</m:t>
                    </m:r>
                  </m:sup>
                </m:sSubSup>
                <m:d>
                  <m:dPr>
                    <m:begChr m:val="("/>
                    <m:endChr m:val=")"/>
                    <m:ctrlPr>
                      <w:rPr>
                        <w:sz w:val="24"/>
                        <w:szCs w:val="24"/>
                      </w:rPr>
                    </m:ctrlPr>
                  </m:dPr>
                  <m:e>
                    <m:r>
                      <w:rPr>
                        <w:sz w:val="24"/>
                        <w:szCs w:val="24"/>
                      </w:rPr>
                      <m:t xml:space="preserve">1-τ|1-β;</m:t>
                    </m:r>
                    <m:sSub>
                      <m:sSubPr>
                        <m:ctrlPr>
                          <w:rPr>
                            <w:sz w:val="24"/>
                            <w:szCs w:val="24"/>
                          </w:rPr>
                        </m:ctrlPr>
                      </m:sSubPr>
                      <m:e>
                        <m:r>
                          <w:rPr>
                            <w:sz w:val="24"/>
                            <w:szCs w:val="24"/>
                          </w:rPr>
                          <m:t>δ</m:t>
                        </m:r>
                      </m:e>
                      <m:sub>
                        <m:r>
                          <w:rPr>
                            <w:sz w:val="24"/>
                            <w:szCs w:val="24"/>
                          </w:rPr>
                          <m:t xml:space="preserve">1-</m:t>
                        </m:r>
                        <m:r>
                          <w:rPr>
                            <w:sz w:val="24"/>
                            <w:szCs w:val="24"/>
                          </w:rPr>
                          <m:t>τ</m:t>
                        </m:r>
                      </m:sub>
                    </m:sSub>
                  </m:e>
                </m:d>
                <m:r>
                  <w:rPr>
                    <w:sz w:val="24"/>
                    <w:szCs w:val="24"/>
                  </w:rPr>
                  <m:t xml:space="preserve">-</m:t>
                </m:r>
                <m:sSubSup>
                  <m:sSubSupPr>
                    <m:ctrlPr>
                      <w:rPr>
                        <w:sz w:val="24"/>
                        <w:szCs w:val="24"/>
                      </w:rPr>
                    </m:ctrlPr>
                  </m:sSubSupPr>
                  <m:e>
                    <m:r>
                      <w:rPr>
                        <w:sz w:val="24"/>
                        <w:szCs w:val="24"/>
                      </w:rPr>
                      <m:t xml:space="preserve">D</m:t>
                    </m:r>
                  </m:e>
                  <m:sub>
                    <m:r>
                      <w:rPr>
                        <w:sz w:val="24"/>
                        <w:szCs w:val="24"/>
                      </w:rPr>
                      <m:t xml:space="preserve">s</m:t>
                    </m:r>
                  </m:sub>
                  <m:sup>
                    <m:r>
                      <w:rPr>
                        <w:sz w:val="24"/>
                        <w:szCs w:val="24"/>
                      </w:rPr>
                      <m:t xml:space="preserve">-1</m:t>
                    </m:r>
                  </m:sup>
                </m:sSubSup>
                <m:d>
                  <m:dPr>
                    <m:begChr m:val="("/>
                    <m:endChr m:val=")"/>
                    <m:ctrlPr>
                      <w:rPr>
                        <w:sz w:val="24"/>
                        <w:szCs w:val="24"/>
                      </w:rPr>
                    </m:ctrlPr>
                  </m:dPr>
                  <m:e>
                    <m:sSubSup>
                      <m:sSubSupPr>
                        <m:ctrlPr>
                          <w:rPr>
                            <w:sz w:val="24"/>
                            <w:szCs w:val="24"/>
                          </w:rPr>
                        </m:ctrlPr>
                      </m:sSubSupPr>
                      <m:e>
                        <m:r>
                          <w:rPr>
                            <w:sz w:val="24"/>
                            <w:szCs w:val="24"/>
                          </w:rPr>
                          <m:t xml:space="preserve">C</m:t>
                        </m:r>
                      </m:e>
                      <m:sub>
                        <m:r>
                          <w:rPr>
                            <w:sz w:val="24"/>
                            <w:szCs w:val="24"/>
                          </w:rPr>
                          <m:t xml:space="preserve">1</m:t>
                        </m:r>
                      </m:sub>
                      <m:sup>
                        <m:r>
                          <w:rPr>
                            <w:sz w:val="24"/>
                            <w:szCs w:val="24"/>
                          </w:rPr>
                          <m:t xml:space="preserve">-1</m:t>
                        </m:r>
                      </m:sup>
                    </m:sSubSup>
                    <m:d>
                      <m:dPr>
                        <m:begChr m:val="("/>
                        <m:endChr m:val=")"/>
                        <m:ctrlPr>
                          <w:rPr>
                            <w:sz w:val="24"/>
                            <w:szCs w:val="24"/>
                          </w:rPr>
                        </m:ctrlPr>
                      </m:dPr>
                      <m:e>
                        <m:r>
                          <w:rPr>
                            <w:sz w:val="24"/>
                            <w:szCs w:val="24"/>
                          </w:rPr>
                          <m:t xml:space="preserve">1-τ|0.5;</m:t>
                        </m:r>
                        <m:sSub>
                          <m:sSubPr>
                            <m:ctrlPr>
                              <w:rPr>
                                <w:sz w:val="24"/>
                                <w:szCs w:val="24"/>
                              </w:rPr>
                            </m:ctrlPr>
                          </m:sSubPr>
                          <m:e>
                            <m:r>
                              <w:rPr>
                                <w:sz w:val="24"/>
                                <w:szCs w:val="24"/>
                              </w:rPr>
                              <m:t>δ</m:t>
                            </m:r>
                          </m:e>
                          <m:sub>
                            <m:r>
                              <w:rPr>
                                <w:sz w:val="24"/>
                                <w:szCs w:val="24"/>
                              </w:rPr>
                              <m:t xml:space="preserve">1-</m:t>
                            </m:r>
                            <m:r>
                              <w:rPr>
                                <w:sz w:val="24"/>
                                <w:szCs w:val="24"/>
                              </w:rPr>
                              <m:t>τ</m:t>
                            </m:r>
                          </m:sub>
                        </m:sSub>
                      </m:e>
                    </m:d>
                  </m:e>
                </m:d>
              </m:e>
            </m:d>
          </m:e>
        </m:d>
        <m:r>
          <w:rPr>
            <w:sz w:val="24"/>
            <w:szCs w:val="24"/>
          </w:rPr>
          <m:t xml:space="preserve">.</m:t>
        </m:r>
      </m:oMath>
      <w:r w:rsidDel="00000000" w:rsidR="00000000" w:rsidRPr="00000000">
        <w:rPr>
          <w:rtl w:val="0"/>
        </w:rPr>
      </w:r>
    </w:p>
    <w:p w:rsidR="00000000" w:rsidDel="00000000" w:rsidP="00000000" w:rsidRDefault="00000000" w:rsidRPr="00000000" w14:paraId="0000014B">
      <w:pPr>
        <w:spacing w:after="180" w:before="180" w:line="240" w:lineRule="auto"/>
        <w:rPr>
          <w:sz w:val="24"/>
          <w:szCs w:val="24"/>
        </w:rPr>
      </w:pPr>
      <w:r w:rsidDel="00000000" w:rsidR="00000000" w:rsidRPr="00000000">
        <w:rPr>
          <w:sz w:val="24"/>
          <w:szCs w:val="24"/>
          <w:rtl w:val="0"/>
        </w:rPr>
        <w:t xml:space="preserve">When calculating the upside risk spillover effect using Eq. (19), the copula function should be chosen from the rotated Clayton copula, Gumbel copula, Joe copula, Hüsler-Reiss copula, and Galambos copula, which can describe the lower tail independence and upper tail dependence between financial returns. When it comes to downside risk spillovers, the copula function in Eq. (20) is the best of the Clayton copula, rotated copulas of Gumbel, Joe, HüslerReiss, and Galambos, and can represent upper tail independence and lower tail reliance.  Moreover, the GARCH CQR model has the following two advantages over other comparable methods: first, it can precisely capture the characteristics of serial correlation and volatility clustering of the returns on financial assets; second, it can characterise the nonlinearity of the upside and downside tail dependence structure between the stock market and oil returns at different risk levels.</w:t>
      </w:r>
    </w:p>
    <w:p w:rsidR="00000000" w:rsidDel="00000000" w:rsidP="00000000" w:rsidRDefault="00000000" w:rsidRPr="00000000" w14:paraId="0000014C">
      <w:pPr>
        <w:spacing w:after="180" w:before="180" w:line="240" w:lineRule="auto"/>
        <w:rPr>
          <w:sz w:val="24"/>
          <w:szCs w:val="24"/>
        </w:rPr>
      </w:pPr>
      <w:r w:rsidDel="00000000" w:rsidR="00000000" w:rsidRPr="00000000">
        <w:rPr>
          <w:rtl w:val="0"/>
        </w:rPr>
      </w:r>
    </w:p>
    <w:p w:rsidR="00000000" w:rsidDel="00000000" w:rsidP="00000000" w:rsidRDefault="00000000" w:rsidRPr="00000000" w14:paraId="0000014D">
      <w:pPr>
        <w:spacing w:after="180" w:before="180" w:line="240" w:lineRule="auto"/>
        <w:rPr>
          <w:sz w:val="24"/>
          <w:szCs w:val="24"/>
        </w:rPr>
      </w:pPr>
      <w:r w:rsidDel="00000000" w:rsidR="00000000" w:rsidRPr="00000000">
        <w:rPr>
          <w:rtl w:val="0"/>
        </w:rPr>
      </w:r>
    </w:p>
    <w:p w:rsidR="00000000" w:rsidDel="00000000" w:rsidP="00000000" w:rsidRDefault="00000000" w:rsidRPr="00000000" w14:paraId="0000014E">
      <w:pPr>
        <w:spacing w:after="180" w:before="180" w:line="240" w:lineRule="auto"/>
        <w:rPr>
          <w:sz w:val="24"/>
          <w:szCs w:val="24"/>
        </w:rPr>
      </w:pPr>
      <w:r w:rsidDel="00000000" w:rsidR="00000000" w:rsidRPr="00000000">
        <w:rPr>
          <w:rtl w:val="0"/>
        </w:rPr>
      </w:r>
    </w:p>
    <w:p w:rsidR="00000000" w:rsidDel="00000000" w:rsidP="00000000" w:rsidRDefault="00000000" w:rsidRPr="00000000" w14:paraId="0000014F">
      <w:pPr>
        <w:spacing w:after="180" w:before="180" w:line="240" w:lineRule="auto"/>
        <w:rPr>
          <w:sz w:val="24"/>
          <w:szCs w:val="24"/>
        </w:rPr>
      </w:pPr>
      <w:r w:rsidDel="00000000" w:rsidR="00000000" w:rsidRPr="00000000">
        <w:rPr>
          <w:rtl w:val="0"/>
        </w:rPr>
      </w:r>
    </w:p>
    <w:p w:rsidR="00000000" w:rsidDel="00000000" w:rsidP="00000000" w:rsidRDefault="00000000" w:rsidRPr="00000000" w14:paraId="00000150">
      <w:pPr>
        <w:pStyle w:val="Heading3"/>
        <w:spacing w:after="0" w:line="240" w:lineRule="auto"/>
        <w:jc w:val="both"/>
        <w:rPr/>
      </w:pPr>
      <w:bookmarkStart w:colFirst="0" w:colLast="0" w:name="_heading=h.4d34og8" w:id="8"/>
      <w:bookmarkEnd w:id="8"/>
      <w:r w:rsidDel="00000000" w:rsidR="00000000" w:rsidRPr="00000000">
        <w:rPr>
          <w:rtl w:val="0"/>
        </w:rPr>
        <w:t xml:space="preserve">3. DATA</w:t>
      </w:r>
    </w:p>
    <w:p w:rsidR="00000000" w:rsidDel="00000000" w:rsidP="00000000" w:rsidRDefault="00000000" w:rsidRPr="00000000" w14:paraId="00000151">
      <w:pPr>
        <w:spacing w:after="0" w:line="240" w:lineRule="auto"/>
        <w:jc w:val="both"/>
        <w:rPr>
          <w:b w:val="1"/>
          <w:sz w:val="28"/>
          <w:szCs w:val="28"/>
        </w:rPr>
      </w:pPr>
      <w:r w:rsidDel="00000000" w:rsidR="00000000" w:rsidRPr="00000000">
        <w:rPr>
          <w:rtl w:val="0"/>
        </w:rPr>
      </w:r>
    </w:p>
    <w:p w:rsidR="00000000" w:rsidDel="00000000" w:rsidP="00000000" w:rsidRDefault="00000000" w:rsidRPr="00000000" w14:paraId="00000152">
      <w:pPr>
        <w:spacing w:after="0" w:line="240" w:lineRule="auto"/>
        <w:jc w:val="both"/>
        <w:rPr>
          <w:sz w:val="24"/>
          <w:szCs w:val="24"/>
        </w:rPr>
      </w:pPr>
      <w:r w:rsidDel="00000000" w:rsidR="00000000" w:rsidRPr="00000000">
        <w:rPr>
          <w:sz w:val="24"/>
          <w:szCs w:val="24"/>
          <w:rtl w:val="0"/>
        </w:rPr>
        <w:t xml:space="preserve">Examining risk spillovers from the Brent Crude oil market and WTI oil market to six nations' stock markets - Brazil, China, India, Indonesia, South Korea and Mexico: we selected daily data of MSCI indices. These were chosen as a representation for the stock market indices–from January 1st, 2001 through December 31st, 2022 (a total of 5739 observations). In addition to this dataset acquisition—Bloomberg terminal provided us with Brent Crude oil prices' collection.</w:t>
      </w:r>
    </w:p>
    <w:p w:rsidR="00000000" w:rsidDel="00000000" w:rsidP="00000000" w:rsidRDefault="00000000" w:rsidRPr="00000000" w14:paraId="00000153">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54">
      <w:pPr>
        <w:spacing w:after="0" w:line="240" w:lineRule="auto"/>
        <w:jc w:val="both"/>
        <w:rPr>
          <w:sz w:val="24"/>
          <w:szCs w:val="24"/>
        </w:rPr>
      </w:pPr>
      <w:r w:rsidDel="00000000" w:rsidR="00000000" w:rsidRPr="00000000">
        <w:rPr>
          <w:sz w:val="24"/>
          <w:szCs w:val="24"/>
          <w:rtl w:val="0"/>
        </w:rPr>
        <w:t xml:space="preserve">We initially graphed the basic daily closing prices of the index against each country's daily oil market closure. This step illuminated long-term trends in MSCI price indices and Brent Crude oil prices over our analyzed period; moreover, it became evident that significant fluctuations among all eight price indices are relatively similar. Figure 2 typically illustrates a drastic downward trend of the eleven price indices following severe risk events such as: the European debt crisis, global financial crisis, COVID-19 pandemic and Russia-Ukraine conflict; this implies a notable correlation between these events and substantial market downturns.</w:t>
      </w:r>
    </w:p>
    <w:p w:rsidR="00000000" w:rsidDel="00000000" w:rsidP="00000000" w:rsidRDefault="00000000" w:rsidRPr="00000000" w14:paraId="00000155">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56">
      <w:pPr>
        <w:spacing w:after="0" w:line="240" w:lineRule="auto"/>
        <w:jc w:val="both"/>
        <w:rPr>
          <w:sz w:val="24"/>
          <w:szCs w:val="24"/>
        </w:rPr>
      </w:pPr>
      <w:r w:rsidDel="00000000" w:rsidR="00000000" w:rsidRPr="00000000">
        <w:rPr>
          <w:sz w:val="24"/>
          <w:szCs w:val="24"/>
          <w:rtl w:val="0"/>
        </w:rPr>
        <w:t xml:space="preserve">We then graphed each index's log returns alongside those of the Brent Crude oil market. A similar volatility clustering occurs about this specific period, yet responses to the shocks differ across diverse financial markets (see Figure 3).</w:t>
      </w:r>
    </w:p>
    <w:p w:rsidR="00000000" w:rsidDel="00000000" w:rsidP="00000000" w:rsidRDefault="00000000" w:rsidRPr="00000000" w14:paraId="00000157">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58">
      <w:pPr>
        <w:spacing w:after="0" w:line="240" w:lineRule="auto"/>
        <w:jc w:val="both"/>
        <w:rPr>
          <w:sz w:val="24"/>
          <w:szCs w:val="24"/>
        </w:rPr>
      </w:pPr>
      <w:r w:rsidDel="00000000" w:rsidR="00000000" w:rsidRPr="00000000">
        <w:rPr>
          <w:sz w:val="24"/>
          <w:szCs w:val="24"/>
          <w:rtl w:val="0"/>
        </w:rPr>
        <w:t xml:space="preserve">Each country's oil and index returns exhibit a nonlinear relationship in the scatter plots, specifically within their upper and lower tails; this implies the necessity of employing a nonlinear model to scrutinize risk spillover effects from the oil market onto stock markets.</w:t>
      </w:r>
    </w:p>
    <w:p w:rsidR="00000000" w:rsidDel="00000000" w:rsidP="00000000" w:rsidRDefault="00000000" w:rsidRPr="00000000" w14:paraId="00000159">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5A">
      <w:pPr>
        <w:spacing w:after="0" w:line="240" w:lineRule="auto"/>
        <w:jc w:val="both"/>
        <w:rPr>
          <w:sz w:val="24"/>
          <w:szCs w:val="24"/>
        </w:rPr>
      </w:pPr>
      <w:r w:rsidDel="00000000" w:rsidR="00000000" w:rsidRPr="00000000">
        <w:rPr>
          <w:sz w:val="24"/>
          <w:szCs w:val="24"/>
          <w:rtl w:val="0"/>
        </w:rPr>
        <w:t xml:space="preserve">Finally, we employed descriptive statistics for a numerical analysis of the trend. The table incorporates: mean, maxima and minima; median; skewness; standard deviation - also known as volatility - and kurtosis. </w:t>
      </w:r>
    </w:p>
    <w:p w:rsidR="00000000" w:rsidDel="00000000" w:rsidP="00000000" w:rsidRDefault="00000000" w:rsidRPr="00000000" w14:paraId="0000015B">
      <w:pPr>
        <w:spacing w:after="0" w:lin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5C">
      <w:pPr>
        <w:spacing w:after="0" w:line="240" w:lineRule="auto"/>
        <w:jc w:val="both"/>
        <w:rPr>
          <w:sz w:val="24"/>
          <w:szCs w:val="24"/>
        </w:rPr>
      </w:pPr>
      <w:r w:rsidDel="00000000" w:rsidR="00000000" w:rsidRPr="00000000">
        <w:rPr>
          <w:sz w:val="24"/>
          <w:szCs w:val="24"/>
          <w:rtl w:val="0"/>
        </w:rPr>
        <w:t xml:space="preserve">Saudi Arabia's and Kuwait's data was found to be of a much lesser time period, thus both were excluded from this study after severe discussions. WTI data was giving errors while plotting the final CoVaR graphs, hence it was omitted at the last minute. WTI is produced in the US, hence it may not have that much impact in countries as it is not that widespread as compared to Brent Crude.</w:t>
      </w:r>
    </w:p>
    <w:p w:rsidR="00000000" w:rsidDel="00000000" w:rsidP="00000000" w:rsidRDefault="00000000" w:rsidRPr="00000000" w14:paraId="0000015D">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5E">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5F">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60">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61">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62">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63">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64">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65">
      <w:pPr>
        <w:pStyle w:val="Heading3"/>
        <w:spacing w:after="200" w:line="240" w:lineRule="auto"/>
        <w:jc w:val="both"/>
        <w:rPr/>
      </w:pPr>
      <w:bookmarkStart w:colFirst="0" w:colLast="0" w:name="_heading=h.2s8eyo1" w:id="9"/>
      <w:bookmarkEnd w:id="9"/>
      <w:r w:rsidDel="00000000" w:rsidR="00000000" w:rsidRPr="00000000">
        <w:rPr>
          <w:rtl w:val="0"/>
        </w:rPr>
        <w:t xml:space="preserve">4. RESULTS &amp; DISCUSSION</w:t>
      </w:r>
    </w:p>
    <w:p w:rsidR="00000000" w:rsidDel="00000000" w:rsidP="00000000" w:rsidRDefault="00000000" w:rsidRPr="00000000" w14:paraId="00000166">
      <w:pPr>
        <w:pStyle w:val="Heading4"/>
        <w:spacing w:after="200" w:line="240" w:lineRule="auto"/>
        <w:jc w:val="both"/>
        <w:rPr>
          <w:b w:val="0"/>
          <w:i w:val="1"/>
        </w:rPr>
      </w:pPr>
      <w:bookmarkStart w:colFirst="0" w:colLast="0" w:name="_heading=h.17dp8vu" w:id="10"/>
      <w:bookmarkEnd w:id="10"/>
      <w:r w:rsidDel="00000000" w:rsidR="00000000" w:rsidRPr="00000000">
        <w:rPr>
          <w:b w:val="0"/>
          <w:i w:val="1"/>
          <w:rtl w:val="0"/>
        </w:rPr>
        <w:t xml:space="preserve">4.1 Marginal Distribution’s Estimates</w:t>
      </w:r>
    </w:p>
    <w:p w:rsidR="00000000" w:rsidDel="00000000" w:rsidP="00000000" w:rsidRDefault="00000000" w:rsidRPr="00000000" w14:paraId="00000167">
      <w:pPr>
        <w:spacing w:after="0" w:line="240" w:lineRule="auto"/>
        <w:jc w:val="both"/>
        <w:rPr>
          <w:sz w:val="24"/>
          <w:szCs w:val="24"/>
        </w:rPr>
      </w:pPr>
      <w:r w:rsidDel="00000000" w:rsidR="00000000" w:rsidRPr="00000000">
        <w:rPr>
          <w:sz w:val="24"/>
          <w:szCs w:val="24"/>
          <w:rtl w:val="0"/>
        </w:rPr>
        <w:t xml:space="preserve">As seen in the previous section, we use the ARMA-GARCH family models as the foundation for distribution properties like skewness, volatility clustering, heavy tails and marginal distributions of Stock and Oil market returns. The ARMA-GARCH models are used in conjunction with standard normal distribution and SSST distribution, respectively.</w:t>
      </w:r>
    </w:p>
    <w:p w:rsidR="00000000" w:rsidDel="00000000" w:rsidP="00000000" w:rsidRDefault="00000000" w:rsidRPr="00000000" w14:paraId="00000168">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69">
      <w:pPr>
        <w:spacing w:after="0" w:line="240" w:lineRule="auto"/>
        <w:jc w:val="both"/>
        <w:rPr>
          <w:sz w:val="24"/>
          <w:szCs w:val="24"/>
        </w:rPr>
      </w:pPr>
      <w:r w:rsidDel="00000000" w:rsidR="00000000" w:rsidRPr="00000000">
        <w:rPr>
          <w:sz w:val="24"/>
          <w:szCs w:val="24"/>
          <w:rtl w:val="0"/>
        </w:rPr>
        <w:t xml:space="preserve">Upon applying the Ljung-Box test to the ARMA(1,1)-EGARCH(1,1)’s standardized residuals (with SSST), we see that the null hypothesis of autocorrelation is accepted at 5% significance level and a lag of 20.</w:t>
      </w:r>
    </w:p>
    <w:p w:rsidR="00000000" w:rsidDel="00000000" w:rsidP="00000000" w:rsidRDefault="00000000" w:rsidRPr="00000000" w14:paraId="0000016A">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6B">
      <w:pPr>
        <w:spacing w:after="0" w:line="240" w:lineRule="auto"/>
        <w:jc w:val="both"/>
        <w:rPr>
          <w:sz w:val="24"/>
          <w:szCs w:val="24"/>
        </w:rPr>
      </w:pPr>
      <w:r w:rsidDel="00000000" w:rsidR="00000000" w:rsidRPr="00000000">
        <w:rPr>
          <w:sz w:val="24"/>
          <w:szCs w:val="24"/>
          <w:rtl w:val="0"/>
        </w:rPr>
        <w:t xml:space="preserve">The absence of ARCH effects at 5% significance in the return series is shown with the help of Engle’s LM test. As seen from the high kurtosis values in table 3, the estimates of the SST distribution’s parameter suggest that the standardized residuals do not follow normal distribution. Furthermore, the ARMA(1,1)-EGARCH(1,1) model’s adequacy is also depicted with the help of standard deviations and parameter estimates.</w:t>
      </w:r>
    </w:p>
    <w:p w:rsidR="00000000" w:rsidDel="00000000" w:rsidP="00000000" w:rsidRDefault="00000000" w:rsidRPr="00000000" w14:paraId="0000016C">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6D">
      <w:pPr>
        <w:spacing w:after="0" w:line="240" w:lineRule="auto"/>
        <w:jc w:val="both"/>
        <w:rPr>
          <w:sz w:val="24"/>
          <w:szCs w:val="24"/>
        </w:rPr>
      </w:pPr>
      <w:r w:rsidDel="00000000" w:rsidR="00000000" w:rsidRPr="00000000">
        <w:rPr>
          <w:sz w:val="24"/>
          <w:szCs w:val="24"/>
          <w:rtl w:val="0"/>
        </w:rPr>
        <w:t xml:space="preserve">Throughout the analyzed period, Figure 1 depicts trends of Brent Oil and MSCI indices’ prices. Notably, the price indices exhibit substantial similarity in their fluctuations. Specifically, extreme risk events, like the 2008 Lehman crisis, the European debt crisis, and the COVID-19 pandemic, resulted in a notable downward trend in the price indices.</w:t>
      </w:r>
    </w:p>
    <w:p w:rsidR="00000000" w:rsidDel="00000000" w:rsidP="00000000" w:rsidRDefault="00000000" w:rsidRPr="00000000" w14:paraId="0000016E">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6F">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70">
      <w:pPr>
        <w:spacing w:after="0" w:line="240" w:lineRule="auto"/>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                                </w:t>
      </w:r>
      <w:r w:rsidDel="00000000" w:rsidR="00000000" w:rsidRPr="00000000">
        <w:rPr>
          <w:rtl w:val="0"/>
        </w:rPr>
      </w:r>
    </w:p>
    <w:p w:rsidR="00000000" w:rsidDel="00000000" w:rsidP="00000000" w:rsidRDefault="00000000" w:rsidRPr="00000000" w14:paraId="00000171">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72">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73">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74">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75">
      <w:pPr>
        <w:spacing w:after="0" w:line="240" w:lineRule="auto"/>
        <w:rPr>
          <w:rFonts w:ascii="Cambria" w:cs="Cambria" w:eastAsia="Cambria" w:hAnsi="Cambria"/>
          <w:sz w:val="24"/>
          <w:szCs w:val="24"/>
        </w:rPr>
      </w:pPr>
      <w:r w:rsidDel="00000000" w:rsidR="00000000" w:rsidRPr="00000000">
        <w:rPr>
          <w:rFonts w:ascii="Cambria" w:cs="Cambria" w:eastAsia="Cambria" w:hAnsi="Cambria"/>
          <w:sz w:val="28"/>
          <w:szCs w:val="28"/>
          <w:rtl w:val="0"/>
        </w:rPr>
        <w:t xml:space="preserve">      </w:t>
      </w:r>
      <w:r w:rsidDel="00000000" w:rsidR="00000000" w:rsidRPr="00000000">
        <w:rPr>
          <w:color w:val="000000"/>
          <w:rtl w:val="0"/>
        </w:rPr>
        <w:t xml:space="preserve">China                                                                              India   </w:t>
      </w:r>
      <w:r w:rsidDel="00000000" w:rsidR="00000000" w:rsidRPr="00000000">
        <w:rPr>
          <w:rFonts w:ascii="Cambria" w:cs="Cambria" w:eastAsia="Cambria" w:hAnsi="Cambria"/>
          <w:color w:val="000000"/>
          <w:sz w:val="28"/>
          <w:szCs w:val="28"/>
          <w:rtl w:val="0"/>
        </w:rPr>
        <w:t xml:space="preserve">                                                                                          </w:t>
      </w:r>
      <w:r w:rsidDel="00000000" w:rsidR="00000000" w:rsidRPr="00000000">
        <w:rPr>
          <w:rtl w:val="0"/>
        </w:rPr>
      </w:r>
    </w:p>
    <w:p w:rsidR="00000000" w:rsidDel="00000000" w:rsidP="00000000" w:rsidRDefault="00000000" w:rsidRPr="00000000" w14:paraId="00000176">
      <w:pPr>
        <w:spacing w:after="0" w:line="240" w:lineRule="auto"/>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Pr>
        <w:drawing>
          <wp:inline distB="0" distT="0" distL="0" distR="0">
            <wp:extent cx="2743200" cy="1668717"/>
            <wp:effectExtent b="0" l="0" r="0" t="0"/>
            <wp:docPr id="69"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2743200" cy="1668717"/>
                    </a:xfrm>
                    <a:prstGeom prst="rect"/>
                    <a:ln/>
                  </pic:spPr>
                </pic:pic>
              </a:graphicData>
            </a:graphic>
          </wp:inline>
        </w:drawing>
      </w:r>
      <w:r w:rsidDel="00000000" w:rsidR="00000000" w:rsidRPr="00000000">
        <w:rPr>
          <w:rFonts w:ascii="Cambria" w:cs="Cambria" w:eastAsia="Cambria" w:hAnsi="Cambria"/>
          <w:color w:val="000000"/>
          <w:sz w:val="28"/>
          <w:szCs w:val="28"/>
        </w:rPr>
        <w:drawing>
          <wp:inline distB="0" distT="0" distL="0" distR="0">
            <wp:extent cx="2743200" cy="1664208"/>
            <wp:effectExtent b="0" l="0" r="0" t="0"/>
            <wp:docPr id="67"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2743200" cy="1664208"/>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0" w:line="240" w:lineRule="auto"/>
        <w:jc w:val="left"/>
        <w:rPr>
          <w:sz w:val="18"/>
          <w:szCs w:val="18"/>
        </w:rPr>
      </w:pPr>
      <w:r w:rsidDel="00000000" w:rsidR="00000000" w:rsidRPr="00000000">
        <w:rPr>
          <w:rFonts w:ascii="Cambria" w:cs="Cambria" w:eastAsia="Cambria" w:hAnsi="Cambria"/>
          <w:sz w:val="28"/>
          <w:szCs w:val="28"/>
          <w:rtl w:val="0"/>
        </w:rPr>
        <w:t xml:space="preserve">        </w:t>
      </w:r>
      <w:r w:rsidDel="00000000" w:rsidR="00000000" w:rsidRPr="00000000">
        <w:rPr>
          <w:rtl w:val="0"/>
        </w:rPr>
        <w:t xml:space="preserve">I</w:t>
      </w:r>
      <w:r w:rsidDel="00000000" w:rsidR="00000000" w:rsidRPr="00000000">
        <w:rPr>
          <w:color w:val="000000"/>
          <w:rtl w:val="0"/>
        </w:rPr>
        <w:t xml:space="preserve">ndonesia                                                                     </w:t>
      </w:r>
      <w:r w:rsidDel="00000000" w:rsidR="00000000" w:rsidRPr="00000000">
        <w:rPr>
          <w:rtl w:val="0"/>
        </w:rPr>
        <w:t xml:space="preserve">South Korea</w:t>
      </w:r>
      <w:r w:rsidDel="00000000" w:rsidR="00000000" w:rsidRPr="00000000">
        <w:rPr>
          <w:rtl w:val="0"/>
        </w:rPr>
      </w:r>
    </w:p>
    <w:p w:rsidR="00000000" w:rsidDel="00000000" w:rsidP="00000000" w:rsidRDefault="00000000" w:rsidRPr="00000000" w14:paraId="00000178">
      <w:pPr>
        <w:spacing w:after="0" w:line="240" w:lineRule="auto"/>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Pr>
        <w:drawing>
          <wp:inline distB="0" distT="0" distL="0" distR="0">
            <wp:extent cx="2743200" cy="1664208"/>
            <wp:effectExtent b="0" l="0" r="0" t="0"/>
            <wp:docPr id="74"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2743200" cy="1664208"/>
                    </a:xfrm>
                    <a:prstGeom prst="rect"/>
                    <a:ln/>
                  </pic:spPr>
                </pic:pic>
              </a:graphicData>
            </a:graphic>
          </wp:inline>
        </w:drawing>
      </w:r>
      <w:r w:rsidDel="00000000" w:rsidR="00000000" w:rsidRPr="00000000">
        <w:rPr>
          <w:rFonts w:ascii="Cambria" w:cs="Cambria" w:eastAsia="Cambria" w:hAnsi="Cambria"/>
          <w:sz w:val="28"/>
          <w:szCs w:val="28"/>
        </w:rPr>
        <w:drawing>
          <wp:inline distB="0" distT="0" distL="0" distR="0">
            <wp:extent cx="2743200" cy="1664208"/>
            <wp:effectExtent b="0" l="0" r="0" t="0"/>
            <wp:docPr id="70"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2743200" cy="1664208"/>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0" w:line="240" w:lineRule="auto"/>
        <w:jc w:val="left"/>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tl w:val="0"/>
        </w:rPr>
        <w:t xml:space="preserve">Mexico                                                                            Brazil</w:t>
      </w:r>
      <w:r w:rsidDel="00000000" w:rsidR="00000000" w:rsidRPr="00000000">
        <w:rPr>
          <w:color w:val="000000"/>
          <w:rtl w:val="0"/>
        </w:rPr>
        <w:tab/>
      </w:r>
      <w:r w:rsidDel="00000000" w:rsidR="00000000" w:rsidRPr="00000000">
        <w:rPr>
          <w:rFonts w:ascii="Cambria" w:cs="Cambria" w:eastAsia="Cambria" w:hAnsi="Cambria"/>
          <w:color w:val="000000"/>
          <w:sz w:val="28"/>
          <w:szCs w:val="28"/>
          <w:rtl w:val="0"/>
        </w:rPr>
        <w:tab/>
        <w:t xml:space="preserve">  </w:t>
      </w:r>
      <w:r w:rsidDel="00000000" w:rsidR="00000000" w:rsidRPr="00000000">
        <w:rPr>
          <w:rFonts w:ascii="Cambria" w:cs="Cambria" w:eastAsia="Cambria" w:hAnsi="Cambria"/>
          <w:sz w:val="28"/>
          <w:szCs w:val="28"/>
          <w:rtl w:val="0"/>
        </w:rPr>
        <w:t xml:space="preserve"> </w:t>
      </w:r>
      <w:r w:rsidDel="00000000" w:rsidR="00000000" w:rsidRPr="00000000">
        <w:rPr>
          <w:rtl w:val="0"/>
        </w:rPr>
      </w:r>
    </w:p>
    <w:p w:rsidR="00000000" w:rsidDel="00000000" w:rsidP="00000000" w:rsidRDefault="00000000" w:rsidRPr="00000000" w14:paraId="0000017A">
      <w:pPr>
        <w:spacing w:after="0" w:line="240" w:lineRule="auto"/>
        <w:jc w:val="center"/>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Pr>
        <w:drawing>
          <wp:inline distB="114300" distT="114300" distL="114300" distR="114300">
            <wp:extent cx="2743200" cy="1664208"/>
            <wp:effectExtent b="0" l="0" r="0" t="0"/>
            <wp:docPr id="72"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2743200" cy="1664208"/>
                    </a:xfrm>
                    <a:prstGeom prst="rect"/>
                    <a:ln/>
                  </pic:spPr>
                </pic:pic>
              </a:graphicData>
            </a:graphic>
          </wp:inline>
        </w:drawing>
      </w:r>
      <w:r w:rsidDel="00000000" w:rsidR="00000000" w:rsidRPr="00000000">
        <w:rPr>
          <w:rFonts w:ascii="Cambria" w:cs="Cambria" w:eastAsia="Cambria" w:hAnsi="Cambria"/>
          <w:color w:val="000000"/>
          <w:sz w:val="28"/>
          <w:szCs w:val="28"/>
        </w:rPr>
        <w:drawing>
          <wp:inline distB="114300" distT="114300" distL="114300" distR="114300">
            <wp:extent cx="2743200" cy="1664208"/>
            <wp:effectExtent b="0" l="0" r="0" t="0"/>
            <wp:docPr id="75"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2743200" cy="1664208"/>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0" w:line="240" w:lineRule="auto"/>
        <w:jc w:val="center"/>
        <w:rPr/>
      </w:pPr>
      <w:r w:rsidDel="00000000" w:rsidR="00000000" w:rsidRPr="00000000">
        <w:rPr>
          <w:rtl w:val="0"/>
        </w:rPr>
        <w:t xml:space="preserve">Brent Oil</w:t>
      </w:r>
    </w:p>
    <w:p w:rsidR="00000000" w:rsidDel="00000000" w:rsidP="00000000" w:rsidRDefault="00000000" w:rsidRPr="00000000" w14:paraId="0000017C">
      <w:pPr>
        <w:spacing w:after="0" w:line="240" w:lineRule="auto"/>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Pr>
        <w:drawing>
          <wp:inline distB="0" distT="0" distL="0" distR="0">
            <wp:extent cx="5734050" cy="1853121"/>
            <wp:effectExtent b="0" l="0" r="0" t="0"/>
            <wp:docPr id="77"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734050" cy="1853121"/>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0" w:line="240" w:lineRule="auto"/>
        <w:jc w:val="both"/>
        <w:rPr>
          <w:rFonts w:ascii="Cambria" w:cs="Cambria" w:eastAsia="Cambria" w:hAnsi="Cambria"/>
          <w:sz w:val="24"/>
          <w:szCs w:val="24"/>
        </w:rPr>
      </w:pPr>
      <w:r w:rsidDel="00000000" w:rsidR="00000000" w:rsidRPr="00000000">
        <w:rPr>
          <w:rtl w:val="0"/>
        </w:rPr>
        <w:t xml:space="preserve">                                                               </w:t>
      </w:r>
      <w:r w:rsidDel="00000000" w:rsidR="00000000" w:rsidRPr="00000000">
        <w:rPr>
          <w:rFonts w:ascii="Cambria" w:cs="Cambria" w:eastAsia="Cambria" w:hAnsi="Cambria"/>
          <w:i w:val="1"/>
          <w:color w:val="000000"/>
          <w:sz w:val="18"/>
          <w:szCs w:val="18"/>
          <w:rtl w:val="0"/>
        </w:rPr>
        <w:t xml:space="preserve">Fig. 1. </w:t>
      </w:r>
      <w:r w:rsidDel="00000000" w:rsidR="00000000" w:rsidRPr="00000000">
        <w:rPr>
          <w:rFonts w:ascii="Cambria" w:cs="Cambria" w:eastAsia="Cambria" w:hAnsi="Cambria"/>
          <w:i w:val="1"/>
          <w:sz w:val="18"/>
          <w:szCs w:val="18"/>
          <w:rtl w:val="0"/>
        </w:rPr>
        <w:t xml:space="preserve">MSCI Indices of different Oil Markets</w:t>
      </w:r>
      <w:r w:rsidDel="00000000" w:rsidR="00000000" w:rsidRPr="00000000">
        <w:rPr>
          <w:rtl w:val="0"/>
        </w:rPr>
      </w:r>
    </w:p>
    <w:p w:rsidR="00000000" w:rsidDel="00000000" w:rsidP="00000000" w:rsidRDefault="00000000" w:rsidRPr="00000000" w14:paraId="0000017E">
      <w:pPr>
        <w:spacing w:after="24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F">
      <w:pPr>
        <w:spacing w:after="0" w:line="240" w:lineRule="auto"/>
        <w:jc w:val="both"/>
        <w:rPr>
          <w:sz w:val="24"/>
          <w:szCs w:val="24"/>
        </w:rPr>
      </w:pPr>
      <w:r w:rsidDel="00000000" w:rsidR="00000000" w:rsidRPr="00000000">
        <w:rPr>
          <w:sz w:val="24"/>
          <w:szCs w:val="24"/>
          <w:rtl w:val="0"/>
        </w:rPr>
        <w:t xml:space="preserve">In Fig. 2 we have plotted the returns of these indices using the formula : rt = 100 × (lnPt − ln Pt− 1). The ways in which various financial markets have responded to severe shocks have varied over time. These features nudged us to investigate risk spillovers from the stock markets to the oil market.</w:t>
      </w:r>
    </w:p>
    <w:p w:rsidR="00000000" w:rsidDel="00000000" w:rsidP="00000000" w:rsidRDefault="00000000" w:rsidRPr="00000000" w14:paraId="00000180">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81">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82">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83">
      <w:pPr>
        <w:spacing w:after="24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br w:type="textWrapping"/>
      </w:r>
      <w:r w:rsidDel="00000000" w:rsidR="00000000" w:rsidRPr="00000000">
        <w:rPr>
          <w:rFonts w:ascii="Cambria" w:cs="Cambria" w:eastAsia="Cambria" w:hAnsi="Cambria"/>
          <w:color w:val="000000"/>
          <w:sz w:val="28"/>
          <w:szCs w:val="28"/>
        </w:rPr>
        <w:drawing>
          <wp:inline distB="0" distT="0" distL="0" distR="0">
            <wp:extent cx="5486400" cy="2240280"/>
            <wp:effectExtent b="0" l="0" r="0" t="0"/>
            <wp:docPr id="79"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486400" cy="224028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after="0" w:line="240" w:lineRule="auto"/>
        <w:jc w:val="both"/>
        <w:rPr>
          <w:rFonts w:ascii="Cambria" w:cs="Cambria" w:eastAsia="Cambria" w:hAnsi="Cambria"/>
          <w:sz w:val="24"/>
          <w:szCs w:val="24"/>
        </w:rPr>
      </w:pPr>
      <w:r w:rsidDel="00000000" w:rsidR="00000000" w:rsidRPr="00000000">
        <w:rPr>
          <w:rFonts w:ascii="Cambria" w:cs="Cambria" w:eastAsia="Cambria" w:hAnsi="Cambria"/>
          <w:color w:val="000000"/>
          <w:sz w:val="28"/>
          <w:szCs w:val="28"/>
        </w:rPr>
        <w:drawing>
          <wp:inline distB="0" distT="0" distL="0" distR="0">
            <wp:extent cx="5486400" cy="2240280"/>
            <wp:effectExtent b="0" l="0" r="0" t="0"/>
            <wp:docPr id="81"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486400" cy="2240280"/>
                    </a:xfrm>
                    <a:prstGeom prst="rect"/>
                    <a:ln/>
                  </pic:spPr>
                </pic:pic>
              </a:graphicData>
            </a:graphic>
          </wp:inline>
        </w:drawing>
      </w:r>
      <w:r w:rsidDel="00000000" w:rsidR="00000000" w:rsidRPr="00000000">
        <w:rPr>
          <w:rFonts w:ascii="Cambria" w:cs="Cambria" w:eastAsia="Cambria" w:hAnsi="Cambria"/>
          <w:color w:val="000000"/>
          <w:sz w:val="28"/>
          <w:szCs w:val="28"/>
        </w:rPr>
        <w:drawing>
          <wp:inline distB="0" distT="0" distL="0" distR="0">
            <wp:extent cx="5486400" cy="2240280"/>
            <wp:effectExtent b="0" l="0" r="0" t="0"/>
            <wp:docPr id="83"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486400" cy="224028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6">
      <w:pPr>
        <w:spacing w:after="0" w:line="240" w:lineRule="auto"/>
        <w:jc w:val="both"/>
        <w:rPr>
          <w:rFonts w:ascii="Cambria" w:cs="Cambria" w:eastAsia="Cambria" w:hAnsi="Cambria"/>
          <w:sz w:val="24"/>
          <w:szCs w:val="24"/>
        </w:rPr>
      </w:pPr>
      <w:r w:rsidDel="00000000" w:rsidR="00000000" w:rsidRPr="00000000">
        <w:rPr>
          <w:rFonts w:ascii="Cambria" w:cs="Cambria" w:eastAsia="Cambria" w:hAnsi="Cambria"/>
          <w:color w:val="000000"/>
          <w:sz w:val="28"/>
          <w:szCs w:val="28"/>
        </w:rPr>
        <w:drawing>
          <wp:inline distB="0" distT="0" distL="0" distR="0">
            <wp:extent cx="5486400" cy="2240280"/>
            <wp:effectExtent b="0" l="0" r="0" t="0"/>
            <wp:docPr id="85"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5486400" cy="224028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after="0"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8">
      <w:pPr>
        <w:spacing w:after="0" w:line="240" w:lineRule="auto"/>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Pr>
        <w:drawing>
          <wp:inline distB="0" distT="0" distL="0" distR="0">
            <wp:extent cx="5486400" cy="2240280"/>
            <wp:effectExtent b="0" l="0" r="0" t="0"/>
            <wp:docPr id="87"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486400" cy="224028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after="0" w:line="24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8A">
      <w:pPr>
        <w:spacing w:after="0" w:line="240" w:lineRule="auto"/>
        <w:jc w:val="both"/>
        <w:rPr>
          <w:rFonts w:ascii="Cambria" w:cs="Cambria" w:eastAsia="Cambria" w:hAnsi="Cambria"/>
          <w:sz w:val="28"/>
          <w:szCs w:val="28"/>
        </w:rPr>
      </w:pPr>
      <w:r w:rsidDel="00000000" w:rsidR="00000000" w:rsidRPr="00000000">
        <w:rPr>
          <w:rFonts w:ascii="Cambria" w:cs="Cambria" w:eastAsia="Cambria" w:hAnsi="Cambria"/>
          <w:sz w:val="28"/>
          <w:szCs w:val="28"/>
        </w:rPr>
        <w:drawing>
          <wp:inline distB="0" distT="0" distL="0" distR="0">
            <wp:extent cx="5486400" cy="2240280"/>
            <wp:effectExtent b="0" l="0" r="0" t="0"/>
            <wp:docPr id="88"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486400" cy="224028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after="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C">
      <w:pPr>
        <w:spacing w:after="0" w:line="240" w:lineRule="auto"/>
        <w:jc w:val="both"/>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Pr>
        <w:drawing>
          <wp:inline distB="0" distT="0" distL="0" distR="0">
            <wp:extent cx="5486400" cy="2240280"/>
            <wp:effectExtent b="0" l="0" r="0" t="0"/>
            <wp:docPr id="47"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486400" cy="224028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0" w:line="240" w:lineRule="auto"/>
        <w:jc w:val="center"/>
        <w:rPr>
          <w:rFonts w:ascii="Cambria" w:cs="Cambria" w:eastAsia="Cambria" w:hAnsi="Cambria"/>
          <w:i w:val="1"/>
          <w:sz w:val="18"/>
          <w:szCs w:val="18"/>
        </w:rPr>
      </w:pPr>
      <w:r w:rsidDel="00000000" w:rsidR="00000000" w:rsidRPr="00000000">
        <w:rPr>
          <w:rFonts w:ascii="Cambria" w:cs="Cambria" w:eastAsia="Cambria" w:hAnsi="Cambria"/>
          <w:i w:val="1"/>
          <w:color w:val="000000"/>
          <w:sz w:val="18"/>
          <w:szCs w:val="18"/>
          <w:rtl w:val="0"/>
        </w:rPr>
        <w:t xml:space="preserve">Fig. 2. Returns of different </w:t>
      </w:r>
      <w:r w:rsidDel="00000000" w:rsidR="00000000" w:rsidRPr="00000000">
        <w:rPr>
          <w:rFonts w:ascii="Cambria" w:cs="Cambria" w:eastAsia="Cambria" w:hAnsi="Cambria"/>
          <w:i w:val="1"/>
          <w:sz w:val="18"/>
          <w:szCs w:val="18"/>
          <w:rtl w:val="0"/>
        </w:rPr>
        <w:t xml:space="preserve">financial markets</w:t>
      </w:r>
    </w:p>
    <w:p w:rsidR="00000000" w:rsidDel="00000000" w:rsidP="00000000" w:rsidRDefault="00000000" w:rsidRPr="00000000" w14:paraId="0000018E">
      <w:pPr>
        <w:spacing w:after="0" w:line="240" w:lineRule="auto"/>
        <w:jc w:val="center"/>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18F">
      <w:pPr>
        <w:spacing w:after="240" w:line="240" w:lineRule="auto"/>
        <w:jc w:val="both"/>
        <w:rPr>
          <w:sz w:val="24"/>
          <w:szCs w:val="24"/>
        </w:rPr>
      </w:pPr>
      <w:r w:rsidDel="00000000" w:rsidR="00000000" w:rsidRPr="00000000">
        <w:rPr>
          <w:sz w:val="24"/>
          <w:szCs w:val="24"/>
          <w:rtl w:val="0"/>
        </w:rPr>
        <w:t xml:space="preserve">As seen in table 3, there are kurtosis values and negative skewness for all the financial returns, thus keeping it consistent with the properties of fat tailed, steep peaked and skewed distributions for returns. At the same time, the Jarque-Bera statistics reject the normality of stock returns, the means and medians of returns are close to zero, and there’s high standard deviations in returns, implying high volatility. Finally, we can see in Fig 3. that there is a positive correlation between the returns of Brent Oil and the stock markets.</w:t>
      </w:r>
    </w:p>
    <w:p w:rsidR="00000000" w:rsidDel="00000000" w:rsidP="00000000" w:rsidRDefault="00000000" w:rsidRPr="00000000" w14:paraId="00000190">
      <w:pPr>
        <w:spacing w:after="0" w:line="24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743200" cy="2743200"/>
            <wp:effectExtent b="0" l="0" r="0" t="0"/>
            <wp:docPr id="49"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2743200" cy="27432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744811" cy="2743200"/>
            <wp:effectExtent b="0" l="0" r="0" t="0"/>
            <wp:docPr id="5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744811"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after="0" w:line="240" w:lineRule="auto"/>
        <w:jc w:val="center"/>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192">
      <w:pPr>
        <w:spacing w:after="0" w:line="276" w:lineRule="auto"/>
        <w:rPr>
          <w:rFonts w:ascii="Cambria" w:cs="Cambria" w:eastAsia="Cambria" w:hAnsi="Cambria"/>
          <w:i w:val="1"/>
          <w:sz w:val="18"/>
          <w:szCs w:val="18"/>
        </w:rPr>
      </w:pPr>
      <w:r w:rsidDel="00000000" w:rsidR="00000000" w:rsidRPr="00000000">
        <w:rPr>
          <w:rFonts w:ascii="Arial" w:cs="Arial" w:eastAsia="Arial" w:hAnsi="Arial"/>
        </w:rPr>
        <w:drawing>
          <wp:inline distB="114300" distT="114300" distL="114300" distR="114300">
            <wp:extent cx="2743200" cy="2743200"/>
            <wp:effectExtent b="0" l="0" r="0" t="0"/>
            <wp:docPr id="52"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2743200" cy="27432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743200" cy="2743200"/>
            <wp:effectExtent b="0" l="0" r="0" t="0"/>
            <wp:docPr id="53"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after="0" w:line="240" w:lineRule="auto"/>
        <w:jc w:val="center"/>
        <w:rPr>
          <w:rFonts w:ascii="Cambria" w:cs="Cambria" w:eastAsia="Cambria" w:hAnsi="Cambria"/>
          <w:sz w:val="24"/>
          <w:szCs w:val="24"/>
        </w:rPr>
      </w:pPr>
      <w:r w:rsidDel="00000000" w:rsidR="00000000" w:rsidRPr="00000000">
        <w:rPr>
          <w:rFonts w:ascii="Arial" w:cs="Arial" w:eastAsia="Arial" w:hAnsi="Arial"/>
        </w:rPr>
        <w:drawing>
          <wp:inline distB="114300" distT="114300" distL="114300" distR="114300">
            <wp:extent cx="2743200" cy="2743200"/>
            <wp:effectExtent b="0" l="0" r="0" t="0"/>
            <wp:docPr id="54"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2743200" cy="27432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743200" cy="2743200"/>
            <wp:effectExtent b="0" l="0" r="0" t="0"/>
            <wp:docPr id="55"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after="0" w:line="240" w:lineRule="auto"/>
        <w:jc w:val="center"/>
        <w:rPr>
          <w:rFonts w:ascii="Cambria" w:cs="Cambria" w:eastAsia="Cambria" w:hAnsi="Cambria"/>
          <w:i w:val="1"/>
          <w:sz w:val="18"/>
          <w:szCs w:val="18"/>
        </w:rPr>
      </w:pPr>
      <w:r w:rsidDel="00000000" w:rsidR="00000000" w:rsidRPr="00000000">
        <w:rPr>
          <w:rFonts w:ascii="Cambria" w:cs="Cambria" w:eastAsia="Cambria" w:hAnsi="Cambria"/>
          <w:i w:val="1"/>
          <w:sz w:val="18"/>
          <w:szCs w:val="18"/>
          <w:rtl w:val="0"/>
        </w:rPr>
        <w:t xml:space="preserve">Figure 3: Scatterplots depicting the relationship between returns in the oil and stock markets.</w:t>
      </w:r>
    </w:p>
    <w:p w:rsidR="00000000" w:rsidDel="00000000" w:rsidP="00000000" w:rsidRDefault="00000000" w:rsidRPr="00000000" w14:paraId="00000195">
      <w:pPr>
        <w:spacing w:after="0" w:line="240" w:lineRule="auto"/>
        <w:jc w:val="center"/>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196">
      <w:pPr>
        <w:spacing w:after="0" w:line="240" w:lineRule="auto"/>
        <w:jc w:val="center"/>
        <w:rPr>
          <w:rFonts w:ascii="Cambria" w:cs="Cambria" w:eastAsia="Cambria" w:hAnsi="Cambria"/>
          <w:sz w:val="24"/>
          <w:szCs w:val="24"/>
        </w:rPr>
      </w:pPr>
      <w:r w:rsidDel="00000000" w:rsidR="00000000" w:rsidRPr="00000000">
        <w:rPr>
          <w:rFonts w:ascii="Cambria" w:cs="Cambria" w:eastAsia="Cambria" w:hAnsi="Cambria"/>
          <w:i w:val="1"/>
          <w:sz w:val="18"/>
          <w:szCs w:val="18"/>
          <w:rtl w:val="0"/>
        </w:rPr>
        <w:t xml:space="preserve">Table 3: Statistical Summary for MSCI Index Returns in Stock and Oil Markets (Descriptive Table)</w:t>
      </w:r>
      <w:r w:rsidDel="00000000" w:rsidR="00000000" w:rsidRPr="00000000">
        <w:rPr>
          <w:rtl w:val="0"/>
        </w:rPr>
      </w:r>
    </w:p>
    <w:tbl>
      <w:tblPr>
        <w:tblStyle w:val="Table3"/>
        <w:tblW w:w="8370.0" w:type="dxa"/>
        <w:jc w:val="left"/>
        <w:tblLayout w:type="fixed"/>
        <w:tblLook w:val="0400"/>
      </w:tblPr>
      <w:tblGrid>
        <w:gridCol w:w="540"/>
        <w:gridCol w:w="420"/>
        <w:gridCol w:w="465"/>
        <w:gridCol w:w="510"/>
        <w:gridCol w:w="510"/>
        <w:gridCol w:w="375"/>
        <w:gridCol w:w="720"/>
        <w:gridCol w:w="540"/>
        <w:gridCol w:w="405"/>
        <w:gridCol w:w="435"/>
        <w:gridCol w:w="840"/>
        <w:gridCol w:w="630"/>
        <w:gridCol w:w="870"/>
        <w:gridCol w:w="1110"/>
        <w:tblGridChange w:id="0">
          <w:tblGrid>
            <w:gridCol w:w="540"/>
            <w:gridCol w:w="420"/>
            <w:gridCol w:w="465"/>
            <w:gridCol w:w="510"/>
            <w:gridCol w:w="510"/>
            <w:gridCol w:w="375"/>
            <w:gridCol w:w="720"/>
            <w:gridCol w:w="540"/>
            <w:gridCol w:w="405"/>
            <w:gridCol w:w="435"/>
            <w:gridCol w:w="840"/>
            <w:gridCol w:w="630"/>
            <w:gridCol w:w="870"/>
            <w:gridCol w:w="1110"/>
          </w:tblGrid>
        </w:tblGridChange>
      </w:tblGrid>
      <w:tr>
        <w:trPr>
          <w:cantSplit w:val="0"/>
          <w:trHeight w:val="307.9687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spacing w:after="0" w:line="276" w:lineRule="auto"/>
              <w:rPr>
                <w:rFonts w:ascii="Arial" w:cs="Arial" w:eastAsia="Arial" w:hAnsi="Arial"/>
                <w:sz w:val="20"/>
                <w:szCs w:val="20"/>
              </w:rPr>
            </w:pPr>
            <w:r w:rsidDel="00000000" w:rsidR="00000000" w:rsidRPr="00000000">
              <w:rPr>
                <w:sz w:val="12"/>
                <w:szCs w:val="12"/>
                <w:rtl w:val="0"/>
              </w:rPr>
              <w:t xml:space="preserve">mean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spacing w:after="0" w:line="276" w:lineRule="auto"/>
              <w:rPr>
                <w:rFonts w:ascii="Arial" w:cs="Arial" w:eastAsia="Arial" w:hAnsi="Arial"/>
                <w:sz w:val="20"/>
                <w:szCs w:val="20"/>
              </w:rPr>
            </w:pPr>
            <w:r w:rsidDel="00000000" w:rsidR="00000000" w:rsidRPr="00000000">
              <w:rPr>
                <w:sz w:val="12"/>
                <w:szCs w:val="12"/>
                <w:rtl w:val="0"/>
              </w:rPr>
              <w:t xml:space="preserve">max</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spacing w:after="0" w:line="276" w:lineRule="auto"/>
              <w:rPr>
                <w:rFonts w:ascii="Arial" w:cs="Arial" w:eastAsia="Arial" w:hAnsi="Arial"/>
                <w:sz w:val="20"/>
                <w:szCs w:val="20"/>
              </w:rPr>
            </w:pPr>
            <w:r w:rsidDel="00000000" w:rsidR="00000000" w:rsidRPr="00000000">
              <w:rPr>
                <w:sz w:val="12"/>
                <w:szCs w:val="12"/>
                <w:rtl w:val="0"/>
              </w:rPr>
              <w:t xml:space="preserve">min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spacing w:after="0" w:line="276" w:lineRule="auto"/>
              <w:rPr>
                <w:rFonts w:ascii="Arial" w:cs="Arial" w:eastAsia="Arial" w:hAnsi="Arial"/>
                <w:sz w:val="20"/>
                <w:szCs w:val="20"/>
              </w:rPr>
            </w:pPr>
            <w:r w:rsidDel="00000000" w:rsidR="00000000" w:rsidRPr="00000000">
              <w:rPr>
                <w:sz w:val="12"/>
                <w:szCs w:val="12"/>
                <w:rtl w:val="0"/>
              </w:rPr>
              <w:t xml:space="preserve">median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spacing w:after="0" w:line="276" w:lineRule="auto"/>
              <w:rPr>
                <w:rFonts w:ascii="Arial" w:cs="Arial" w:eastAsia="Arial" w:hAnsi="Arial"/>
                <w:sz w:val="20"/>
                <w:szCs w:val="20"/>
              </w:rPr>
            </w:pPr>
            <w:r w:rsidDel="00000000" w:rsidR="00000000" w:rsidRPr="00000000">
              <w:rPr>
                <w:sz w:val="12"/>
                <w:szCs w:val="12"/>
                <w:rtl w:val="0"/>
              </w:rPr>
              <w:t xml:space="preserve">std</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spacing w:after="0" w:line="276" w:lineRule="auto"/>
              <w:rPr>
                <w:rFonts w:ascii="Arial" w:cs="Arial" w:eastAsia="Arial" w:hAnsi="Arial"/>
                <w:sz w:val="20"/>
                <w:szCs w:val="20"/>
              </w:rPr>
            </w:pPr>
            <w:r w:rsidDel="00000000" w:rsidR="00000000" w:rsidRPr="00000000">
              <w:rPr>
                <w:sz w:val="12"/>
                <w:szCs w:val="12"/>
                <w:rtl w:val="0"/>
              </w:rPr>
              <w:t xml:space="preserve">skewness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spacing w:after="0" w:line="276" w:lineRule="auto"/>
              <w:rPr>
                <w:rFonts w:ascii="Arial" w:cs="Arial" w:eastAsia="Arial" w:hAnsi="Arial"/>
                <w:sz w:val="20"/>
                <w:szCs w:val="20"/>
              </w:rPr>
            </w:pPr>
            <w:r w:rsidDel="00000000" w:rsidR="00000000" w:rsidRPr="00000000">
              <w:rPr>
                <w:sz w:val="12"/>
                <w:szCs w:val="12"/>
                <w:rtl w:val="0"/>
              </w:rPr>
              <w:t xml:space="preserve">kurtosis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spacing w:after="0" w:line="276" w:lineRule="auto"/>
              <w:rPr>
                <w:rFonts w:ascii="Arial" w:cs="Arial" w:eastAsia="Arial" w:hAnsi="Arial"/>
                <w:sz w:val="20"/>
                <w:szCs w:val="20"/>
              </w:rPr>
            </w:pPr>
            <w:r w:rsidDel="00000000" w:rsidR="00000000" w:rsidRPr="00000000">
              <w:rPr>
                <w:sz w:val="12"/>
                <w:szCs w:val="12"/>
                <w:rtl w:val="0"/>
              </w:rPr>
              <w:t xml:space="preserve">q05</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spacing w:after="0" w:line="276" w:lineRule="auto"/>
              <w:rPr>
                <w:rFonts w:ascii="Arial" w:cs="Arial" w:eastAsia="Arial" w:hAnsi="Arial"/>
                <w:sz w:val="20"/>
                <w:szCs w:val="20"/>
              </w:rPr>
            </w:pPr>
            <w:r w:rsidDel="00000000" w:rsidR="00000000" w:rsidRPr="00000000">
              <w:rPr>
                <w:sz w:val="12"/>
                <w:szCs w:val="12"/>
                <w:rtl w:val="0"/>
              </w:rPr>
              <w:t xml:space="preserve">q95</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spacing w:after="0" w:line="276" w:lineRule="auto"/>
              <w:rPr>
                <w:rFonts w:ascii="Arial" w:cs="Arial" w:eastAsia="Arial" w:hAnsi="Arial"/>
                <w:sz w:val="20"/>
                <w:szCs w:val="20"/>
              </w:rPr>
            </w:pPr>
            <w:r w:rsidDel="00000000" w:rsidR="00000000" w:rsidRPr="00000000">
              <w:rPr>
                <w:sz w:val="12"/>
                <w:szCs w:val="12"/>
                <w:rtl w:val="0"/>
              </w:rPr>
              <w:t xml:space="preserve">jarque_bera</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spacing w:after="0" w:line="276" w:lineRule="auto"/>
              <w:rPr>
                <w:rFonts w:ascii="Arial" w:cs="Arial" w:eastAsia="Arial" w:hAnsi="Arial"/>
                <w:sz w:val="20"/>
                <w:szCs w:val="20"/>
              </w:rPr>
            </w:pPr>
            <w:r w:rsidDel="00000000" w:rsidR="00000000" w:rsidRPr="00000000">
              <w:rPr>
                <w:sz w:val="12"/>
                <w:szCs w:val="12"/>
                <w:rtl w:val="0"/>
              </w:rPr>
              <w:t xml:space="preserve">brent_corr</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spacing w:after="0" w:line="276" w:lineRule="auto"/>
              <w:rPr>
                <w:rFonts w:ascii="Arial" w:cs="Arial" w:eastAsia="Arial" w:hAnsi="Arial"/>
                <w:sz w:val="20"/>
                <w:szCs w:val="20"/>
              </w:rPr>
            </w:pPr>
            <w:r w:rsidDel="00000000" w:rsidR="00000000" w:rsidRPr="00000000">
              <w:rPr>
                <w:sz w:val="12"/>
                <w:szCs w:val="12"/>
                <w:rtl w:val="0"/>
              </w:rPr>
              <w:t xml:space="preserve">ljung_box</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spacing w:after="0" w:line="276" w:lineRule="auto"/>
              <w:rPr>
                <w:rFonts w:ascii="Arial" w:cs="Arial" w:eastAsia="Arial" w:hAnsi="Arial"/>
                <w:sz w:val="20"/>
                <w:szCs w:val="20"/>
              </w:rPr>
            </w:pPr>
            <w:r w:rsidDel="00000000" w:rsidR="00000000" w:rsidRPr="00000000">
              <w:rPr>
                <w:sz w:val="12"/>
                <w:szCs w:val="12"/>
                <w:rtl w:val="0"/>
              </w:rPr>
              <w:t xml:space="preserve">arch</w:t>
            </w:r>
            <w:r w:rsidDel="00000000" w:rsidR="00000000" w:rsidRPr="00000000">
              <w:rPr>
                <w:rtl w:val="0"/>
              </w:rPr>
            </w:r>
          </w:p>
        </w:tc>
      </w:tr>
      <w:tr>
        <w:trPr>
          <w:cantSplit w:val="0"/>
          <w:trHeight w:val="576"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spacing w:after="0" w:line="276" w:lineRule="auto"/>
              <w:rPr>
                <w:rFonts w:ascii="Arial" w:cs="Arial" w:eastAsia="Arial" w:hAnsi="Arial"/>
                <w:sz w:val="20"/>
                <w:szCs w:val="20"/>
              </w:rPr>
            </w:pPr>
            <w:r w:rsidDel="00000000" w:rsidR="00000000" w:rsidRPr="00000000">
              <w:rPr>
                <w:sz w:val="12"/>
                <w:szCs w:val="12"/>
                <w:rtl w:val="0"/>
              </w:rPr>
              <w:t xml:space="preserve">India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-0.043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13.74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-16.421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-0.037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1.371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0.406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14.593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-1.958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2.022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spacing w:after="0" w:line="276" w:lineRule="auto"/>
              <w:rPr>
                <w:rFonts w:ascii="Arial" w:cs="Arial" w:eastAsia="Arial" w:hAnsi="Arial"/>
                <w:sz w:val="20"/>
                <w:szCs w:val="20"/>
              </w:rPr>
            </w:pPr>
            <w:r w:rsidDel="00000000" w:rsidR="00000000" w:rsidRPr="00000000">
              <w:rPr>
                <w:sz w:val="12"/>
                <w:szCs w:val="12"/>
                <w:rtl w:val="0"/>
              </w:rPr>
              <w:t xml:space="preserve">(32292.832438699297, 0.0)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0.155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spacing w:after="0" w:line="276" w:lineRule="auto"/>
              <w:rPr>
                <w:rFonts w:ascii="Arial" w:cs="Arial" w:eastAsia="Arial" w:hAnsi="Arial"/>
                <w:sz w:val="20"/>
                <w:szCs w:val="20"/>
              </w:rPr>
            </w:pPr>
            <w:r w:rsidDel="00000000" w:rsidR="00000000" w:rsidRPr="00000000">
              <w:rPr>
                <w:sz w:val="12"/>
                <w:szCs w:val="12"/>
                <w:rtl w:val="0"/>
              </w:rPr>
              <w:t xml:space="preserve">(102.53870667357401, 0.0)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spacing w:after="0" w:line="276" w:lineRule="auto"/>
              <w:rPr>
                <w:rFonts w:ascii="Arial" w:cs="Arial" w:eastAsia="Arial" w:hAnsi="Arial"/>
                <w:sz w:val="20"/>
                <w:szCs w:val="20"/>
              </w:rPr>
            </w:pPr>
            <w:r w:rsidDel="00000000" w:rsidR="00000000" w:rsidRPr="00000000">
              <w:rPr>
                <w:sz w:val="12"/>
                <w:szCs w:val="12"/>
                <w:rtl w:val="0"/>
              </w:rPr>
              <w:t xml:space="preserve">(684.4374237140067, 0.0)</w:t>
            </w:r>
            <w:r w:rsidDel="00000000" w:rsidR="00000000" w:rsidRPr="00000000">
              <w:rPr>
                <w:rtl w:val="0"/>
              </w:rPr>
            </w:r>
          </w:p>
        </w:tc>
      </w:tr>
      <w:tr>
        <w:trPr>
          <w:cantSplit w:val="0"/>
          <w:trHeight w:val="43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spacing w:after="0" w:line="276" w:lineRule="auto"/>
              <w:rPr>
                <w:rFonts w:ascii="Arial" w:cs="Arial" w:eastAsia="Arial" w:hAnsi="Arial"/>
                <w:sz w:val="20"/>
                <w:szCs w:val="20"/>
              </w:rPr>
            </w:pPr>
            <w:r w:rsidDel="00000000" w:rsidR="00000000" w:rsidRPr="00000000">
              <w:rPr>
                <w:sz w:val="12"/>
                <w:szCs w:val="12"/>
                <w:rtl w:val="0"/>
              </w:rPr>
              <w:t xml:space="preserve">China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-0.018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12.838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-14.059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1.686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0.033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9.491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-2.486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2.676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spacing w:after="0" w:line="276" w:lineRule="auto"/>
              <w:rPr>
                <w:rFonts w:ascii="Arial" w:cs="Arial" w:eastAsia="Arial" w:hAnsi="Arial"/>
                <w:sz w:val="20"/>
                <w:szCs w:val="20"/>
              </w:rPr>
            </w:pPr>
            <w:r w:rsidDel="00000000" w:rsidR="00000000" w:rsidRPr="00000000">
              <w:rPr>
                <w:sz w:val="12"/>
                <w:szCs w:val="12"/>
                <w:rtl w:val="0"/>
              </w:rPr>
              <w:t xml:space="preserve">(10073.625219250529, 0.0)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0.158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spacing w:after="0" w:line="276" w:lineRule="auto"/>
              <w:rPr>
                <w:rFonts w:ascii="Arial" w:cs="Arial" w:eastAsia="Arial" w:hAnsi="Arial"/>
                <w:sz w:val="20"/>
                <w:szCs w:val="20"/>
              </w:rPr>
            </w:pPr>
            <w:r w:rsidDel="00000000" w:rsidR="00000000" w:rsidRPr="00000000">
              <w:rPr>
                <w:sz w:val="12"/>
                <w:szCs w:val="12"/>
                <w:rtl w:val="0"/>
              </w:rPr>
              <w:t xml:space="preserve">(80.25228858689364, 0.0)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spacing w:after="0" w:line="276" w:lineRule="auto"/>
              <w:rPr>
                <w:rFonts w:ascii="Arial" w:cs="Arial" w:eastAsia="Arial" w:hAnsi="Arial"/>
                <w:sz w:val="20"/>
                <w:szCs w:val="20"/>
              </w:rPr>
            </w:pPr>
            <w:r w:rsidDel="00000000" w:rsidR="00000000" w:rsidRPr="00000000">
              <w:rPr>
                <w:sz w:val="12"/>
                <w:szCs w:val="12"/>
                <w:rtl w:val="0"/>
              </w:rPr>
              <w:t xml:space="preserve">(1118.5683839252147, 0.0)</w:t>
            </w:r>
            <w:r w:rsidDel="00000000" w:rsidR="00000000" w:rsidRPr="00000000">
              <w:rPr>
                <w:rtl w:val="0"/>
              </w:rPr>
            </w:r>
          </w:p>
        </w:tc>
      </w:tr>
      <w:tr>
        <w:trPr>
          <w:cantSplit w:val="0"/>
          <w:trHeight w:val="43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spacing w:after="0" w:line="276" w:lineRule="auto"/>
              <w:rPr>
                <w:rFonts w:ascii="Arial" w:cs="Arial" w:eastAsia="Arial" w:hAnsi="Arial"/>
                <w:sz w:val="20"/>
                <w:szCs w:val="20"/>
              </w:rPr>
            </w:pPr>
            <w:r w:rsidDel="00000000" w:rsidR="00000000" w:rsidRPr="00000000">
              <w:rPr>
                <w:sz w:val="12"/>
                <w:szCs w:val="12"/>
                <w:rtl w:val="0"/>
              </w:rPr>
              <w:t xml:space="preserve">Brazil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-0.011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19.434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-16.619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-0.059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2.217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0.468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11.344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-3.131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3.45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spacing w:after="0" w:line="276" w:lineRule="auto"/>
              <w:rPr>
                <w:rFonts w:ascii="Arial" w:cs="Arial" w:eastAsia="Arial" w:hAnsi="Arial"/>
                <w:sz w:val="20"/>
                <w:szCs w:val="20"/>
              </w:rPr>
            </w:pPr>
            <w:r w:rsidDel="00000000" w:rsidR="00000000" w:rsidRPr="00000000">
              <w:rPr>
                <w:sz w:val="12"/>
                <w:szCs w:val="12"/>
                <w:rtl w:val="0"/>
              </w:rPr>
              <w:t xml:space="preserve">(16854.551858621748, 0.0)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0.305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spacing w:after="0" w:line="276" w:lineRule="auto"/>
              <w:rPr>
                <w:rFonts w:ascii="Arial" w:cs="Arial" w:eastAsia="Arial" w:hAnsi="Arial"/>
                <w:sz w:val="20"/>
                <w:szCs w:val="20"/>
              </w:rPr>
            </w:pPr>
            <w:r w:rsidDel="00000000" w:rsidR="00000000" w:rsidRPr="00000000">
              <w:rPr>
                <w:sz w:val="12"/>
                <w:szCs w:val="12"/>
                <w:rtl w:val="0"/>
              </w:rPr>
              <w:t xml:space="preserve">(68.44552102932323, 0.0)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spacing w:after="0" w:line="276" w:lineRule="auto"/>
              <w:rPr>
                <w:rFonts w:ascii="Arial" w:cs="Arial" w:eastAsia="Arial" w:hAnsi="Arial"/>
                <w:sz w:val="20"/>
                <w:szCs w:val="20"/>
              </w:rPr>
            </w:pPr>
            <w:r w:rsidDel="00000000" w:rsidR="00000000" w:rsidRPr="00000000">
              <w:rPr>
                <w:sz w:val="12"/>
                <w:szCs w:val="12"/>
                <w:rtl w:val="0"/>
              </w:rPr>
              <w:t xml:space="preserve">(1470.3725793569363, 0.0)</w:t>
            </w:r>
            <w:r w:rsidDel="00000000" w:rsidR="00000000" w:rsidRPr="00000000">
              <w:rPr>
                <w:rtl w:val="0"/>
              </w:rPr>
            </w:r>
          </w:p>
        </w:tc>
      </w:tr>
      <w:tr>
        <w:trPr>
          <w:cantSplit w:val="0"/>
          <w:trHeight w:val="43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spacing w:after="0" w:line="276" w:lineRule="auto"/>
              <w:rPr>
                <w:rFonts w:ascii="Arial" w:cs="Arial" w:eastAsia="Arial" w:hAnsi="Arial"/>
                <w:sz w:val="20"/>
                <w:szCs w:val="20"/>
              </w:rPr>
            </w:pPr>
            <w:r w:rsidDel="00000000" w:rsidR="00000000" w:rsidRPr="00000000">
              <w:rPr>
                <w:sz w:val="12"/>
                <w:szCs w:val="12"/>
                <w:rtl w:val="0"/>
              </w:rPr>
              <w:t xml:space="preserve">South Korea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-0.029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13.091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-11.722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1.424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0.279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9.455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-2.118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2.283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spacing w:after="0" w:line="276" w:lineRule="auto"/>
              <w:rPr>
                <w:rFonts w:ascii="Arial" w:cs="Arial" w:eastAsia="Arial" w:hAnsi="Arial"/>
                <w:sz w:val="20"/>
                <w:szCs w:val="20"/>
              </w:rPr>
            </w:pPr>
            <w:r w:rsidDel="00000000" w:rsidR="00000000" w:rsidRPr="00000000">
              <w:rPr>
                <w:sz w:val="12"/>
                <w:szCs w:val="12"/>
                <w:rtl w:val="0"/>
              </w:rPr>
              <w:t xml:space="preserve">(10036.979160916595, 0.0)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0.133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spacing w:after="0" w:line="276" w:lineRule="auto"/>
              <w:rPr>
                <w:rFonts w:ascii="Arial" w:cs="Arial" w:eastAsia="Arial" w:hAnsi="Arial"/>
                <w:sz w:val="20"/>
                <w:szCs w:val="20"/>
              </w:rPr>
            </w:pPr>
            <w:r w:rsidDel="00000000" w:rsidR="00000000" w:rsidRPr="00000000">
              <w:rPr>
                <w:sz w:val="12"/>
                <w:szCs w:val="12"/>
                <w:rtl w:val="0"/>
              </w:rPr>
              <w:t xml:space="preserve">(31.230140651633583, 0.052)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spacing w:after="0" w:line="276" w:lineRule="auto"/>
              <w:rPr>
                <w:rFonts w:ascii="Arial" w:cs="Arial" w:eastAsia="Arial" w:hAnsi="Arial"/>
                <w:sz w:val="20"/>
                <w:szCs w:val="20"/>
              </w:rPr>
            </w:pPr>
            <w:r w:rsidDel="00000000" w:rsidR="00000000" w:rsidRPr="00000000">
              <w:rPr>
                <w:sz w:val="12"/>
                <w:szCs w:val="12"/>
                <w:rtl w:val="0"/>
              </w:rPr>
              <w:t xml:space="preserve">(813.6557424618001, 0.0)</w:t>
            </w:r>
            <w:r w:rsidDel="00000000" w:rsidR="00000000" w:rsidRPr="00000000">
              <w:rPr>
                <w:rtl w:val="0"/>
              </w:rPr>
            </w:r>
          </w:p>
        </w:tc>
      </w:tr>
      <w:tr>
        <w:trPr>
          <w:cantSplit w:val="0"/>
          <w:trHeight w:val="43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spacing w:after="0" w:line="276" w:lineRule="auto"/>
              <w:rPr>
                <w:rFonts w:ascii="Arial" w:cs="Arial" w:eastAsia="Arial" w:hAnsi="Arial"/>
                <w:sz w:val="20"/>
                <w:szCs w:val="20"/>
              </w:rPr>
            </w:pPr>
            <w:r w:rsidDel="00000000" w:rsidR="00000000" w:rsidRPr="00000000">
              <w:rPr>
                <w:sz w:val="12"/>
                <w:szCs w:val="12"/>
                <w:rtl w:val="0"/>
              </w:rPr>
              <w:t xml:space="preserve">Mexico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-0.023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11.183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-15.159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-0.051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1.586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0.282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9.778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-2.341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2.391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spacing w:after="0" w:line="276" w:lineRule="auto"/>
              <w:rPr>
                <w:rFonts w:ascii="Arial" w:cs="Arial" w:eastAsia="Arial" w:hAnsi="Arial"/>
                <w:sz w:val="20"/>
                <w:szCs w:val="20"/>
              </w:rPr>
            </w:pPr>
            <w:r w:rsidDel="00000000" w:rsidR="00000000" w:rsidRPr="00000000">
              <w:rPr>
                <w:sz w:val="12"/>
                <w:szCs w:val="12"/>
                <w:rtl w:val="0"/>
              </w:rPr>
              <w:t xml:space="preserve">(11060.192585220986, 0.0)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0.273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spacing w:after="0" w:line="276" w:lineRule="auto"/>
              <w:rPr>
                <w:rFonts w:ascii="Arial" w:cs="Arial" w:eastAsia="Arial" w:hAnsi="Arial"/>
                <w:sz w:val="20"/>
                <w:szCs w:val="20"/>
              </w:rPr>
            </w:pPr>
            <w:r w:rsidDel="00000000" w:rsidR="00000000" w:rsidRPr="00000000">
              <w:rPr>
                <w:sz w:val="12"/>
                <w:szCs w:val="12"/>
                <w:rtl w:val="0"/>
              </w:rPr>
              <w:t xml:space="preserve">(96.37611084851379, 0.0)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spacing w:after="0" w:line="276" w:lineRule="auto"/>
              <w:rPr>
                <w:rFonts w:ascii="Arial" w:cs="Arial" w:eastAsia="Arial" w:hAnsi="Arial"/>
                <w:sz w:val="20"/>
                <w:szCs w:val="20"/>
              </w:rPr>
            </w:pPr>
            <w:r w:rsidDel="00000000" w:rsidR="00000000" w:rsidRPr="00000000">
              <w:rPr>
                <w:sz w:val="12"/>
                <w:szCs w:val="12"/>
                <w:rtl w:val="0"/>
              </w:rPr>
              <w:t xml:space="preserve">(1341.1080276692132, 0.0)</w:t>
            </w:r>
            <w:r w:rsidDel="00000000" w:rsidR="00000000" w:rsidRPr="00000000">
              <w:rPr>
                <w:rtl w:val="0"/>
              </w:rPr>
            </w:r>
          </w:p>
        </w:tc>
      </w:tr>
      <w:tr>
        <w:trPr>
          <w:cantSplit w:val="0"/>
          <w:trHeight w:val="43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spacing w:after="0" w:line="276" w:lineRule="auto"/>
              <w:rPr>
                <w:rFonts w:ascii="Arial" w:cs="Arial" w:eastAsia="Arial" w:hAnsi="Arial"/>
                <w:sz w:val="20"/>
                <w:szCs w:val="20"/>
              </w:rPr>
            </w:pPr>
            <w:r w:rsidDel="00000000" w:rsidR="00000000" w:rsidRPr="00000000">
              <w:rPr>
                <w:sz w:val="12"/>
                <w:szCs w:val="12"/>
                <w:rtl w:val="0"/>
              </w:rPr>
              <w:t xml:space="preserve">Indonesia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-0.049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16.261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-14.444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1.565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0.304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10.775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-2.354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2.393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spacing w:after="0" w:line="276" w:lineRule="auto"/>
              <w:rPr>
                <w:rFonts w:ascii="Arial" w:cs="Arial" w:eastAsia="Arial" w:hAnsi="Arial"/>
                <w:sz w:val="20"/>
                <w:szCs w:val="20"/>
              </w:rPr>
            </w:pPr>
            <w:r w:rsidDel="00000000" w:rsidR="00000000" w:rsidRPr="00000000">
              <w:rPr>
                <w:sz w:val="12"/>
                <w:szCs w:val="12"/>
                <w:rtl w:val="0"/>
              </w:rPr>
              <w:t xml:space="preserve">(14542.371776422493, 0.0)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0.121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spacing w:after="0" w:line="276" w:lineRule="auto"/>
              <w:rPr>
                <w:rFonts w:ascii="Arial" w:cs="Arial" w:eastAsia="Arial" w:hAnsi="Arial"/>
                <w:sz w:val="20"/>
                <w:szCs w:val="20"/>
              </w:rPr>
            </w:pPr>
            <w:r w:rsidDel="00000000" w:rsidR="00000000" w:rsidRPr="00000000">
              <w:rPr>
                <w:sz w:val="12"/>
                <w:szCs w:val="12"/>
                <w:rtl w:val="0"/>
              </w:rPr>
              <w:t xml:space="preserve">(74.05872809103774, 0.0)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spacing w:after="0" w:line="276" w:lineRule="auto"/>
              <w:rPr>
                <w:rFonts w:ascii="Arial" w:cs="Arial" w:eastAsia="Arial" w:hAnsi="Arial"/>
                <w:sz w:val="20"/>
                <w:szCs w:val="20"/>
              </w:rPr>
            </w:pPr>
            <w:r w:rsidDel="00000000" w:rsidR="00000000" w:rsidRPr="00000000">
              <w:rPr>
                <w:sz w:val="12"/>
                <w:szCs w:val="12"/>
                <w:rtl w:val="0"/>
              </w:rPr>
              <w:t xml:space="preserve">(468.8834420147517, 0.0)</w:t>
            </w:r>
            <w:r w:rsidDel="00000000" w:rsidR="00000000" w:rsidRPr="00000000">
              <w:rPr>
                <w:rtl w:val="0"/>
              </w:rPr>
            </w:r>
          </w:p>
        </w:tc>
      </w:tr>
      <w:tr>
        <w:trPr>
          <w:cantSplit w:val="0"/>
          <w:trHeight w:val="43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spacing w:after="0" w:line="276" w:lineRule="auto"/>
              <w:rPr>
                <w:rFonts w:ascii="Arial" w:cs="Arial" w:eastAsia="Arial" w:hAnsi="Arial"/>
                <w:sz w:val="20"/>
                <w:szCs w:val="20"/>
              </w:rPr>
            </w:pPr>
            <w:r w:rsidDel="00000000" w:rsidR="00000000" w:rsidRPr="00000000">
              <w:rPr>
                <w:sz w:val="12"/>
                <w:szCs w:val="12"/>
                <w:rtl w:val="0"/>
              </w:rPr>
              <w:t xml:space="preserve">Brent oil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-0.022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27.976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-19.077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-0.07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2.305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0.633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14.534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-3.421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3.585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spacing w:after="0" w:line="276" w:lineRule="auto"/>
              <w:rPr>
                <w:rFonts w:ascii="Arial" w:cs="Arial" w:eastAsia="Arial" w:hAnsi="Arial"/>
                <w:sz w:val="20"/>
                <w:szCs w:val="20"/>
              </w:rPr>
            </w:pPr>
            <w:r w:rsidDel="00000000" w:rsidR="00000000" w:rsidRPr="00000000">
              <w:rPr>
                <w:sz w:val="12"/>
                <w:szCs w:val="12"/>
                <w:rtl w:val="0"/>
              </w:rPr>
              <w:t xml:space="preserve">(32190.194970732507, 0.0)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spacing w:after="0" w:line="276" w:lineRule="auto"/>
              <w:jc w:val="right"/>
              <w:rPr>
                <w:rFonts w:ascii="Arial" w:cs="Arial" w:eastAsia="Arial" w:hAnsi="Arial"/>
                <w:sz w:val="20"/>
                <w:szCs w:val="20"/>
              </w:rPr>
            </w:pPr>
            <w:r w:rsidDel="00000000" w:rsidR="00000000" w:rsidRPr="00000000">
              <w:rPr>
                <w:sz w:val="12"/>
                <w:szCs w:val="12"/>
                <w:rtl w:val="0"/>
              </w:rPr>
              <w:t xml:space="preserve">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spacing w:after="0" w:line="276" w:lineRule="auto"/>
              <w:rPr>
                <w:rFonts w:ascii="Arial" w:cs="Arial" w:eastAsia="Arial" w:hAnsi="Arial"/>
                <w:sz w:val="20"/>
                <w:szCs w:val="20"/>
              </w:rPr>
            </w:pPr>
            <w:r w:rsidDel="00000000" w:rsidR="00000000" w:rsidRPr="00000000">
              <w:rPr>
                <w:sz w:val="12"/>
                <w:szCs w:val="12"/>
                <w:rtl w:val="0"/>
              </w:rPr>
              <w:t xml:space="preserve">(42.97754086819164, 0.002)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spacing w:after="0" w:line="276" w:lineRule="auto"/>
              <w:rPr>
                <w:sz w:val="12"/>
                <w:szCs w:val="12"/>
              </w:rPr>
            </w:pPr>
            <w:r w:rsidDel="00000000" w:rsidR="00000000" w:rsidRPr="00000000">
              <w:rPr>
                <w:sz w:val="12"/>
                <w:szCs w:val="12"/>
                <w:rtl w:val="0"/>
              </w:rPr>
              <w:t xml:space="preserve">(564.7412183573323,</w:t>
            </w:r>
          </w:p>
          <w:p w:rsidR="00000000" w:rsidDel="00000000" w:rsidP="00000000" w:rsidRDefault="00000000" w:rsidRPr="00000000" w14:paraId="00000207">
            <w:pPr>
              <w:widowControl w:val="0"/>
              <w:spacing w:after="0" w:line="276" w:lineRule="auto"/>
              <w:rPr>
                <w:rFonts w:ascii="Arial" w:cs="Arial" w:eastAsia="Arial" w:hAnsi="Arial"/>
                <w:sz w:val="20"/>
                <w:szCs w:val="20"/>
              </w:rPr>
            </w:pPr>
            <w:r w:rsidDel="00000000" w:rsidR="00000000" w:rsidRPr="00000000">
              <w:rPr>
                <w:sz w:val="12"/>
                <w:szCs w:val="12"/>
                <w:rtl w:val="0"/>
              </w:rPr>
              <w:t xml:space="preserve">0.0)</w:t>
            </w:r>
            <w:r w:rsidDel="00000000" w:rsidR="00000000" w:rsidRPr="00000000">
              <w:rPr>
                <w:rtl w:val="0"/>
              </w:rPr>
            </w:r>
          </w:p>
        </w:tc>
      </w:tr>
    </w:tbl>
    <w:p w:rsidR="00000000" w:rsidDel="00000000" w:rsidP="00000000" w:rsidRDefault="00000000" w:rsidRPr="00000000" w14:paraId="00000208">
      <w:pPr>
        <w:pStyle w:val="Heading4"/>
        <w:spacing w:after="0" w:line="240" w:lineRule="auto"/>
        <w:jc w:val="both"/>
        <w:rPr>
          <w:b w:val="0"/>
          <w:i w:val="1"/>
        </w:rPr>
      </w:pPr>
      <w:bookmarkStart w:colFirst="0" w:colLast="0" w:name="_heading=h.lnxbz9" w:id="11"/>
      <w:bookmarkEnd w:id="11"/>
      <w:r w:rsidDel="00000000" w:rsidR="00000000" w:rsidRPr="00000000">
        <w:rPr>
          <w:b w:val="0"/>
          <w:i w:val="1"/>
          <w:rtl w:val="0"/>
        </w:rPr>
        <w:t xml:space="preserve">4.2 Propagation of Dynamic Risks from Oil to Stock Markets</w:t>
      </w:r>
    </w:p>
    <w:p w:rsidR="00000000" w:rsidDel="00000000" w:rsidP="00000000" w:rsidRDefault="00000000" w:rsidRPr="00000000" w14:paraId="00000209">
      <w:pPr>
        <w:spacing w:after="0" w:line="240" w:lineRule="auto"/>
        <w:jc w:val="both"/>
        <w:rPr>
          <w:i w:val="1"/>
          <w:sz w:val="24"/>
          <w:szCs w:val="24"/>
        </w:rPr>
      </w:pPr>
      <w:r w:rsidDel="00000000" w:rsidR="00000000" w:rsidRPr="00000000">
        <w:rPr>
          <w:rtl w:val="0"/>
        </w:rPr>
      </w:r>
    </w:p>
    <w:p w:rsidR="00000000" w:rsidDel="00000000" w:rsidP="00000000" w:rsidRDefault="00000000" w:rsidRPr="00000000" w14:paraId="0000020A">
      <w:pPr>
        <w:spacing w:after="0" w:line="240" w:lineRule="auto"/>
        <w:jc w:val="both"/>
        <w:rPr>
          <w:sz w:val="24"/>
          <w:szCs w:val="24"/>
        </w:rPr>
      </w:pPr>
      <w:r w:rsidDel="00000000" w:rsidR="00000000" w:rsidRPr="00000000">
        <w:rPr>
          <w:sz w:val="24"/>
          <w:szCs w:val="24"/>
          <w:rtl w:val="0"/>
        </w:rPr>
        <w:t xml:space="preserve">The dynamics of CoVaR and ΔCoVaR for the six stock markets during the analysis period are shown in Figs. 4 and 5 at the 0.95 confidence level. The dynamic CoVaR and ΔCoVaR for each stock market are noticeably different, demonstrating that the influence of extreme risk in the oil market on extreme risk in stock markets varies by country.</w:t>
      </w:r>
    </w:p>
    <w:p w:rsidR="00000000" w:rsidDel="00000000" w:rsidP="00000000" w:rsidRDefault="00000000" w:rsidRPr="00000000" w14:paraId="0000020B">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20C">
      <w:pPr>
        <w:spacing w:after="0" w:line="240" w:lineRule="auto"/>
        <w:jc w:val="both"/>
        <w:rPr>
          <w:sz w:val="24"/>
          <w:szCs w:val="24"/>
        </w:rPr>
      </w:pPr>
      <w:r w:rsidDel="00000000" w:rsidR="00000000" w:rsidRPr="00000000">
        <w:rPr>
          <w:sz w:val="24"/>
          <w:szCs w:val="24"/>
          <w:rtl w:val="0"/>
        </w:rPr>
        <w:t xml:space="preserve">Like, let's see the graphs. The trend of risk spillovers to the stock markets in Brazil and Mexico is consistent. Furthermore, it is evident from the sudden shifts in the CoVaR and ΔCoVaR that certain significant risk events, such the global financial crisis in 2008, the European debt crisis in 2010, and the COVID-19 issue in 2020, have an impact. It is clearly evident that the CoVaR and ΔCoVaR for the Indian stock market were extremely large during the global financial crisis and the COVID-19 pandemic. </w:t>
      </w:r>
    </w:p>
    <w:p w:rsidR="00000000" w:rsidDel="00000000" w:rsidP="00000000" w:rsidRDefault="00000000" w:rsidRPr="00000000" w14:paraId="0000020D">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20E">
      <w:pPr>
        <w:spacing w:after="0" w:line="240" w:lineRule="auto"/>
        <w:jc w:val="both"/>
        <w:rPr/>
      </w:pPr>
      <w:r w:rsidDel="00000000" w:rsidR="00000000" w:rsidRPr="00000000">
        <w:rPr>
          <w:sz w:val="24"/>
          <w:szCs w:val="24"/>
          <w:rtl w:val="0"/>
        </w:rPr>
        <w:t xml:space="preserve">In particular, the unstable oil market had a significant negative impact on the Russian stock market as a result of the Russia-Ukraine conflict that began in 2014. As a result, in addition to the macroeconomic climate, foreign geopolitical shocks that impact the price of oil also contribute to the stock markets' abrupt up and down swings. The downside spikes are noticeably bigger than the upside, as seen from the plots.</w:t>
      </w:r>
      <w:r w:rsidDel="00000000" w:rsidR="00000000" w:rsidRPr="00000000">
        <w:rPr>
          <w:rtl w:val="0"/>
        </w:rPr>
      </w:r>
    </w:p>
    <w:p w:rsidR="00000000" w:rsidDel="00000000" w:rsidP="00000000" w:rsidRDefault="00000000" w:rsidRPr="00000000" w14:paraId="0000020F">
      <w:pPr>
        <w:spacing w:after="0" w:line="276" w:lineRule="auto"/>
        <w:rPr/>
      </w:pPr>
      <w:r w:rsidDel="00000000" w:rsidR="00000000" w:rsidRPr="00000000">
        <w:rPr/>
        <w:drawing>
          <wp:inline distB="114300" distT="114300" distL="114300" distR="114300">
            <wp:extent cx="5943600" cy="2286000"/>
            <wp:effectExtent b="0" l="0" r="0" t="0"/>
            <wp:docPr id="56"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after="0" w:line="276" w:lineRule="auto"/>
        <w:rPr/>
      </w:pPr>
      <w:r w:rsidDel="00000000" w:rsidR="00000000" w:rsidRPr="00000000">
        <w:rPr>
          <w:rtl w:val="0"/>
        </w:rPr>
        <w:t xml:space="preserve">China</w:t>
      </w:r>
    </w:p>
    <w:p w:rsidR="00000000" w:rsidDel="00000000" w:rsidP="00000000" w:rsidRDefault="00000000" w:rsidRPr="00000000" w14:paraId="00000211">
      <w:pPr>
        <w:spacing w:after="0" w:line="276" w:lineRule="auto"/>
        <w:rPr/>
      </w:pPr>
      <w:r w:rsidDel="00000000" w:rsidR="00000000" w:rsidRPr="00000000">
        <w:rPr/>
        <w:drawing>
          <wp:inline distB="114300" distT="114300" distL="114300" distR="114300">
            <wp:extent cx="5943600" cy="2286000"/>
            <wp:effectExtent b="0" l="0" r="0" t="0"/>
            <wp:docPr id="57"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after="0" w:line="276" w:lineRule="auto"/>
        <w:rPr/>
      </w:pPr>
      <w:r w:rsidDel="00000000" w:rsidR="00000000" w:rsidRPr="00000000">
        <w:rPr>
          <w:rtl w:val="0"/>
        </w:rPr>
        <w:t xml:space="preserve">Brazil</w:t>
      </w:r>
    </w:p>
    <w:p w:rsidR="00000000" w:rsidDel="00000000" w:rsidP="00000000" w:rsidRDefault="00000000" w:rsidRPr="00000000" w14:paraId="00000213">
      <w:pPr>
        <w:spacing w:after="0" w:line="276" w:lineRule="auto"/>
        <w:rPr/>
      </w:pPr>
      <w:r w:rsidDel="00000000" w:rsidR="00000000" w:rsidRPr="00000000">
        <w:rPr/>
        <w:drawing>
          <wp:inline distB="114300" distT="114300" distL="114300" distR="114300">
            <wp:extent cx="5943600" cy="2286000"/>
            <wp:effectExtent b="0" l="0" r="0" t="0"/>
            <wp:docPr id="58"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spacing w:after="0" w:line="276" w:lineRule="auto"/>
        <w:rPr/>
      </w:pPr>
      <w:r w:rsidDel="00000000" w:rsidR="00000000" w:rsidRPr="00000000">
        <w:rPr>
          <w:rtl w:val="0"/>
        </w:rPr>
      </w:r>
    </w:p>
    <w:p w:rsidR="00000000" w:rsidDel="00000000" w:rsidP="00000000" w:rsidRDefault="00000000" w:rsidRPr="00000000" w14:paraId="00000215">
      <w:pPr>
        <w:spacing w:after="0" w:line="276" w:lineRule="auto"/>
        <w:rPr/>
      </w:pPr>
      <w:r w:rsidDel="00000000" w:rsidR="00000000" w:rsidRPr="00000000">
        <w:rPr>
          <w:rtl w:val="0"/>
        </w:rPr>
      </w:r>
    </w:p>
    <w:p w:rsidR="00000000" w:rsidDel="00000000" w:rsidP="00000000" w:rsidRDefault="00000000" w:rsidRPr="00000000" w14:paraId="00000216">
      <w:pPr>
        <w:spacing w:after="0" w:line="276" w:lineRule="auto"/>
        <w:rPr/>
      </w:pPr>
      <w:r w:rsidDel="00000000" w:rsidR="00000000" w:rsidRPr="00000000">
        <w:rPr>
          <w:rtl w:val="0"/>
        </w:rPr>
      </w:r>
    </w:p>
    <w:p w:rsidR="00000000" w:rsidDel="00000000" w:rsidP="00000000" w:rsidRDefault="00000000" w:rsidRPr="00000000" w14:paraId="00000217">
      <w:pPr>
        <w:spacing w:after="0" w:line="276" w:lineRule="auto"/>
        <w:rPr/>
      </w:pPr>
      <w:r w:rsidDel="00000000" w:rsidR="00000000" w:rsidRPr="00000000">
        <w:rPr>
          <w:rtl w:val="0"/>
        </w:rPr>
      </w:r>
    </w:p>
    <w:p w:rsidR="00000000" w:rsidDel="00000000" w:rsidP="00000000" w:rsidRDefault="00000000" w:rsidRPr="00000000" w14:paraId="00000218">
      <w:pPr>
        <w:spacing w:after="0" w:line="276" w:lineRule="auto"/>
        <w:rPr/>
      </w:pPr>
      <w:r w:rsidDel="00000000" w:rsidR="00000000" w:rsidRPr="00000000">
        <w:rPr>
          <w:rtl w:val="0"/>
        </w:rPr>
      </w:r>
    </w:p>
    <w:p w:rsidR="00000000" w:rsidDel="00000000" w:rsidP="00000000" w:rsidRDefault="00000000" w:rsidRPr="00000000" w14:paraId="00000219">
      <w:pPr>
        <w:spacing w:after="0" w:line="276" w:lineRule="auto"/>
        <w:rPr/>
      </w:pPr>
      <w:r w:rsidDel="00000000" w:rsidR="00000000" w:rsidRPr="00000000">
        <w:rPr>
          <w:rtl w:val="0"/>
        </w:rPr>
      </w:r>
    </w:p>
    <w:p w:rsidR="00000000" w:rsidDel="00000000" w:rsidP="00000000" w:rsidRDefault="00000000" w:rsidRPr="00000000" w14:paraId="0000021A">
      <w:pPr>
        <w:spacing w:after="0" w:line="276" w:lineRule="auto"/>
        <w:rPr/>
      </w:pPr>
      <w:r w:rsidDel="00000000" w:rsidR="00000000" w:rsidRPr="00000000">
        <w:rPr>
          <w:rtl w:val="0"/>
        </w:rPr>
        <w:t xml:space="preserve">South Korea</w:t>
      </w:r>
    </w:p>
    <w:p w:rsidR="00000000" w:rsidDel="00000000" w:rsidP="00000000" w:rsidRDefault="00000000" w:rsidRPr="00000000" w14:paraId="0000021B">
      <w:pPr>
        <w:spacing w:after="0" w:line="276" w:lineRule="auto"/>
        <w:rPr/>
      </w:pPr>
      <w:r w:rsidDel="00000000" w:rsidR="00000000" w:rsidRPr="00000000">
        <w:rPr>
          <w:rtl w:val="0"/>
        </w:rPr>
      </w:r>
    </w:p>
    <w:p w:rsidR="00000000" w:rsidDel="00000000" w:rsidP="00000000" w:rsidRDefault="00000000" w:rsidRPr="00000000" w14:paraId="0000021C">
      <w:pPr>
        <w:spacing w:after="0" w:line="276" w:lineRule="auto"/>
        <w:rPr/>
      </w:pPr>
      <w:r w:rsidDel="00000000" w:rsidR="00000000" w:rsidRPr="00000000">
        <w:rPr/>
        <w:drawing>
          <wp:inline distB="114300" distT="114300" distL="114300" distR="114300">
            <wp:extent cx="5943600" cy="2286000"/>
            <wp:effectExtent b="0" l="0" r="0" t="0"/>
            <wp:docPr id="66"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after="0" w:line="276" w:lineRule="auto"/>
        <w:rPr/>
      </w:pPr>
      <w:r w:rsidDel="00000000" w:rsidR="00000000" w:rsidRPr="00000000">
        <w:rPr>
          <w:rtl w:val="0"/>
        </w:rPr>
        <w:t xml:space="preserve">Mexico</w:t>
      </w:r>
    </w:p>
    <w:p w:rsidR="00000000" w:rsidDel="00000000" w:rsidP="00000000" w:rsidRDefault="00000000" w:rsidRPr="00000000" w14:paraId="0000021E">
      <w:pPr>
        <w:spacing w:after="0" w:line="288" w:lineRule="auto"/>
        <w:rPr>
          <w:color w:val="e6e1dc"/>
          <w:shd w:fill="161616" w:val="clear"/>
        </w:rPr>
      </w:pPr>
      <w:r w:rsidDel="00000000" w:rsidR="00000000" w:rsidRPr="00000000">
        <w:rPr>
          <w:color w:val="e6e1dc"/>
          <w:shd w:fill="161616" w:val="clear"/>
        </w:rPr>
        <w:drawing>
          <wp:inline distB="114300" distT="114300" distL="114300" distR="114300">
            <wp:extent cx="5943600" cy="2286000"/>
            <wp:effectExtent b="0" l="0" r="0" t="0"/>
            <wp:docPr id="68"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after="0" w:line="288" w:lineRule="auto"/>
        <w:rPr>
          <w:color w:val="e6e1dc"/>
          <w:shd w:fill="161616" w:val="clear"/>
        </w:rPr>
      </w:pPr>
      <w:r w:rsidDel="00000000" w:rsidR="00000000" w:rsidRPr="00000000">
        <w:rPr>
          <w:rtl w:val="0"/>
        </w:rPr>
      </w:r>
    </w:p>
    <w:p w:rsidR="00000000" w:rsidDel="00000000" w:rsidP="00000000" w:rsidRDefault="00000000" w:rsidRPr="00000000" w14:paraId="00000220">
      <w:pPr>
        <w:spacing w:after="0" w:line="288" w:lineRule="auto"/>
        <w:rPr>
          <w:color w:val="e6e1dc"/>
          <w:shd w:fill="161616" w:val="clear"/>
        </w:rPr>
      </w:pPr>
      <w:r w:rsidDel="00000000" w:rsidR="00000000" w:rsidRPr="00000000">
        <w:rPr>
          <w:rtl w:val="0"/>
        </w:rPr>
        <w:t xml:space="preserve">Indonesia</w:t>
      </w:r>
      <w:r w:rsidDel="00000000" w:rsidR="00000000" w:rsidRPr="00000000">
        <w:rPr>
          <w:rtl w:val="0"/>
        </w:rPr>
      </w:r>
    </w:p>
    <w:p w:rsidR="00000000" w:rsidDel="00000000" w:rsidP="00000000" w:rsidRDefault="00000000" w:rsidRPr="00000000" w14:paraId="00000221">
      <w:pPr>
        <w:spacing w:after="0" w:line="276" w:lineRule="auto"/>
        <w:rPr/>
      </w:pPr>
      <w:r w:rsidDel="00000000" w:rsidR="00000000" w:rsidRPr="00000000">
        <w:rPr/>
        <w:drawing>
          <wp:inline distB="114300" distT="114300" distL="114300" distR="114300">
            <wp:extent cx="5943600" cy="2286000"/>
            <wp:effectExtent b="0" l="0" r="0" t="0"/>
            <wp:docPr id="71"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after="0" w:line="276" w:lineRule="auto"/>
        <w:ind w:left="1440" w:firstLine="720"/>
        <w:rPr>
          <w:i w:val="1"/>
        </w:rPr>
      </w:pPr>
      <w:r w:rsidDel="00000000" w:rsidR="00000000" w:rsidRPr="00000000">
        <w:rPr>
          <w:i w:val="1"/>
          <w:rtl w:val="0"/>
        </w:rPr>
        <w:t xml:space="preserve">Fig. 4. Dynamics CoVaR and risk spillovers.(Brent)</w:t>
      </w:r>
    </w:p>
    <w:p w:rsidR="00000000" w:rsidDel="00000000" w:rsidP="00000000" w:rsidRDefault="00000000" w:rsidRPr="00000000" w14:paraId="00000223">
      <w:pPr>
        <w:spacing w:after="0" w:line="276" w:lineRule="auto"/>
        <w:rPr>
          <w:i w:val="1"/>
        </w:rPr>
      </w:pPr>
      <w:r w:rsidDel="00000000" w:rsidR="00000000" w:rsidRPr="00000000">
        <w:rPr>
          <w:i w:val="1"/>
          <w:rtl w:val="0"/>
        </w:rPr>
        <w:t xml:space="preserve">In each subfigure, the gray points are the stock market returns for ten countries. The red-black lines stand for the CoVaRs of the benchmark state and the distressed state, respectively.</w:t>
      </w:r>
    </w:p>
    <w:p w:rsidR="00000000" w:rsidDel="00000000" w:rsidP="00000000" w:rsidRDefault="00000000" w:rsidRPr="00000000" w14:paraId="00000224">
      <w:pPr>
        <w:spacing w:after="0" w:line="276" w:lineRule="auto"/>
        <w:rPr>
          <w:i w:val="1"/>
        </w:rPr>
      </w:pPr>
      <w:r w:rsidDel="00000000" w:rsidR="00000000" w:rsidRPr="00000000">
        <w:rPr>
          <w:rtl w:val="0"/>
        </w:rPr>
      </w:r>
    </w:p>
    <w:p w:rsidR="00000000" w:rsidDel="00000000" w:rsidP="00000000" w:rsidRDefault="00000000" w:rsidRPr="00000000" w14:paraId="00000225">
      <w:pPr>
        <w:spacing w:after="0" w:line="276" w:lineRule="auto"/>
        <w:rPr>
          <w:i w:val="1"/>
        </w:rPr>
      </w:pPr>
      <w:r w:rsidDel="00000000" w:rsidR="00000000" w:rsidRPr="00000000">
        <w:rPr>
          <w:rtl w:val="0"/>
        </w:rPr>
      </w:r>
    </w:p>
    <w:tbl>
      <w:tblPr>
        <w:tblStyle w:val="Table4"/>
        <w:tblW w:w="5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1965"/>
        <w:gridCol w:w="2145"/>
        <w:tblGridChange w:id="0">
          <w:tblGrid>
            <w:gridCol w:w="1245"/>
            <w:gridCol w:w="1965"/>
            <w:gridCol w:w="2145"/>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spacing w:after="0" w:line="276" w:lineRule="auto"/>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spacing w:after="0" w:line="276" w:lineRule="auto"/>
              <w:rPr/>
            </w:pPr>
            <w:r w:rsidDel="00000000" w:rsidR="00000000" w:rsidRPr="00000000">
              <w:rPr>
                <w:rtl w:val="0"/>
              </w:rPr>
              <w:t xml:space="preserve">Brent_CoVaR_Lower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spacing w:after="0" w:line="276" w:lineRule="auto"/>
              <w:rPr/>
            </w:pPr>
            <w:r w:rsidDel="00000000" w:rsidR="00000000" w:rsidRPr="00000000">
              <w:rPr>
                <w:rtl w:val="0"/>
              </w:rPr>
              <w:t xml:space="preserve">Brent_CoVaR_Upper</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spacing w:after="0" w:line="276" w:lineRule="auto"/>
              <w:rPr/>
            </w:pPr>
            <w:r w:rsidDel="00000000" w:rsidR="00000000" w:rsidRPr="00000000">
              <w:rPr>
                <w:rtl w:val="0"/>
              </w:rPr>
              <w:t xml:space="preserve">India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spacing w:after="0" w:line="276" w:lineRule="auto"/>
              <w:jc w:val="right"/>
              <w:rPr/>
            </w:pPr>
            <w:r w:rsidDel="00000000" w:rsidR="00000000" w:rsidRPr="00000000">
              <w:rPr>
                <w:rtl w:val="0"/>
              </w:rPr>
              <w:t xml:space="preserve">-1.676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spacing w:after="0" w:line="276" w:lineRule="auto"/>
              <w:jc w:val="right"/>
              <w:rPr/>
            </w:pPr>
            <w:r w:rsidDel="00000000" w:rsidR="00000000" w:rsidRPr="00000000">
              <w:rPr>
                <w:rtl w:val="0"/>
              </w:rPr>
              <w:t xml:space="preserve">1.774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spacing w:after="0" w:line="276" w:lineRule="auto"/>
              <w:rPr/>
            </w:pPr>
            <w:r w:rsidDel="00000000" w:rsidR="00000000" w:rsidRPr="00000000">
              <w:rPr>
                <w:rtl w:val="0"/>
              </w:rPr>
              <w:t xml:space="preserve">China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spacing w:after="0" w:line="276" w:lineRule="auto"/>
              <w:jc w:val="right"/>
              <w:rPr/>
            </w:pPr>
            <w:r w:rsidDel="00000000" w:rsidR="00000000" w:rsidRPr="00000000">
              <w:rPr>
                <w:rtl w:val="0"/>
              </w:rPr>
              <w:t xml:space="preserve">-2.091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spacing w:after="0" w:line="276" w:lineRule="auto"/>
              <w:jc w:val="right"/>
              <w:rPr/>
            </w:pPr>
            <w:r w:rsidDel="00000000" w:rsidR="00000000" w:rsidRPr="00000000">
              <w:rPr>
                <w:rtl w:val="0"/>
              </w:rPr>
              <w:t xml:space="preserve">1.828</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spacing w:after="0" w:line="276" w:lineRule="auto"/>
              <w:rPr/>
            </w:pPr>
            <w:r w:rsidDel="00000000" w:rsidR="00000000" w:rsidRPr="00000000">
              <w:rPr>
                <w:rtl w:val="0"/>
              </w:rPr>
              <w:t xml:space="preserve">Brazil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spacing w:after="0" w:line="276" w:lineRule="auto"/>
              <w:jc w:val="right"/>
              <w:rPr/>
            </w:pPr>
            <w:r w:rsidDel="00000000" w:rsidR="00000000" w:rsidRPr="00000000">
              <w:rPr>
                <w:rtl w:val="0"/>
              </w:rPr>
              <w:t xml:space="preserve">-2.327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spacing w:after="0" w:line="276" w:lineRule="auto"/>
              <w:jc w:val="right"/>
              <w:rPr/>
            </w:pPr>
            <w:r w:rsidDel="00000000" w:rsidR="00000000" w:rsidRPr="00000000">
              <w:rPr>
                <w:rtl w:val="0"/>
              </w:rPr>
              <w:t xml:space="preserve">2.3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spacing w:after="0" w:line="276" w:lineRule="auto"/>
              <w:rPr/>
            </w:pPr>
            <w:r w:rsidDel="00000000" w:rsidR="00000000" w:rsidRPr="00000000">
              <w:rPr>
                <w:rtl w:val="0"/>
              </w:rPr>
              <w:t xml:space="preserve">South Korea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spacing w:after="0" w:line="276" w:lineRule="auto"/>
              <w:jc w:val="right"/>
              <w:rPr/>
            </w:pPr>
            <w:r w:rsidDel="00000000" w:rsidR="00000000" w:rsidRPr="00000000">
              <w:rPr>
                <w:rtl w:val="0"/>
              </w:rPr>
              <w:t xml:space="preserve">-2.194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spacing w:after="0" w:line="276" w:lineRule="auto"/>
              <w:jc w:val="right"/>
              <w:rPr/>
            </w:pPr>
            <w:r w:rsidDel="00000000" w:rsidR="00000000" w:rsidRPr="00000000">
              <w:rPr>
                <w:rtl w:val="0"/>
              </w:rPr>
              <w:t xml:space="preserve">2.19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spacing w:after="0" w:line="276" w:lineRule="auto"/>
              <w:rPr/>
            </w:pPr>
            <w:r w:rsidDel="00000000" w:rsidR="00000000" w:rsidRPr="00000000">
              <w:rPr>
                <w:rtl w:val="0"/>
              </w:rPr>
              <w:t xml:space="preserve">Mexico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spacing w:after="0" w:line="276" w:lineRule="auto"/>
              <w:jc w:val="right"/>
              <w:rPr/>
            </w:pPr>
            <w:r w:rsidDel="00000000" w:rsidR="00000000" w:rsidRPr="00000000">
              <w:rPr>
                <w:rtl w:val="0"/>
              </w:rPr>
              <w:t xml:space="preserve">-2.284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spacing w:after="0" w:line="276" w:lineRule="auto"/>
              <w:jc w:val="right"/>
              <w:rPr/>
            </w:pPr>
            <w:r w:rsidDel="00000000" w:rsidR="00000000" w:rsidRPr="00000000">
              <w:rPr>
                <w:rtl w:val="0"/>
              </w:rPr>
              <w:t xml:space="preserve">2.223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spacing w:after="0" w:line="276" w:lineRule="auto"/>
              <w:rPr/>
            </w:pPr>
            <w:r w:rsidDel="00000000" w:rsidR="00000000" w:rsidRPr="00000000">
              <w:rPr>
                <w:rtl w:val="0"/>
              </w:rPr>
              <w:t xml:space="preserve">Indonesia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spacing w:after="0" w:line="276" w:lineRule="auto"/>
              <w:jc w:val="right"/>
              <w:rPr/>
            </w:pPr>
            <w:r w:rsidDel="00000000" w:rsidR="00000000" w:rsidRPr="00000000">
              <w:rPr>
                <w:rtl w:val="0"/>
              </w:rPr>
              <w:t xml:space="preserve">-2.197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spacing w:after="0" w:line="276" w:lineRule="auto"/>
              <w:jc w:val="right"/>
              <w:rPr/>
            </w:pPr>
            <w:r w:rsidDel="00000000" w:rsidR="00000000" w:rsidRPr="00000000">
              <w:rPr>
                <w:rtl w:val="0"/>
              </w:rPr>
              <w:t xml:space="preserve">1.718</w:t>
            </w:r>
          </w:p>
        </w:tc>
      </w:tr>
    </w:tbl>
    <w:p w:rsidR="00000000" w:rsidDel="00000000" w:rsidP="00000000" w:rsidRDefault="00000000" w:rsidRPr="00000000" w14:paraId="0000023B">
      <w:pPr>
        <w:spacing w:after="0" w:line="276" w:lineRule="auto"/>
        <w:rPr>
          <w:i w:val="1"/>
        </w:rPr>
      </w:pPr>
      <w:r w:rsidDel="00000000" w:rsidR="00000000" w:rsidRPr="00000000">
        <w:rPr>
          <w:i w:val="1"/>
          <w:rtl w:val="0"/>
        </w:rPr>
        <w:t xml:space="preserve">Table 5: CoVaR Upper Lower values Brent vs Countries</w:t>
      </w:r>
    </w:p>
    <w:p w:rsidR="00000000" w:rsidDel="00000000" w:rsidP="00000000" w:rsidRDefault="00000000" w:rsidRPr="00000000" w14:paraId="0000023C">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23D">
      <w:pPr>
        <w:widowControl w:val="0"/>
        <w:spacing w:after="0" w:line="240" w:lineRule="auto"/>
        <w:jc w:val="both"/>
        <w:rPr>
          <w:sz w:val="24"/>
          <w:szCs w:val="24"/>
        </w:rPr>
      </w:pPr>
      <w:r w:rsidDel="00000000" w:rsidR="00000000" w:rsidRPr="00000000">
        <w:rPr>
          <w:sz w:val="24"/>
          <w:szCs w:val="24"/>
          <w:rtl w:val="0"/>
        </w:rPr>
        <w:t xml:space="preserve">Fig 5 shows the code output values Brent oil with other countries. The upper and lower values show the deviation due to the risk spillover.</w:t>
      </w:r>
    </w:p>
    <w:p w:rsidR="00000000" w:rsidDel="00000000" w:rsidP="00000000" w:rsidRDefault="00000000" w:rsidRPr="00000000" w14:paraId="0000023E">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23F">
      <w:pPr>
        <w:pStyle w:val="Heading4"/>
        <w:spacing w:after="0" w:line="276" w:lineRule="auto"/>
        <w:rPr>
          <w:b w:val="0"/>
          <w:i w:val="1"/>
        </w:rPr>
      </w:pPr>
      <w:bookmarkStart w:colFirst="0" w:colLast="0" w:name="_heading=h.35nkun2" w:id="12"/>
      <w:bookmarkEnd w:id="12"/>
      <w:r w:rsidDel="00000000" w:rsidR="00000000" w:rsidRPr="00000000">
        <w:rPr>
          <w:b w:val="0"/>
          <w:i w:val="1"/>
          <w:rtl w:val="0"/>
        </w:rPr>
        <w:t xml:space="preserve">4.3 Results and Inference</w:t>
      </w:r>
    </w:p>
    <w:p w:rsidR="00000000" w:rsidDel="00000000" w:rsidP="00000000" w:rsidRDefault="00000000" w:rsidRPr="00000000" w14:paraId="00000240">
      <w:pPr>
        <w:spacing w:after="0" w:line="276" w:lineRule="auto"/>
        <w:rPr>
          <w:sz w:val="24"/>
          <w:szCs w:val="24"/>
        </w:rPr>
      </w:pPr>
      <w:r w:rsidDel="00000000" w:rsidR="00000000" w:rsidRPr="00000000">
        <w:rPr>
          <w:sz w:val="24"/>
          <w:szCs w:val="24"/>
          <w:rtl w:val="0"/>
        </w:rPr>
        <w:t xml:space="preserve">Significance test indicates that the null hypothesis is rejected at 1% significance level.</w:t>
      </w:r>
    </w:p>
    <w:p w:rsidR="00000000" w:rsidDel="00000000" w:rsidP="00000000" w:rsidRDefault="00000000" w:rsidRPr="00000000" w14:paraId="00000241">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2">
      <w:pPr>
        <w:widowControl w:val="0"/>
        <w:spacing w:after="0" w:line="240" w:lineRule="auto"/>
        <w:jc w:val="both"/>
        <w:rPr>
          <w:sz w:val="24"/>
          <w:szCs w:val="24"/>
        </w:rPr>
      </w:pPr>
      <w:r w:rsidDel="00000000" w:rsidR="00000000" w:rsidRPr="00000000">
        <w:rPr>
          <w:sz w:val="24"/>
          <w:szCs w:val="24"/>
          <w:rtl w:val="0"/>
        </w:rPr>
        <w:t xml:space="preserve">Hence we can say that the oil market significantly contributes to the stock markets in all the six countries.</w:t>
      </w:r>
    </w:p>
    <w:p w:rsidR="00000000" w:rsidDel="00000000" w:rsidP="00000000" w:rsidRDefault="00000000" w:rsidRPr="00000000" w14:paraId="00000243">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244">
      <w:pPr>
        <w:widowControl w:val="0"/>
        <w:spacing w:after="0" w:line="240" w:lineRule="auto"/>
        <w:jc w:val="both"/>
        <w:rPr>
          <w:sz w:val="24"/>
          <w:szCs w:val="24"/>
        </w:rPr>
      </w:pPr>
      <w:r w:rsidDel="00000000" w:rsidR="00000000" w:rsidRPr="00000000">
        <w:rPr>
          <w:sz w:val="24"/>
          <w:szCs w:val="24"/>
          <w:rtl w:val="0"/>
        </w:rPr>
        <w:t xml:space="preserve">Indonesia comes in second place with the mean absolute magnitude of downside risk being the highest for India. Portfolio managers with long holdings will carry the highest risk from the oil market's bearishness, according to the highest downside risk spillover from the oil market to the Indian stock market. This is consistent with the significant tie between India and oil. The bearish oil market has minimal impact on the Mexican stock market, but its negative effects may be quite erratic.</w:t>
      </w:r>
    </w:p>
    <w:p w:rsidR="00000000" w:rsidDel="00000000" w:rsidP="00000000" w:rsidRDefault="00000000" w:rsidRPr="00000000" w14:paraId="00000245">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246">
      <w:pPr>
        <w:spacing w:after="0" w:line="276" w:lineRule="auto"/>
        <w:rPr>
          <w:rFonts w:ascii="Arial" w:cs="Arial" w:eastAsia="Arial" w:hAnsi="Arial"/>
        </w:rPr>
      </w:pPr>
      <w:r w:rsidDel="00000000" w:rsidR="00000000" w:rsidRPr="00000000">
        <w:rPr>
          <w:rFonts w:ascii="Arial" w:cs="Arial" w:eastAsia="Arial" w:hAnsi="Arial"/>
          <w:rtl w:val="0"/>
        </w:rPr>
        <w:t xml:space="preserve">Downside</w:t>
      </w:r>
    </w:p>
    <w:tbl>
      <w:tblPr>
        <w:tblStyle w:val="Table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5"/>
        <w:gridCol w:w="2256.5"/>
        <w:gridCol w:w="2256.5"/>
        <w:gridCol w:w="2256.5"/>
        <w:tblGridChange w:id="0">
          <w:tblGrid>
            <w:gridCol w:w="2256.5"/>
            <w:gridCol w:w="2256.5"/>
            <w:gridCol w:w="2256.5"/>
            <w:gridCol w:w="225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240" w:lineRule="auto"/>
              <w:rPr/>
            </w:pPr>
            <w:r w:rsidDel="00000000" w:rsidR="00000000" w:rsidRPr="00000000">
              <w:rPr>
                <w:rtl w:val="0"/>
              </w:rPr>
              <w:t xml:space="preserve">COUNTRIES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240" w:lineRule="auto"/>
              <w:rPr/>
            </w:pPr>
            <w:r w:rsidDel="00000000" w:rsidR="00000000" w:rsidRPr="00000000">
              <w:rPr>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240" w:lineRule="auto"/>
              <w:rPr/>
            </w:pPr>
            <w:r w:rsidDel="00000000" w:rsidR="00000000" w:rsidRPr="00000000">
              <w:rPr>
                <w:rtl w:val="0"/>
              </w:rPr>
              <w:t xml:space="preserve">STD 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line="240" w:lineRule="auto"/>
              <w:rPr/>
            </w:pPr>
            <w:r w:rsidDel="00000000" w:rsidR="00000000" w:rsidRPr="00000000">
              <w:rPr>
                <w:rtl w:val="0"/>
              </w:rPr>
              <w:t xml:space="preserve">RANK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240" w:lineRule="auto"/>
              <w:rPr/>
            </w:pPr>
            <w:r w:rsidDel="00000000" w:rsidR="00000000" w:rsidRPr="00000000">
              <w:rPr>
                <w:rtl w:val="0"/>
              </w:rPr>
              <w:t xml:space="preserve">India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spacing w:after="0" w:line="276" w:lineRule="auto"/>
              <w:rPr>
                <w:shd w:fill="f4cccc" w:val="clear"/>
              </w:rPr>
            </w:pPr>
            <w:r w:rsidDel="00000000" w:rsidR="00000000" w:rsidRPr="00000000">
              <w:rPr>
                <w:sz w:val="20"/>
                <w:szCs w:val="20"/>
                <w:shd w:fill="f4cccc" w:val="clear"/>
                <w:rtl w:val="0"/>
              </w:rPr>
              <w:t xml:space="preserve">-1.55348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spacing w:after="0" w:line="276" w:lineRule="auto"/>
              <w:rPr/>
            </w:pPr>
            <w:r w:rsidDel="00000000" w:rsidR="00000000" w:rsidRPr="00000000">
              <w:rPr>
                <w:sz w:val="20"/>
                <w:szCs w:val="20"/>
                <w:highlight w:val="white"/>
                <w:rtl w:val="0"/>
              </w:rPr>
              <w:t xml:space="preserve">0.09880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spacing w:after="0" w:line="276" w:lineRule="auto"/>
              <w:rPr>
                <w:sz w:val="20"/>
                <w:szCs w:val="20"/>
                <w:highlight w:val="white"/>
              </w:rPr>
            </w:pPr>
            <w:r w:rsidDel="00000000" w:rsidR="00000000" w:rsidRPr="00000000">
              <w:rPr>
                <w:sz w:val="20"/>
                <w:szCs w:val="20"/>
                <w:highlight w:val="white"/>
                <w:rtl w:val="0"/>
              </w:rPr>
              <w:t xml:space="preserve">1</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40" w:lineRule="auto"/>
              <w:rPr/>
            </w:pPr>
            <w:r w:rsidDel="00000000" w:rsidR="00000000" w:rsidRPr="00000000">
              <w:rPr>
                <w:rtl w:val="0"/>
              </w:rPr>
              <w:t xml:space="preserve">China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spacing w:after="0" w:line="276" w:lineRule="auto"/>
              <w:rPr/>
            </w:pPr>
            <w:r w:rsidDel="00000000" w:rsidR="00000000" w:rsidRPr="00000000">
              <w:rPr>
                <w:sz w:val="20"/>
                <w:szCs w:val="20"/>
                <w:highlight w:val="white"/>
                <w:rtl w:val="0"/>
              </w:rPr>
              <w:t xml:space="preserve">-1.42972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spacing w:after="0" w:line="276" w:lineRule="auto"/>
              <w:rPr/>
            </w:pPr>
            <w:r w:rsidDel="00000000" w:rsidR="00000000" w:rsidRPr="00000000">
              <w:rPr>
                <w:sz w:val="20"/>
                <w:szCs w:val="20"/>
                <w:highlight w:val="white"/>
                <w:rtl w:val="0"/>
              </w:rPr>
              <w:t xml:space="preserve">0.08924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spacing w:after="0" w:line="276" w:lineRule="auto"/>
              <w:rPr>
                <w:sz w:val="20"/>
                <w:szCs w:val="20"/>
                <w:highlight w:val="white"/>
              </w:rPr>
            </w:pPr>
            <w:r w:rsidDel="00000000" w:rsidR="00000000" w:rsidRPr="00000000">
              <w:rPr>
                <w:sz w:val="20"/>
                <w:szCs w:val="20"/>
                <w:highlight w:val="white"/>
                <w:rtl w:val="0"/>
              </w:rPr>
              <w:t xml:space="preserve">4</w:t>
            </w:r>
          </w:p>
        </w:tc>
      </w:tr>
      <w:tr>
        <w:trPr>
          <w:cantSplit w:val="0"/>
          <w:trHeight w:val="15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rPr/>
            </w:pPr>
            <w:r w:rsidDel="00000000" w:rsidR="00000000" w:rsidRPr="00000000">
              <w:rPr>
                <w:rtl w:val="0"/>
              </w:rPr>
              <w:t xml:space="preserve">Brazil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spacing w:after="0" w:line="288" w:lineRule="auto"/>
              <w:rPr/>
            </w:pPr>
            <w:r w:rsidDel="00000000" w:rsidR="00000000" w:rsidRPr="00000000">
              <w:rPr>
                <w:sz w:val="20"/>
                <w:szCs w:val="20"/>
                <w:highlight w:val="white"/>
                <w:rtl w:val="0"/>
              </w:rPr>
              <w:t xml:space="preserve">-1.36715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spacing w:after="0" w:line="288" w:lineRule="auto"/>
              <w:rPr/>
            </w:pPr>
            <w:r w:rsidDel="00000000" w:rsidR="00000000" w:rsidRPr="00000000">
              <w:rPr>
                <w:sz w:val="20"/>
                <w:szCs w:val="20"/>
                <w:highlight w:val="white"/>
                <w:rtl w:val="0"/>
              </w:rPr>
              <w:t xml:space="preserve">0.24856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spacing w:after="0" w:line="288" w:lineRule="auto"/>
              <w:rPr>
                <w:sz w:val="20"/>
                <w:szCs w:val="20"/>
                <w:highlight w:val="white"/>
              </w:rPr>
            </w:pPr>
            <w:r w:rsidDel="00000000" w:rsidR="00000000" w:rsidRPr="00000000">
              <w:rPr>
                <w:sz w:val="20"/>
                <w:szCs w:val="20"/>
                <w:highlight w:val="white"/>
                <w:rtl w:val="0"/>
              </w:rPr>
              <w:t xml:space="preserve">5</w:t>
            </w:r>
          </w:p>
        </w:tc>
      </w:tr>
      <w:tr>
        <w:trPr>
          <w:cantSplit w:val="0"/>
          <w:trHeight w:val="4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240" w:lineRule="auto"/>
              <w:rPr/>
            </w:pPr>
            <w:r w:rsidDel="00000000" w:rsidR="00000000" w:rsidRPr="00000000">
              <w:rPr>
                <w:rtl w:val="0"/>
              </w:rPr>
              <w:t xml:space="preserve">South Korea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spacing w:after="0" w:line="288" w:lineRule="auto"/>
              <w:rPr/>
            </w:pPr>
            <w:r w:rsidDel="00000000" w:rsidR="00000000" w:rsidRPr="00000000">
              <w:rPr>
                <w:sz w:val="20"/>
                <w:szCs w:val="20"/>
                <w:highlight w:val="white"/>
                <w:rtl w:val="0"/>
              </w:rPr>
              <w:t xml:space="preserve">-1.43353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spacing w:after="0" w:line="288" w:lineRule="auto"/>
              <w:rPr/>
            </w:pPr>
            <w:r w:rsidDel="00000000" w:rsidR="00000000" w:rsidRPr="00000000">
              <w:rPr>
                <w:sz w:val="20"/>
                <w:szCs w:val="20"/>
                <w:highlight w:val="white"/>
                <w:rtl w:val="0"/>
              </w:rPr>
              <w:t xml:space="preserve">0.07169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spacing w:after="0" w:line="288" w:lineRule="auto"/>
              <w:rPr>
                <w:sz w:val="20"/>
                <w:szCs w:val="20"/>
                <w:highlight w:val="white"/>
              </w:rPr>
            </w:pPr>
            <w:r w:rsidDel="00000000" w:rsidR="00000000" w:rsidRPr="00000000">
              <w:rPr>
                <w:sz w:val="20"/>
                <w:szCs w:val="20"/>
                <w:highlight w:val="white"/>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40" w:lineRule="auto"/>
              <w:rPr/>
            </w:pPr>
            <w:r w:rsidDel="00000000" w:rsidR="00000000" w:rsidRPr="00000000">
              <w:rPr>
                <w:rtl w:val="0"/>
              </w:rPr>
              <w:t xml:space="preserve">Mexico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spacing w:after="0" w:line="276" w:lineRule="auto"/>
              <w:rPr/>
            </w:pPr>
            <w:r w:rsidDel="00000000" w:rsidR="00000000" w:rsidRPr="00000000">
              <w:rPr>
                <w:sz w:val="20"/>
                <w:szCs w:val="20"/>
                <w:highlight w:val="white"/>
                <w:rtl w:val="0"/>
              </w:rPr>
              <w:t xml:space="preserve">-0.95904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spacing w:after="0" w:line="276" w:lineRule="auto"/>
              <w:rPr/>
            </w:pPr>
            <w:r w:rsidDel="00000000" w:rsidR="00000000" w:rsidRPr="00000000">
              <w:rPr>
                <w:sz w:val="20"/>
                <w:szCs w:val="20"/>
                <w:highlight w:val="white"/>
                <w:rtl w:val="0"/>
              </w:rPr>
              <w:t xml:space="preserve">0.43837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spacing w:after="0" w:line="276" w:lineRule="auto"/>
              <w:rPr>
                <w:sz w:val="20"/>
                <w:szCs w:val="20"/>
                <w:highlight w:val="white"/>
              </w:rPr>
            </w:pPr>
            <w:r w:rsidDel="00000000" w:rsidR="00000000" w:rsidRPr="00000000">
              <w:rPr>
                <w:sz w:val="20"/>
                <w:szCs w:val="20"/>
                <w:highlight w:val="white"/>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line="240" w:lineRule="auto"/>
              <w:rPr/>
            </w:pPr>
            <w:r w:rsidDel="00000000" w:rsidR="00000000" w:rsidRPr="00000000">
              <w:rPr>
                <w:rtl w:val="0"/>
              </w:rPr>
              <w:t xml:space="preserve">Indonesia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spacing w:after="0" w:line="288" w:lineRule="auto"/>
              <w:rPr>
                <w:shd w:fill="f4cccc" w:val="clear"/>
              </w:rPr>
            </w:pPr>
            <w:r w:rsidDel="00000000" w:rsidR="00000000" w:rsidRPr="00000000">
              <w:rPr>
                <w:sz w:val="20"/>
                <w:szCs w:val="20"/>
                <w:shd w:fill="f4cccc" w:val="clear"/>
                <w:rtl w:val="0"/>
              </w:rPr>
              <w:t xml:space="preserve">-1.44179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spacing w:after="0" w:line="288" w:lineRule="auto"/>
              <w:rPr/>
            </w:pPr>
            <w:r w:rsidDel="00000000" w:rsidR="00000000" w:rsidRPr="00000000">
              <w:rPr>
                <w:sz w:val="20"/>
                <w:szCs w:val="20"/>
                <w:highlight w:val="white"/>
                <w:rtl w:val="0"/>
              </w:rPr>
              <w:t xml:space="preserve">0.12145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spacing w:after="0" w:line="288" w:lineRule="auto"/>
              <w:rPr>
                <w:sz w:val="20"/>
                <w:szCs w:val="20"/>
                <w:highlight w:val="white"/>
              </w:rPr>
            </w:pPr>
            <w:r w:rsidDel="00000000" w:rsidR="00000000" w:rsidRPr="00000000">
              <w:rPr>
                <w:sz w:val="20"/>
                <w:szCs w:val="20"/>
                <w:highlight w:val="white"/>
                <w:rtl w:val="0"/>
              </w:rPr>
              <w:t xml:space="preserve">2</w:t>
            </w:r>
          </w:p>
        </w:tc>
      </w:tr>
    </w:tbl>
    <w:p w:rsidR="00000000" w:rsidDel="00000000" w:rsidP="00000000" w:rsidRDefault="00000000" w:rsidRPr="00000000" w14:paraId="00000263">
      <w:pPr>
        <w:spacing w:after="0" w:line="276" w:lineRule="auto"/>
        <w:rPr>
          <w:i w:val="1"/>
        </w:rPr>
      </w:pPr>
      <w:r w:rsidDel="00000000" w:rsidR="00000000" w:rsidRPr="00000000">
        <w:rPr>
          <w:i w:val="1"/>
          <w:rtl w:val="0"/>
        </w:rPr>
        <w:t xml:space="preserve">Table 6:Downside risk spillover using absolute means to rank</w:t>
      </w:r>
    </w:p>
    <w:p w:rsidR="00000000" w:rsidDel="00000000" w:rsidP="00000000" w:rsidRDefault="00000000" w:rsidRPr="00000000" w14:paraId="00000264">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265">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266">
      <w:pPr>
        <w:widowControl w:val="0"/>
        <w:spacing w:after="0" w:line="240" w:lineRule="auto"/>
        <w:jc w:val="both"/>
        <w:rPr>
          <w:sz w:val="24"/>
          <w:szCs w:val="24"/>
        </w:rPr>
      </w:pPr>
      <w:r w:rsidDel="00000000" w:rsidR="00000000" w:rsidRPr="00000000">
        <w:rPr>
          <w:sz w:val="24"/>
          <w:szCs w:val="24"/>
          <w:rtl w:val="0"/>
        </w:rPr>
        <w:t xml:space="preserve">The mean absolute value of upside of upside risk is the greatest for China, closely followed by South Korea. The largest upside risk spillover from the oil market to the Chinese stock market indicates that portfolio managers with short positions could suffer the largest risk over the bullish oil market. </w:t>
      </w:r>
    </w:p>
    <w:p w:rsidR="00000000" w:rsidDel="00000000" w:rsidP="00000000" w:rsidRDefault="00000000" w:rsidRPr="00000000" w14:paraId="00000267">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268">
      <w:pPr>
        <w:widowControl w:val="0"/>
        <w:spacing w:after="0" w:line="240" w:lineRule="auto"/>
        <w:jc w:val="both"/>
        <w:rPr>
          <w:sz w:val="24"/>
          <w:szCs w:val="24"/>
        </w:rPr>
      </w:pPr>
      <w:r w:rsidDel="00000000" w:rsidR="00000000" w:rsidRPr="00000000">
        <w:rPr>
          <w:sz w:val="24"/>
          <w:szCs w:val="24"/>
          <w:rtl w:val="0"/>
        </w:rPr>
        <w:t xml:space="preserve">Oil has the least amount of risk spillover (upward and downward) on the developing stock markets of Brazil and Mexico. This suggests that when oil prices sharply rise or fall, investing in both stock markets is the least risky.</w:t>
      </w:r>
    </w:p>
    <w:p w:rsidR="00000000" w:rsidDel="00000000" w:rsidP="00000000" w:rsidRDefault="00000000" w:rsidRPr="00000000" w14:paraId="00000269">
      <w:pPr>
        <w:widowControl w:val="0"/>
        <w:spacing w:after="0" w:line="240" w:lineRule="auto"/>
        <w:jc w:val="both"/>
        <w:rPr>
          <w:sz w:val="24"/>
          <w:szCs w:val="24"/>
        </w:rPr>
      </w:pPr>
      <w:r w:rsidDel="00000000" w:rsidR="00000000" w:rsidRPr="00000000">
        <w:rPr>
          <w:sz w:val="24"/>
          <w:szCs w:val="24"/>
          <w:rtl w:val="0"/>
        </w:rPr>
        <w:br w:type="textWrapping"/>
        <w:t xml:space="preserve">The Indian and Chinese stock markets for emerging economies exhibit the greatest risk spillovers, both upside and downside, in relation to the price of oil. These findings suggest that country-specific factors influence the spillovers of upside and downside risk, and it is imperative that investors worldwide make use of this knowledge.</w:t>
      </w:r>
    </w:p>
    <w:p w:rsidR="00000000" w:rsidDel="00000000" w:rsidP="00000000" w:rsidRDefault="00000000" w:rsidRPr="00000000" w14:paraId="0000026A">
      <w:pPr>
        <w:widowControl w:val="0"/>
        <w:spacing w:after="0" w:line="240" w:lineRule="auto"/>
        <w:jc w:val="both"/>
        <w:rPr>
          <w:rFonts w:ascii="Arial" w:cs="Arial" w:eastAsia="Arial" w:hAnsi="Arial"/>
        </w:rPr>
      </w:pP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26B">
      <w:pPr>
        <w:spacing w:after="0" w:line="276" w:lineRule="auto"/>
        <w:rPr>
          <w:rFonts w:ascii="Arial" w:cs="Arial" w:eastAsia="Arial" w:hAnsi="Arial"/>
        </w:rPr>
      </w:pPr>
      <w:r w:rsidDel="00000000" w:rsidR="00000000" w:rsidRPr="00000000">
        <w:rPr>
          <w:rFonts w:ascii="Arial" w:cs="Arial" w:eastAsia="Arial" w:hAnsi="Arial"/>
          <w:rtl w:val="0"/>
        </w:rPr>
        <w:t xml:space="preserve">Upside</w:t>
      </w:r>
    </w:p>
    <w:tbl>
      <w:tblPr>
        <w:tblStyle w:val="Table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5"/>
        <w:gridCol w:w="2256.5"/>
        <w:gridCol w:w="2256.5"/>
        <w:gridCol w:w="2256.5"/>
        <w:tblGridChange w:id="0">
          <w:tblGrid>
            <w:gridCol w:w="2256.5"/>
            <w:gridCol w:w="2256.5"/>
            <w:gridCol w:w="2256.5"/>
            <w:gridCol w:w="225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COUNTRIES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STD DEV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RANK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India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spacing w:after="0" w:line="276" w:lineRule="auto"/>
              <w:rPr>
                <w:rFonts w:ascii="Arial" w:cs="Arial" w:eastAsia="Arial" w:hAnsi="Arial"/>
              </w:rPr>
            </w:pPr>
            <w:r w:rsidDel="00000000" w:rsidR="00000000" w:rsidRPr="00000000">
              <w:rPr>
                <w:rFonts w:ascii="Courier New" w:cs="Courier New" w:eastAsia="Courier New" w:hAnsi="Courier New"/>
                <w:sz w:val="20"/>
                <w:szCs w:val="20"/>
                <w:highlight w:val="white"/>
                <w:rtl w:val="0"/>
              </w:rPr>
              <w:t xml:space="preserve">1.13630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spacing w:after="0" w:line="276" w:lineRule="auto"/>
              <w:rPr>
                <w:rFonts w:ascii="Arial" w:cs="Arial" w:eastAsia="Arial" w:hAnsi="Arial"/>
              </w:rPr>
            </w:pPr>
            <w:r w:rsidDel="00000000" w:rsidR="00000000" w:rsidRPr="00000000">
              <w:rPr>
                <w:rFonts w:ascii="Courier New" w:cs="Courier New" w:eastAsia="Courier New" w:hAnsi="Courier New"/>
                <w:sz w:val="20"/>
                <w:szCs w:val="20"/>
                <w:highlight w:val="white"/>
                <w:rtl w:val="0"/>
              </w:rPr>
              <w:t xml:space="preserve">0.37435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3</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China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spacing w:after="0" w:line="276" w:lineRule="auto"/>
              <w:rPr>
                <w:rFonts w:ascii="Arial" w:cs="Arial" w:eastAsia="Arial" w:hAnsi="Arial"/>
                <w:highlight w:val="green"/>
              </w:rPr>
            </w:pPr>
            <w:r w:rsidDel="00000000" w:rsidR="00000000" w:rsidRPr="00000000">
              <w:rPr>
                <w:rFonts w:ascii="Courier New" w:cs="Courier New" w:eastAsia="Courier New" w:hAnsi="Courier New"/>
                <w:sz w:val="20"/>
                <w:szCs w:val="20"/>
                <w:highlight w:val="green"/>
                <w:rtl w:val="0"/>
              </w:rPr>
              <w:t xml:space="preserve">1.42644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spacing w:after="0" w:line="276" w:lineRule="auto"/>
              <w:rPr>
                <w:rFonts w:ascii="Arial" w:cs="Arial" w:eastAsia="Arial" w:hAnsi="Arial"/>
              </w:rPr>
            </w:pPr>
            <w:r w:rsidDel="00000000" w:rsidR="00000000" w:rsidRPr="00000000">
              <w:rPr>
                <w:rFonts w:ascii="Courier New" w:cs="Courier New" w:eastAsia="Courier New" w:hAnsi="Courier New"/>
                <w:sz w:val="20"/>
                <w:szCs w:val="20"/>
                <w:highlight w:val="white"/>
                <w:rtl w:val="0"/>
              </w:rPr>
              <w:t xml:space="preserve">0.25356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1</w:t>
            </w:r>
          </w:p>
        </w:tc>
      </w:tr>
      <w:tr>
        <w:trPr>
          <w:cantSplit w:val="0"/>
          <w:trHeight w:val="15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Brazil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spacing w:after="0" w:line="288" w:lineRule="auto"/>
              <w:rPr>
                <w:rFonts w:ascii="Arial" w:cs="Arial" w:eastAsia="Arial" w:hAnsi="Arial"/>
              </w:rPr>
            </w:pPr>
            <w:r w:rsidDel="00000000" w:rsidR="00000000" w:rsidRPr="00000000">
              <w:rPr>
                <w:rFonts w:ascii="Courier New" w:cs="Courier New" w:eastAsia="Courier New" w:hAnsi="Courier New"/>
                <w:sz w:val="20"/>
                <w:szCs w:val="20"/>
                <w:highlight w:val="white"/>
                <w:rtl w:val="0"/>
              </w:rPr>
              <w:t xml:space="preserve">0.74811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spacing w:after="0" w:line="288" w:lineRule="auto"/>
              <w:rPr>
                <w:rFonts w:ascii="Arial" w:cs="Arial" w:eastAsia="Arial" w:hAnsi="Arial"/>
              </w:rPr>
            </w:pPr>
            <w:r w:rsidDel="00000000" w:rsidR="00000000" w:rsidRPr="00000000">
              <w:rPr>
                <w:rFonts w:ascii="Courier New" w:cs="Courier New" w:eastAsia="Courier New" w:hAnsi="Courier New"/>
                <w:sz w:val="20"/>
                <w:szCs w:val="20"/>
                <w:highlight w:val="white"/>
                <w:rtl w:val="0"/>
              </w:rPr>
              <w:t xml:space="preserve">0.61404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spacing w:after="0" w:line="28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4</w:t>
            </w:r>
          </w:p>
        </w:tc>
      </w:tr>
      <w:tr>
        <w:trPr>
          <w:cantSplit w:val="0"/>
          <w:trHeight w:val="4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South Korea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spacing w:after="0" w:line="288" w:lineRule="auto"/>
              <w:rPr>
                <w:rFonts w:ascii="Arial" w:cs="Arial" w:eastAsia="Arial" w:hAnsi="Arial"/>
              </w:rPr>
            </w:pPr>
            <w:r w:rsidDel="00000000" w:rsidR="00000000" w:rsidRPr="00000000">
              <w:rPr>
                <w:rFonts w:ascii="Courier New" w:cs="Courier New" w:eastAsia="Courier New" w:hAnsi="Courier New"/>
                <w:sz w:val="20"/>
                <w:szCs w:val="20"/>
                <w:highlight w:val="white"/>
                <w:rtl w:val="0"/>
              </w:rPr>
              <w:t xml:space="preserve">1.38498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spacing w:after="0" w:line="288" w:lineRule="auto"/>
              <w:rPr>
                <w:rFonts w:ascii="Arial" w:cs="Arial" w:eastAsia="Arial" w:hAnsi="Arial"/>
              </w:rPr>
            </w:pPr>
            <w:r w:rsidDel="00000000" w:rsidR="00000000" w:rsidRPr="00000000">
              <w:rPr>
                <w:rFonts w:ascii="Courier New" w:cs="Courier New" w:eastAsia="Courier New" w:hAnsi="Courier New"/>
                <w:sz w:val="20"/>
                <w:szCs w:val="20"/>
                <w:highlight w:val="white"/>
                <w:rtl w:val="0"/>
              </w:rPr>
              <w:t xml:space="preserve">0.25935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spacing w:after="0" w:line="28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Mexico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spacing w:after="0" w:line="276" w:lineRule="auto"/>
              <w:rPr>
                <w:rFonts w:ascii="Arial" w:cs="Arial" w:eastAsia="Arial" w:hAnsi="Arial"/>
              </w:rPr>
            </w:pPr>
            <w:r w:rsidDel="00000000" w:rsidR="00000000" w:rsidRPr="00000000">
              <w:rPr>
                <w:rFonts w:ascii="Courier New" w:cs="Courier New" w:eastAsia="Courier New" w:hAnsi="Courier New"/>
                <w:sz w:val="20"/>
                <w:szCs w:val="20"/>
                <w:highlight w:val="white"/>
                <w:rtl w:val="0"/>
              </w:rPr>
              <w:t xml:space="preserve">0.69614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spacing w:after="0" w:line="276" w:lineRule="auto"/>
              <w:rPr>
                <w:rFonts w:ascii="Arial" w:cs="Arial" w:eastAsia="Arial" w:hAnsi="Arial"/>
              </w:rPr>
            </w:pPr>
            <w:r w:rsidDel="00000000" w:rsidR="00000000" w:rsidRPr="00000000">
              <w:rPr>
                <w:rFonts w:ascii="Courier New" w:cs="Courier New" w:eastAsia="Courier New" w:hAnsi="Courier New"/>
                <w:sz w:val="20"/>
                <w:szCs w:val="20"/>
                <w:highlight w:val="white"/>
                <w:rtl w:val="0"/>
              </w:rPr>
              <w:t xml:space="preserve">0.66527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Indonesia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spacing w:after="0" w:line="288" w:lineRule="auto"/>
              <w:rPr>
                <w:rFonts w:ascii="Arial" w:cs="Arial" w:eastAsia="Arial" w:hAnsi="Arial"/>
                <w:highlight w:val="green"/>
              </w:rPr>
            </w:pPr>
            <w:r w:rsidDel="00000000" w:rsidR="00000000" w:rsidRPr="00000000">
              <w:rPr>
                <w:rFonts w:ascii="Courier New" w:cs="Courier New" w:eastAsia="Courier New" w:hAnsi="Courier New"/>
                <w:sz w:val="20"/>
                <w:szCs w:val="20"/>
                <w:highlight w:val="green"/>
                <w:rtl w:val="0"/>
              </w:rPr>
              <w:t xml:space="preserve">1.38335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spacing w:after="0" w:line="288" w:lineRule="auto"/>
              <w:rPr>
                <w:rFonts w:ascii="Arial" w:cs="Arial" w:eastAsia="Arial" w:hAnsi="Arial"/>
              </w:rPr>
            </w:pPr>
            <w:r w:rsidDel="00000000" w:rsidR="00000000" w:rsidRPr="00000000">
              <w:rPr>
                <w:rFonts w:ascii="Courier New" w:cs="Courier New" w:eastAsia="Courier New" w:hAnsi="Courier New"/>
                <w:sz w:val="20"/>
                <w:szCs w:val="20"/>
                <w:highlight w:val="white"/>
                <w:rtl w:val="0"/>
              </w:rPr>
              <w:t xml:space="preserve">0.25723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spacing w:after="0" w:line="28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2</w:t>
            </w:r>
          </w:p>
        </w:tc>
      </w:tr>
    </w:tbl>
    <w:p w:rsidR="00000000" w:rsidDel="00000000" w:rsidP="00000000" w:rsidRDefault="00000000" w:rsidRPr="00000000" w14:paraId="00000288">
      <w:pPr>
        <w:spacing w:after="0" w:line="276" w:lineRule="auto"/>
        <w:rPr>
          <w:i w:val="1"/>
        </w:rPr>
      </w:pPr>
      <w:r w:rsidDel="00000000" w:rsidR="00000000" w:rsidRPr="00000000">
        <w:rPr>
          <w:i w:val="1"/>
          <w:rtl w:val="0"/>
        </w:rPr>
        <w:t xml:space="preserve">Table 7 :Upside risk spillover using absolute means to rank</w:t>
      </w:r>
    </w:p>
    <w:p w:rsidR="00000000" w:rsidDel="00000000" w:rsidP="00000000" w:rsidRDefault="00000000" w:rsidRPr="00000000" w14:paraId="00000289">
      <w:pPr>
        <w:spacing w:after="0" w:line="276" w:lineRule="auto"/>
        <w:rPr>
          <w:i w:val="1"/>
        </w:rPr>
      </w:pPr>
      <w:r w:rsidDel="00000000" w:rsidR="00000000" w:rsidRPr="00000000">
        <w:rPr>
          <w:rtl w:val="0"/>
        </w:rPr>
      </w:r>
    </w:p>
    <w:p w:rsidR="00000000" w:rsidDel="00000000" w:rsidP="00000000" w:rsidRDefault="00000000" w:rsidRPr="00000000" w14:paraId="0000028A">
      <w:pPr>
        <w:widowControl w:val="0"/>
        <w:spacing w:after="0" w:line="240" w:lineRule="auto"/>
        <w:jc w:val="both"/>
        <w:rPr>
          <w:sz w:val="24"/>
          <w:szCs w:val="24"/>
        </w:rPr>
      </w:pPr>
      <w:r w:rsidDel="00000000" w:rsidR="00000000" w:rsidRPr="00000000">
        <w:rPr>
          <w:sz w:val="24"/>
          <w:szCs w:val="24"/>
          <w:rtl w:val="0"/>
        </w:rPr>
        <w:t xml:space="preserve">Observing the mean absolute values, it is found that the downside risk spillovers are comparatively more than the upside risk spillovers, which is indicative of the fact that oil is an important commodity for the emerging markets.</w:t>
      </w:r>
    </w:p>
    <w:p w:rsidR="00000000" w:rsidDel="00000000" w:rsidP="00000000" w:rsidRDefault="00000000" w:rsidRPr="00000000" w14:paraId="0000028B">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28C">
      <w:pPr>
        <w:widowControl w:val="0"/>
        <w:spacing w:after="0" w:line="240" w:lineRule="auto"/>
        <w:jc w:val="both"/>
        <w:rPr>
          <w:sz w:val="24"/>
          <w:szCs w:val="24"/>
        </w:rPr>
      </w:pPr>
      <w:r w:rsidDel="00000000" w:rsidR="00000000" w:rsidRPr="00000000">
        <w:rPr>
          <w:sz w:val="24"/>
          <w:szCs w:val="24"/>
          <w:rtl w:val="0"/>
        </w:rPr>
        <w:t xml:space="preserve">From the graphs, we can clearly see spikes at 2 different times, one between 2008-2009 period and the other between 2019-2021. </w:t>
      </w:r>
    </w:p>
    <w:p w:rsidR="00000000" w:rsidDel="00000000" w:rsidP="00000000" w:rsidRDefault="00000000" w:rsidRPr="00000000" w14:paraId="0000028D">
      <w:pPr>
        <w:widowControl w:val="0"/>
        <w:spacing w:after="0" w:line="240" w:lineRule="auto"/>
        <w:jc w:val="both"/>
        <w:rPr>
          <w:sz w:val="24"/>
          <w:szCs w:val="24"/>
        </w:rPr>
      </w:pPr>
      <w:r w:rsidDel="00000000" w:rsidR="00000000" w:rsidRPr="00000000">
        <w:rPr>
          <w:sz w:val="24"/>
          <w:szCs w:val="24"/>
          <w:rtl w:val="0"/>
        </w:rPr>
        <w:t xml:space="preserve">These spikes are from the 2008 Housing crisis ( Economic Depression) and the COVID-19 pandemic. The Russia-Ukraine conflict started in 2014, and turned into a war after 2022. We have considered the period just before 2023, hence the complete effect of it could not be covered.</w:t>
      </w:r>
    </w:p>
    <w:p w:rsidR="00000000" w:rsidDel="00000000" w:rsidP="00000000" w:rsidRDefault="00000000" w:rsidRPr="00000000" w14:paraId="0000028E">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28F">
      <w:pPr>
        <w:widowControl w:val="0"/>
        <w:spacing w:after="0" w:line="240" w:lineRule="auto"/>
        <w:jc w:val="both"/>
        <w:rPr>
          <w:sz w:val="24"/>
          <w:szCs w:val="24"/>
        </w:rPr>
      </w:pPr>
      <w:r w:rsidDel="00000000" w:rsidR="00000000" w:rsidRPr="00000000">
        <w:rPr>
          <w:sz w:val="24"/>
          <w:szCs w:val="24"/>
          <w:rtl w:val="0"/>
        </w:rPr>
        <w:t xml:space="preserve">China, obviously, showed no significant fluctuations during the COVID-19 period. India showed fluctuations due to slightest of turmoils in the oil commodity market. This is because India is heavily dependent on Oil.</w:t>
      </w:r>
    </w:p>
    <w:p w:rsidR="00000000" w:rsidDel="00000000" w:rsidP="00000000" w:rsidRDefault="00000000" w:rsidRPr="00000000" w14:paraId="00000290">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291">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292">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293">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294">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295">
      <w:pPr>
        <w:widowControl w:val="0"/>
        <w:spacing w:after="0" w:line="240" w:lineRule="auto"/>
        <w:jc w:val="both"/>
        <w:rPr>
          <w:sz w:val="24"/>
          <w:szCs w:val="24"/>
        </w:rPr>
      </w:pPr>
      <w:r w:rsidDel="00000000" w:rsidR="00000000" w:rsidRPr="00000000">
        <w:rPr>
          <w:sz w:val="24"/>
          <w:szCs w:val="24"/>
          <w:rtl w:val="0"/>
        </w:rPr>
        <w:t xml:space="preserve">Test done using the specifications:</w:t>
      </w:r>
    </w:p>
    <w:p w:rsidR="00000000" w:rsidDel="00000000" w:rsidP="00000000" w:rsidRDefault="00000000" w:rsidRPr="00000000" w14:paraId="0000029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97">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Argument                        | Value</w:t>
      </w:r>
    </w:p>
    <w:p w:rsidR="00000000" w:rsidDel="00000000" w:rsidP="00000000" w:rsidRDefault="00000000" w:rsidRPr="00000000" w14:paraId="00000298">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299">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formula                         | y ~ GumbelModel(x, Δ, μ, σ, τ)</w:t>
      </w:r>
    </w:p>
    <w:p w:rsidR="00000000" w:rsidDel="00000000" w:rsidP="00000000" w:rsidRDefault="00000000" w:rsidRPr="00000000" w14:paraId="0000029A">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data                            | Dat</w:t>
      </w:r>
    </w:p>
    <w:p w:rsidR="00000000" w:rsidDel="00000000" w:rsidP="00000000" w:rsidRDefault="00000000" w:rsidRPr="00000000" w14:paraId="0000029B">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start (Δ)                       | 1.1257506</w:t>
      </w:r>
    </w:p>
    <w:p w:rsidR="00000000" w:rsidDel="00000000" w:rsidP="00000000" w:rsidRDefault="00000000" w:rsidRPr="00000000" w14:paraId="0000029C">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start (μ)                       | -0.1261274</w:t>
      </w:r>
    </w:p>
    <w:p w:rsidR="00000000" w:rsidDel="00000000" w:rsidP="00000000" w:rsidRDefault="00000000" w:rsidRPr="00000000" w14:paraId="0000029D">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start (σ)                       | 1.0103893</w:t>
      </w:r>
    </w:p>
    <w:p w:rsidR="00000000" w:rsidDel="00000000" w:rsidP="00000000" w:rsidRDefault="00000000" w:rsidRPr="00000000" w14:paraId="0000029E">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τ (tau)                         | [1] 0.05</w:t>
      </w:r>
    </w:p>
    <w:p w:rsidR="00000000" w:rsidDel="00000000" w:rsidP="00000000" w:rsidRDefault="00000000" w:rsidRPr="00000000" w14:paraId="0000029F">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trace                           | TRUE</w:t>
      </w:r>
    </w:p>
    <w:p w:rsidR="00000000" w:rsidDel="00000000" w:rsidP="00000000" w:rsidRDefault="00000000" w:rsidRPr="00000000" w14:paraId="000002A0">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control maxiter                 | 100</w:t>
      </w:r>
    </w:p>
    <w:p w:rsidR="00000000" w:rsidDel="00000000" w:rsidP="00000000" w:rsidRDefault="00000000" w:rsidRPr="00000000" w14:paraId="000002A1">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control k                       | 2</w:t>
      </w:r>
    </w:p>
    <w:p w:rsidR="00000000" w:rsidDel="00000000" w:rsidP="00000000" w:rsidRDefault="00000000" w:rsidRPr="00000000" w14:paraId="000002A2">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control InitialStepSize         | 1</w:t>
      </w:r>
    </w:p>
    <w:p w:rsidR="00000000" w:rsidDel="00000000" w:rsidP="00000000" w:rsidRDefault="00000000" w:rsidRPr="00000000" w14:paraId="000002A3">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control big                     | 1e+20</w:t>
      </w:r>
    </w:p>
    <w:p w:rsidR="00000000" w:rsidDel="00000000" w:rsidP="00000000" w:rsidRDefault="00000000" w:rsidRPr="00000000" w14:paraId="000002A4">
      <w:pPr>
        <w:spacing w:after="0" w:line="276"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control eps                     | 1e-07</w:t>
      </w:r>
    </w:p>
    <w:p w:rsidR="00000000" w:rsidDel="00000000" w:rsidP="00000000" w:rsidRDefault="00000000" w:rsidRPr="00000000" w14:paraId="000002A5">
      <w:pPr>
        <w:spacing w:after="0" w:line="276" w:lineRule="auto"/>
        <w:rPr>
          <w:sz w:val="24"/>
          <w:szCs w:val="24"/>
        </w:rPr>
      </w:pPr>
      <w:r w:rsidDel="00000000" w:rsidR="00000000" w:rsidRPr="00000000">
        <w:rPr>
          <w:rFonts w:ascii="Courier New" w:cs="Courier New" w:eastAsia="Courier New" w:hAnsi="Courier New"/>
          <w:sz w:val="20"/>
          <w:szCs w:val="20"/>
          <w:highlight w:val="white"/>
          <w:rtl w:val="0"/>
        </w:rPr>
        <w:t xml:space="preserve">control beta                    | 0.97</w:t>
      </w:r>
      <w:r w:rsidDel="00000000" w:rsidR="00000000" w:rsidRPr="00000000">
        <w:rPr>
          <w:rtl w:val="0"/>
        </w:rPr>
      </w:r>
    </w:p>
    <w:p w:rsidR="00000000" w:rsidDel="00000000" w:rsidP="00000000" w:rsidRDefault="00000000" w:rsidRPr="00000000" w14:paraId="000002A6">
      <w:pPr>
        <w:spacing w:after="0" w:line="276" w:lineRule="auto"/>
        <w:rPr>
          <w:i w:val="1"/>
        </w:rPr>
      </w:pPr>
      <w:r w:rsidDel="00000000" w:rsidR="00000000" w:rsidRPr="00000000">
        <w:rPr>
          <w:rtl w:val="0"/>
        </w:rPr>
      </w:r>
    </w:p>
    <w:p w:rsidR="00000000" w:rsidDel="00000000" w:rsidP="00000000" w:rsidRDefault="00000000" w:rsidRPr="00000000" w14:paraId="000002A7">
      <w:pPr>
        <w:spacing w:after="0" w:line="276" w:lineRule="auto"/>
        <w:rPr>
          <w:i w:val="1"/>
        </w:rPr>
      </w:pPr>
      <w:r w:rsidDel="00000000" w:rsidR="00000000" w:rsidRPr="00000000">
        <w:rPr>
          <w:rtl w:val="0"/>
        </w:rPr>
      </w:r>
    </w:p>
    <w:p w:rsidR="00000000" w:rsidDel="00000000" w:rsidP="00000000" w:rsidRDefault="00000000" w:rsidRPr="00000000" w14:paraId="000002A8">
      <w:pPr>
        <w:pStyle w:val="Heading3"/>
        <w:spacing w:after="0" w:line="240" w:lineRule="auto"/>
        <w:jc w:val="both"/>
        <w:rPr/>
      </w:pPr>
      <w:bookmarkStart w:colFirst="0" w:colLast="0" w:name="_heading=h.1ksv4uv" w:id="13"/>
      <w:bookmarkEnd w:id="13"/>
      <w:r w:rsidDel="00000000" w:rsidR="00000000" w:rsidRPr="00000000">
        <w:rPr>
          <w:rtl w:val="0"/>
        </w:rPr>
        <w:t xml:space="preserve">5. CONCLUSION</w:t>
      </w:r>
    </w:p>
    <w:p w:rsidR="00000000" w:rsidDel="00000000" w:rsidP="00000000" w:rsidRDefault="00000000" w:rsidRPr="00000000" w14:paraId="000002A9">
      <w:pPr>
        <w:pStyle w:val="Heading4"/>
        <w:spacing w:after="0" w:line="240" w:lineRule="auto"/>
        <w:jc w:val="both"/>
        <w:rPr>
          <w:b w:val="0"/>
          <w:i w:val="1"/>
        </w:rPr>
      </w:pPr>
      <w:bookmarkStart w:colFirst="0" w:colLast="0" w:name="_heading=h.44sinio" w:id="14"/>
      <w:bookmarkEnd w:id="14"/>
      <w:r w:rsidDel="00000000" w:rsidR="00000000" w:rsidRPr="00000000">
        <w:rPr>
          <w:b w:val="0"/>
          <w:i w:val="1"/>
          <w:rtl w:val="0"/>
        </w:rPr>
        <w:t xml:space="preserve">5.1 Brent Oil vs the Countries</w:t>
      </w:r>
    </w:p>
    <w:p w:rsidR="00000000" w:rsidDel="00000000" w:rsidP="00000000" w:rsidRDefault="00000000" w:rsidRPr="00000000" w14:paraId="000002AA">
      <w:pPr>
        <w:spacing w:after="0" w:line="240" w:lineRule="auto"/>
        <w:jc w:val="both"/>
        <w:rPr>
          <w:rFonts w:ascii="Cambria" w:cs="Cambria" w:eastAsia="Cambria" w:hAnsi="Cambria"/>
          <w:b w:val="1"/>
          <w:i w:val="1"/>
          <w:sz w:val="28"/>
          <w:szCs w:val="28"/>
        </w:rPr>
      </w:pPr>
      <w:r w:rsidDel="00000000" w:rsidR="00000000" w:rsidRPr="00000000">
        <w:rPr>
          <w:rtl w:val="0"/>
        </w:rPr>
      </w:r>
    </w:p>
    <w:p w:rsidR="00000000" w:rsidDel="00000000" w:rsidP="00000000" w:rsidRDefault="00000000" w:rsidRPr="00000000" w14:paraId="000002AB">
      <w:pPr>
        <w:spacing w:after="0" w:line="240" w:lineRule="auto"/>
        <w:jc w:val="both"/>
        <w:rPr>
          <w:sz w:val="24"/>
          <w:szCs w:val="24"/>
        </w:rPr>
      </w:pPr>
      <w:r w:rsidDel="00000000" w:rsidR="00000000" w:rsidRPr="00000000">
        <w:rPr>
          <w:sz w:val="24"/>
          <w:szCs w:val="24"/>
          <w:rtl w:val="0"/>
        </w:rPr>
        <w:t xml:space="preserve">Based on the MSCI daily data from January 2001 to December 2022, we conducted an empirical study to assess the risk contribution of Brent crude oil to stock markets in six developing countries using the GARCH CQR -based DCoVaR and UCoVaR models. The results show that the stock markets in China and India, as well as Indonesia and India, show the highest levels of spillovers related to downside and upside risks, respectively.</w:t>
      </w:r>
    </w:p>
    <w:p w:rsidR="00000000" w:rsidDel="00000000" w:rsidP="00000000" w:rsidRDefault="00000000" w:rsidRPr="00000000" w14:paraId="000002AC">
      <w:pPr>
        <w:spacing w:after="0" w:line="240" w:lineRule="auto"/>
        <w:jc w:val="both"/>
        <w:rPr>
          <w:sz w:val="24"/>
          <w:szCs w:val="24"/>
        </w:rPr>
      </w:pPr>
      <w:r w:rsidDel="00000000" w:rsidR="00000000" w:rsidRPr="00000000">
        <w:rPr>
          <w:sz w:val="24"/>
          <w:szCs w:val="24"/>
          <w:rtl w:val="0"/>
        </w:rPr>
        <w:t xml:space="preserve">Tian and Ji (2022) propose the GARCH CQR model, which can describe the nonlinearity of the downside tail dependence structure between financial variables, in order to accurately evaluate the spillovers of downside risk. Assessing the upward spillover risk is crucial for international investors who hold short positions. </w:t>
      </w:r>
      <w:r w:rsidDel="00000000" w:rsidR="00000000" w:rsidRPr="00000000">
        <w:rPr>
          <w:rtl w:val="0"/>
        </w:rPr>
      </w:r>
    </w:p>
    <w:p w:rsidR="00000000" w:rsidDel="00000000" w:rsidP="00000000" w:rsidRDefault="00000000" w:rsidRPr="00000000" w14:paraId="000002AD">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2AE">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2AF">
      <w:pPr>
        <w:spacing w:after="0" w:line="240" w:lineRule="auto"/>
        <w:jc w:val="both"/>
        <w:rPr>
          <w:b w:val="0"/>
          <w:i w:val="1"/>
        </w:rPr>
      </w:pPr>
      <w:r w:rsidDel="00000000" w:rsidR="00000000" w:rsidRPr="00000000">
        <w:rPr>
          <w:sz w:val="24"/>
          <w:szCs w:val="24"/>
          <w:rtl w:val="0"/>
        </w:rPr>
        <w:t xml:space="preserve">T</w:t>
      </w:r>
      <w:r w:rsidDel="00000000" w:rsidR="00000000" w:rsidRPr="00000000">
        <w:rPr>
          <w:color w:val="000000"/>
          <w:sz w:val="24"/>
          <w:szCs w:val="24"/>
          <w:rtl w:val="0"/>
        </w:rPr>
        <w:t xml:space="preserve">he </w:t>
      </w:r>
      <w:r w:rsidDel="00000000" w:rsidR="00000000" w:rsidRPr="00000000">
        <w:rPr>
          <w:sz w:val="24"/>
          <w:szCs w:val="24"/>
          <w:rtl w:val="0"/>
        </w:rPr>
        <w:t xml:space="preserve">Mexican</w:t>
      </w:r>
      <w:r w:rsidDel="00000000" w:rsidR="00000000" w:rsidRPr="00000000">
        <w:rPr>
          <w:color w:val="000000"/>
          <w:sz w:val="24"/>
          <w:szCs w:val="24"/>
          <w:rtl w:val="0"/>
        </w:rPr>
        <w:t xml:space="preserve"> stock market </w:t>
      </w:r>
      <w:r w:rsidDel="00000000" w:rsidR="00000000" w:rsidRPr="00000000">
        <w:rPr>
          <w:sz w:val="24"/>
          <w:szCs w:val="24"/>
          <w:rtl w:val="0"/>
        </w:rPr>
        <w:t xml:space="preserve">displays</w:t>
      </w:r>
      <w:r w:rsidDel="00000000" w:rsidR="00000000" w:rsidRPr="00000000">
        <w:rPr>
          <w:color w:val="000000"/>
          <w:sz w:val="24"/>
          <w:szCs w:val="24"/>
          <w:rtl w:val="0"/>
        </w:rPr>
        <w:t xml:space="preserve"> the smallest downside and upside risk spillovers for </w:t>
      </w:r>
      <w:r w:rsidDel="00000000" w:rsidR="00000000" w:rsidRPr="00000000">
        <w:rPr>
          <w:sz w:val="24"/>
          <w:szCs w:val="24"/>
          <w:rtl w:val="0"/>
        </w:rPr>
        <w:t xml:space="preserve">the </w:t>
      </w:r>
      <w:r w:rsidDel="00000000" w:rsidR="00000000" w:rsidRPr="00000000">
        <w:rPr>
          <w:color w:val="000000"/>
          <w:sz w:val="24"/>
          <w:szCs w:val="24"/>
          <w:rtl w:val="0"/>
        </w:rPr>
        <w:t xml:space="preserve">countries. </w:t>
      </w:r>
      <w:r w:rsidDel="00000000" w:rsidR="00000000" w:rsidRPr="00000000">
        <w:rPr>
          <w:sz w:val="24"/>
          <w:szCs w:val="24"/>
          <w:rtl w:val="0"/>
        </w:rPr>
        <w:t xml:space="preserve">Asymmetricity of the graphs show that there is a larger downside effect than the upside effect, as it is expected from any “Risky” asset/investment</w:t>
      </w:r>
      <w:r w:rsidDel="00000000" w:rsidR="00000000" w:rsidRPr="00000000">
        <w:rPr>
          <w:color w:val="000000"/>
          <w:sz w:val="24"/>
          <w:szCs w:val="24"/>
          <w:rtl w:val="0"/>
        </w:rPr>
        <w:t xml:space="preserve">. Moreover, the dynamic risk spillover effects show heterogeneity over time and are comparatively different for each country. </w:t>
      </w:r>
      <w:r w:rsidDel="00000000" w:rsidR="00000000" w:rsidRPr="00000000">
        <w:rPr>
          <w:rtl w:val="0"/>
        </w:rPr>
      </w:r>
    </w:p>
    <w:p w:rsidR="00000000" w:rsidDel="00000000" w:rsidP="00000000" w:rsidRDefault="00000000" w:rsidRPr="00000000" w14:paraId="000002B0">
      <w:pPr>
        <w:pStyle w:val="Heading4"/>
        <w:widowControl w:val="0"/>
        <w:spacing w:after="0" w:before="200" w:line="240" w:lineRule="auto"/>
        <w:jc w:val="both"/>
        <w:rPr>
          <w:b w:val="0"/>
          <w:i w:val="1"/>
        </w:rPr>
      </w:pPr>
      <w:bookmarkStart w:colFirst="0" w:colLast="0" w:name="_heading=h.z337ya" w:id="15"/>
      <w:bookmarkEnd w:id="15"/>
      <w:r w:rsidDel="00000000" w:rsidR="00000000" w:rsidRPr="00000000">
        <w:rPr>
          <w:b w:val="0"/>
          <w:i w:val="1"/>
          <w:rtl w:val="0"/>
        </w:rPr>
        <w:t xml:space="preserve">5.2 From  Graph</w:t>
      </w:r>
    </w:p>
    <w:p w:rsidR="00000000" w:rsidDel="00000000" w:rsidP="00000000" w:rsidRDefault="00000000" w:rsidRPr="00000000" w14:paraId="000002B1">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2B2">
      <w:pPr>
        <w:widowControl w:val="0"/>
        <w:spacing w:after="0" w:line="240" w:lineRule="auto"/>
        <w:jc w:val="both"/>
        <w:rPr>
          <w:sz w:val="24"/>
          <w:szCs w:val="24"/>
        </w:rPr>
      </w:pPr>
      <w:r w:rsidDel="00000000" w:rsidR="00000000" w:rsidRPr="00000000">
        <w:rPr>
          <w:sz w:val="24"/>
          <w:szCs w:val="24"/>
          <w:rtl w:val="0"/>
        </w:rPr>
        <w:t xml:space="preserve">Oil has been one of the most important commodities across the globe. Its need is of utmost importance to emerging economies. But, the fluctuation in its price has a heavy impact on growing nations and even some of the developed nations. We saw the risk spillover due to this volatility reach the stock indices of the countries affecting firms and companies across different countries.</w:t>
      </w:r>
    </w:p>
    <w:p w:rsidR="00000000" w:rsidDel="00000000" w:rsidP="00000000" w:rsidRDefault="00000000" w:rsidRPr="00000000" w14:paraId="000002B3">
      <w:pPr>
        <w:widowControl w:val="0"/>
        <w:spacing w:after="0" w:before="200" w:line="240" w:lineRule="auto"/>
        <w:jc w:val="both"/>
        <w:rPr>
          <w:sz w:val="24"/>
          <w:szCs w:val="24"/>
        </w:rPr>
      </w:pPr>
      <w:r w:rsidDel="00000000" w:rsidR="00000000" w:rsidRPr="00000000">
        <w:rPr>
          <w:sz w:val="24"/>
          <w:szCs w:val="24"/>
          <w:rtl w:val="0"/>
        </w:rPr>
        <w:t xml:space="preserve">Political conflicts often are a cause of the commodity disruption. The recent spikes in India, Brazil, Mexico, South Korea and Indonesia are a consequence of the Covid-19 pandemic and the Russia-Ukraine conflict.</w:t>
      </w:r>
    </w:p>
    <w:p w:rsidR="00000000" w:rsidDel="00000000" w:rsidP="00000000" w:rsidRDefault="00000000" w:rsidRPr="00000000" w14:paraId="000002B4">
      <w:pPr>
        <w:widowControl w:val="0"/>
        <w:spacing w:after="0" w:before="200" w:line="240" w:lineRule="auto"/>
        <w:jc w:val="both"/>
        <w:rPr>
          <w:sz w:val="24"/>
          <w:szCs w:val="24"/>
        </w:rPr>
      </w:pPr>
      <w:r w:rsidDel="00000000" w:rsidR="00000000" w:rsidRPr="00000000">
        <w:rPr>
          <w:sz w:val="24"/>
          <w:szCs w:val="24"/>
          <w:rtl w:val="0"/>
        </w:rPr>
        <w:t xml:space="preserve">A much bigger spike can be seen towards the 2008-2010 period caused by the infamous Economic crisis of 2008. </w:t>
      </w:r>
    </w:p>
    <w:p w:rsidR="00000000" w:rsidDel="00000000" w:rsidP="00000000" w:rsidRDefault="00000000" w:rsidRPr="00000000" w14:paraId="000002B5">
      <w:pPr>
        <w:widowControl w:val="0"/>
        <w:spacing w:after="0" w:before="200" w:line="240" w:lineRule="auto"/>
        <w:jc w:val="both"/>
        <w:rPr>
          <w:sz w:val="24"/>
          <w:szCs w:val="24"/>
        </w:rPr>
      </w:pPr>
      <w:r w:rsidDel="00000000" w:rsidR="00000000" w:rsidRPr="00000000">
        <w:rPr>
          <w:sz w:val="24"/>
          <w:szCs w:val="24"/>
          <w:rtl w:val="0"/>
        </w:rPr>
        <w:t xml:space="preserve">For investors and businesses, estimating the upside and downside risk spillovers from the commodity market—in this case, oil—to the stock markets is crucial. They ought to be conscious of which country's index is significantly impacted by oil prices and which one isn't. As a result, even in trying times, a position can be taken to reduce risk and maximise returns.</w:t>
      </w:r>
    </w:p>
    <w:p w:rsidR="00000000" w:rsidDel="00000000" w:rsidP="00000000" w:rsidRDefault="00000000" w:rsidRPr="00000000" w14:paraId="000002B6">
      <w:pPr>
        <w:widowControl w:val="0"/>
        <w:spacing w:after="0" w:before="200" w:line="240" w:lineRule="auto"/>
        <w:jc w:val="both"/>
        <w:rPr>
          <w:sz w:val="24"/>
          <w:szCs w:val="24"/>
        </w:rPr>
      </w:pPr>
      <w:r w:rsidDel="00000000" w:rsidR="00000000" w:rsidRPr="00000000">
        <w:rPr>
          <w:sz w:val="24"/>
          <w:szCs w:val="24"/>
          <w:rtl w:val="0"/>
        </w:rPr>
        <w:t xml:space="preserve">The dynamic risk spillover effects show heterogeneity over time. They are somewhat different for different countries. Thus, investment portfolios can be optimized accordingly.</w:t>
      </w:r>
    </w:p>
    <w:p w:rsidR="00000000" w:rsidDel="00000000" w:rsidP="00000000" w:rsidRDefault="00000000" w:rsidRPr="00000000" w14:paraId="000002B7">
      <w:pPr>
        <w:widowControl w:val="0"/>
        <w:spacing w:after="0" w:before="200" w:line="240" w:lineRule="auto"/>
        <w:jc w:val="both"/>
        <w:rPr>
          <w:sz w:val="24"/>
          <w:szCs w:val="24"/>
        </w:rPr>
      </w:pPr>
      <w:r w:rsidDel="00000000" w:rsidR="00000000" w:rsidRPr="00000000">
        <w:rPr>
          <w:rtl w:val="0"/>
        </w:rPr>
      </w:r>
    </w:p>
    <w:p w:rsidR="00000000" w:rsidDel="00000000" w:rsidP="00000000" w:rsidRDefault="00000000" w:rsidRPr="00000000" w14:paraId="000002B8">
      <w:pPr>
        <w:widowControl w:val="0"/>
        <w:spacing w:after="0" w:before="200" w:line="240" w:lineRule="auto"/>
        <w:jc w:val="both"/>
        <w:rPr>
          <w:i w:val="1"/>
          <w:sz w:val="24"/>
          <w:szCs w:val="24"/>
        </w:rPr>
      </w:pPr>
      <w:r w:rsidDel="00000000" w:rsidR="00000000" w:rsidRPr="00000000">
        <w:rPr>
          <w:i w:val="1"/>
          <w:sz w:val="24"/>
          <w:szCs w:val="24"/>
          <w:rtl w:val="0"/>
        </w:rPr>
        <w:t xml:space="preserve">5.3 Policy Recommendations</w:t>
      </w:r>
    </w:p>
    <w:p w:rsidR="00000000" w:rsidDel="00000000" w:rsidP="00000000" w:rsidRDefault="00000000" w:rsidRPr="00000000" w14:paraId="000002B9">
      <w:pPr>
        <w:widowControl w:val="0"/>
        <w:numPr>
          <w:ilvl w:val="0"/>
          <w:numId w:val="2"/>
        </w:numPr>
        <w:spacing w:after="0" w:before="180" w:line="240" w:lineRule="auto"/>
        <w:ind w:left="720" w:hanging="360"/>
        <w:jc w:val="both"/>
        <w:rPr/>
      </w:pPr>
      <w:r w:rsidDel="00000000" w:rsidR="00000000" w:rsidRPr="00000000">
        <w:rPr>
          <w:b w:val="1"/>
          <w:color w:val="111111"/>
          <w:sz w:val="24"/>
          <w:szCs w:val="24"/>
          <w:rtl w:val="0"/>
        </w:rPr>
        <w:t xml:space="preserve">Focus of Supervision: </w:t>
      </w:r>
      <w:r w:rsidDel="00000000" w:rsidR="00000000" w:rsidRPr="00000000">
        <w:rPr>
          <w:color w:val="111111"/>
          <w:sz w:val="24"/>
          <w:szCs w:val="24"/>
          <w:rtl w:val="0"/>
        </w:rPr>
        <w:t xml:space="preserve">Rather than concentrating only on the oversight of stock markets with greater market capitalization, like the US stock market, authorities must also regulate the stock markets in Indonesia, South Korea, and India.</w:t>
      </w:r>
    </w:p>
    <w:p w:rsidR="00000000" w:rsidDel="00000000" w:rsidP="00000000" w:rsidRDefault="00000000" w:rsidRPr="00000000" w14:paraId="000002BA">
      <w:pPr>
        <w:widowControl w:val="0"/>
        <w:numPr>
          <w:ilvl w:val="0"/>
          <w:numId w:val="2"/>
        </w:numPr>
        <w:spacing w:after="0" w:before="180" w:line="240" w:lineRule="auto"/>
        <w:ind w:left="720" w:hanging="360"/>
        <w:jc w:val="both"/>
        <w:rPr/>
      </w:pPr>
      <w:r w:rsidDel="00000000" w:rsidR="00000000" w:rsidRPr="00000000">
        <w:rPr>
          <w:b w:val="1"/>
          <w:color w:val="111111"/>
          <w:sz w:val="24"/>
          <w:szCs w:val="24"/>
          <w:rtl w:val="0"/>
        </w:rPr>
        <w:t xml:space="preserve">Investment Opportunity:</w:t>
      </w:r>
      <w:r w:rsidDel="00000000" w:rsidR="00000000" w:rsidRPr="00000000">
        <w:rPr>
          <w:color w:val="111111"/>
          <w:sz w:val="24"/>
          <w:szCs w:val="24"/>
          <w:rtl w:val="0"/>
        </w:rPr>
        <w:t xml:space="preserve"> It is necessary to highlight the importance of investing in less volatile and comparatively unaffected stock markets like that of Mexico, over the high market cap indices of China and India.                                                                                                         </w:t>
      </w:r>
    </w:p>
    <w:p w:rsidR="00000000" w:rsidDel="00000000" w:rsidP="00000000" w:rsidRDefault="00000000" w:rsidRPr="00000000" w14:paraId="000002BB">
      <w:pPr>
        <w:widowControl w:val="0"/>
        <w:spacing w:after="0" w:before="0" w:line="240" w:lineRule="auto"/>
        <w:ind w:left="720" w:firstLine="0"/>
        <w:jc w:val="both"/>
        <w:rPr>
          <w:color w:val="111111"/>
          <w:sz w:val="24"/>
          <w:szCs w:val="24"/>
        </w:rPr>
      </w:pPr>
      <w:r w:rsidDel="00000000" w:rsidR="00000000" w:rsidRPr="00000000">
        <w:rPr>
          <w:rtl w:val="0"/>
        </w:rPr>
      </w:r>
    </w:p>
    <w:p w:rsidR="00000000" w:rsidDel="00000000" w:rsidP="00000000" w:rsidRDefault="00000000" w:rsidRPr="00000000" w14:paraId="000002BC">
      <w:pPr>
        <w:widowControl w:val="0"/>
        <w:numPr>
          <w:ilvl w:val="0"/>
          <w:numId w:val="2"/>
        </w:numPr>
        <w:spacing w:after="0" w:line="240" w:lineRule="auto"/>
        <w:ind w:left="720" w:hanging="360"/>
      </w:pPr>
      <w:r w:rsidDel="00000000" w:rsidR="00000000" w:rsidRPr="00000000">
        <w:rPr>
          <w:b w:val="1"/>
          <w:color w:val="111111"/>
          <w:sz w:val="24"/>
          <w:szCs w:val="24"/>
          <w:rtl w:val="0"/>
        </w:rPr>
        <w:t xml:space="preserve">Regulations:</w:t>
      </w:r>
      <w:r w:rsidDel="00000000" w:rsidR="00000000" w:rsidRPr="00000000">
        <w:rPr>
          <w:color w:val="111111"/>
          <w:sz w:val="24"/>
          <w:szCs w:val="24"/>
          <w:rtl w:val="0"/>
        </w:rPr>
        <w:t xml:space="preserve"> Dramatic swings in oil prices have the potential to unleash tremendous volatility in the stock market. Financial regulators should thus keep a careful eye on and efficiently manage the effects of the high level of risk associated with the oil industry. Regulatory bodies can more accurately assess markets under high pressure by using the rating of risk spillovers to the stock markets based on changes in returns from the oil market.</w:t>
      </w:r>
    </w:p>
    <w:p w:rsidR="00000000" w:rsidDel="00000000" w:rsidP="00000000" w:rsidRDefault="00000000" w:rsidRPr="00000000" w14:paraId="000002BD">
      <w:pPr>
        <w:widowControl w:val="0"/>
        <w:numPr>
          <w:ilvl w:val="0"/>
          <w:numId w:val="2"/>
        </w:numPr>
        <w:spacing w:after="0" w:line="240" w:lineRule="auto"/>
        <w:ind w:left="720" w:hanging="360"/>
        <w:jc w:val="both"/>
      </w:pPr>
      <w:r w:rsidDel="00000000" w:rsidR="00000000" w:rsidRPr="00000000">
        <w:rPr>
          <w:b w:val="1"/>
          <w:color w:val="111111"/>
          <w:sz w:val="24"/>
          <w:szCs w:val="24"/>
          <w:rtl w:val="0"/>
        </w:rPr>
        <w:t xml:space="preserve">Risk Management Strategy:</w:t>
      </w:r>
      <w:r w:rsidDel="00000000" w:rsidR="00000000" w:rsidRPr="00000000">
        <w:rPr>
          <w:color w:val="111111"/>
          <w:sz w:val="24"/>
          <w:szCs w:val="24"/>
          <w:rtl w:val="0"/>
        </w:rPr>
        <w:t xml:space="preserve"> To mitigate asset losses from oil market risk spillovers, it’s crucial for fund managers and global investors to thoroughly assess risk contagion measurements and adjust their positions accordingly to optimize portfolio strategy. Greater downside risk spillovers from the oil market to the Indian and Indonesian stock markets suggest that portfolio managers with long positions in these markets could face larger risks during bearish oil market periods. To mitigate this, they should consider closing their long positions or allocating proper instruments to hedge the downside risk spillovers, especially during oil market crises.</w:t>
      </w:r>
    </w:p>
    <w:p w:rsidR="00000000" w:rsidDel="00000000" w:rsidP="00000000" w:rsidRDefault="00000000" w:rsidRPr="00000000" w14:paraId="000002BE">
      <w:pPr>
        <w:widowControl w:val="0"/>
        <w:spacing w:after="0" w:before="200" w:line="240" w:lineRule="auto"/>
        <w:jc w:val="both"/>
        <w:rPr>
          <w:sz w:val="24"/>
          <w:szCs w:val="24"/>
        </w:rPr>
      </w:pPr>
      <w:r w:rsidDel="00000000" w:rsidR="00000000" w:rsidRPr="00000000">
        <w:rPr>
          <w:rtl w:val="0"/>
        </w:rPr>
      </w:r>
    </w:p>
    <w:p w:rsidR="00000000" w:rsidDel="00000000" w:rsidP="00000000" w:rsidRDefault="00000000" w:rsidRPr="00000000" w14:paraId="000002BF">
      <w:pPr>
        <w:widowControl w:val="0"/>
        <w:spacing w:after="0" w:before="200" w:line="240" w:lineRule="auto"/>
        <w:jc w:val="both"/>
        <w:rPr>
          <w:rFonts w:ascii="Cambria" w:cs="Cambria" w:eastAsia="Cambria" w:hAnsi="Cambria"/>
          <w:sz w:val="24"/>
          <w:szCs w:val="24"/>
        </w:rPr>
      </w:pPr>
      <w:r w:rsidDel="00000000" w:rsidR="00000000" w:rsidRPr="00000000">
        <w:rPr>
          <w:rFonts w:ascii="Arial" w:cs="Arial" w:eastAsia="Arial" w:hAnsi="Arial"/>
          <w:sz w:val="28"/>
          <w:szCs w:val="28"/>
          <w:rtl w:val="0"/>
        </w:rPr>
        <w:br w:type="textWrapping"/>
      </w:r>
      <w:r w:rsidDel="00000000" w:rsidR="00000000" w:rsidRPr="00000000">
        <w:rPr>
          <w:rtl w:val="0"/>
        </w:rPr>
      </w:r>
    </w:p>
    <w:p w:rsidR="00000000" w:rsidDel="00000000" w:rsidP="00000000" w:rsidRDefault="00000000" w:rsidRPr="00000000" w14:paraId="000002C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2C1">
      <w:pPr>
        <w:pStyle w:val="Heading3"/>
        <w:jc w:val="both"/>
        <w:rPr/>
      </w:pPr>
      <w:bookmarkStart w:colFirst="0" w:colLast="0" w:name="_heading=h.47ggdficdxdg" w:id="16"/>
      <w:bookmarkEnd w:id="16"/>
      <w:r w:rsidDel="00000000" w:rsidR="00000000" w:rsidRPr="00000000">
        <w:rPr>
          <w:rtl w:val="0"/>
        </w:rPr>
        <w:t xml:space="preserve">6. </w:t>
      </w:r>
      <w:r w:rsidDel="00000000" w:rsidR="00000000" w:rsidRPr="00000000">
        <w:rPr>
          <w:rtl w:val="0"/>
        </w:rPr>
        <w:t xml:space="preserve">APPENDIX </w:t>
      </w:r>
    </w:p>
    <w:p w:rsidR="00000000" w:rsidDel="00000000" w:rsidP="00000000" w:rsidRDefault="00000000" w:rsidRPr="00000000" w14:paraId="000002C2">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743200" cy="2743200"/>
            <wp:effectExtent b="0" l="0" r="0" t="0"/>
            <wp:docPr id="73"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2743200" cy="27432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743200" cy="2743200"/>
            <wp:effectExtent b="0" l="0" r="0" t="0"/>
            <wp:docPr id="76"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743200" cy="2743200"/>
            <wp:effectExtent b="0" l="0" r="0" t="0"/>
            <wp:docPr id="78"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2743200" cy="27432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743200" cy="2743200"/>
            <wp:effectExtent b="0" l="0" r="0" t="0"/>
            <wp:docPr id="80"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743200" cy="2743200"/>
            <wp:effectExtent b="0" l="0" r="0" t="0"/>
            <wp:docPr id="82"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2743200" cy="27432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743200" cy="2743200"/>
            <wp:effectExtent b="0" l="0" r="0" t="0"/>
            <wp:docPr id="84"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ind w:left="2160" w:firstLine="720"/>
        <w:jc w:val="both"/>
        <w:rPr>
          <w:i w:val="1"/>
        </w:rPr>
      </w:pPr>
      <w:r w:rsidDel="00000000" w:rsidR="00000000" w:rsidRPr="00000000">
        <w:rPr>
          <w:i w:val="1"/>
          <w:rtl w:val="0"/>
        </w:rPr>
        <w:t xml:space="preserve">Fig 5: Gumbel CQR Country-wise for Brent</w:t>
      </w:r>
    </w:p>
    <w:p w:rsidR="00000000" w:rsidDel="00000000" w:rsidP="00000000" w:rsidRDefault="00000000" w:rsidRPr="00000000" w14:paraId="000002C6">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743200" cy="2743200"/>
            <wp:effectExtent b="0" l="0" r="0" t="0"/>
            <wp:docPr id="86" name="image43.png"/>
            <a:graphic>
              <a:graphicData uri="http://schemas.openxmlformats.org/drawingml/2006/picture">
                <pic:pic>
                  <pic:nvPicPr>
                    <pic:cNvPr id="0" name="image43.png"/>
                    <pic:cNvPicPr preferRelativeResize="0"/>
                  </pic:nvPicPr>
                  <pic:blipFill>
                    <a:blip r:embed="rId45"/>
                    <a:srcRect b="0" l="0" r="0" t="0"/>
                    <a:stretch>
                      <a:fillRect/>
                    </a:stretch>
                  </pic:blipFill>
                  <pic:spPr>
                    <a:xfrm>
                      <a:off x="0" y="0"/>
                      <a:ext cx="2743200" cy="27432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743200" cy="2743200"/>
            <wp:effectExtent b="0" l="0" r="0" t="0"/>
            <wp:docPr id="45" name="image14.png"/>
            <a:graphic>
              <a:graphicData uri="http://schemas.openxmlformats.org/drawingml/2006/picture">
                <pic:pic>
                  <pic:nvPicPr>
                    <pic:cNvPr id="0" name="image14.png"/>
                    <pic:cNvPicPr preferRelativeResize="0"/>
                  </pic:nvPicPr>
                  <pic:blipFill>
                    <a:blip r:embed="rId46"/>
                    <a:srcRect b="6284"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spacing w:after="0" w:line="288"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743200" cy="2743200"/>
            <wp:effectExtent b="0" l="0" r="0" t="0"/>
            <wp:docPr id="46"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2743200" cy="27432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743200" cy="2743200"/>
            <wp:effectExtent b="0" l="0" r="0" t="0"/>
            <wp:docPr id="48"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spacing w:after="0" w:line="276" w:lineRule="auto"/>
        <w:rPr>
          <w:rFonts w:ascii="Arial" w:cs="Arial" w:eastAsia="Arial" w:hAnsi="Arial"/>
        </w:rPr>
      </w:pPr>
      <w:r w:rsidDel="00000000" w:rsidR="00000000" w:rsidRPr="00000000">
        <w:rPr>
          <w:rFonts w:ascii="Courier New" w:cs="Courier New" w:eastAsia="Courier New" w:hAnsi="Courier New"/>
          <w:sz w:val="20"/>
          <w:szCs w:val="20"/>
        </w:rPr>
        <w:drawing>
          <wp:inline distB="114300" distT="114300" distL="114300" distR="114300">
            <wp:extent cx="2743200" cy="2743200"/>
            <wp:effectExtent b="0" l="0" r="0" t="0"/>
            <wp:docPr id="50"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after="0" w:line="276" w:lineRule="auto"/>
        <w:ind w:left="1440" w:firstLine="720"/>
        <w:rPr>
          <w:b w:val="1"/>
          <w:sz w:val="26"/>
          <w:szCs w:val="26"/>
        </w:rPr>
      </w:pPr>
      <w:r w:rsidDel="00000000" w:rsidR="00000000" w:rsidRPr="00000000">
        <w:rPr>
          <w:i w:val="1"/>
          <w:rtl w:val="0"/>
        </w:rPr>
        <w:t xml:space="preserve">Fig 6: Gumbel CQR Country-wise for WTI</w:t>
      </w:r>
      <w:r w:rsidDel="00000000" w:rsidR="00000000" w:rsidRPr="00000000">
        <w:rPr>
          <w:rtl w:val="0"/>
        </w:rPr>
      </w:r>
    </w:p>
    <w:p w:rsidR="00000000" w:rsidDel="00000000" w:rsidP="00000000" w:rsidRDefault="00000000" w:rsidRPr="00000000" w14:paraId="000002CA">
      <w:pPr>
        <w:jc w:val="both"/>
        <w:rPr>
          <w:b w:val="1"/>
          <w:sz w:val="28"/>
          <w:szCs w:val="28"/>
        </w:rPr>
      </w:pPr>
      <w:r w:rsidDel="00000000" w:rsidR="00000000" w:rsidRPr="00000000">
        <w:rPr>
          <w:rtl w:val="0"/>
        </w:rPr>
      </w:r>
    </w:p>
    <w:p w:rsidR="00000000" w:rsidDel="00000000" w:rsidP="00000000" w:rsidRDefault="00000000" w:rsidRPr="00000000" w14:paraId="000002CB">
      <w:pPr>
        <w:jc w:val="both"/>
        <w:rPr>
          <w:b w:val="1"/>
          <w:sz w:val="28"/>
          <w:szCs w:val="28"/>
        </w:rPr>
      </w:pPr>
      <w:r w:rsidDel="00000000" w:rsidR="00000000" w:rsidRPr="00000000">
        <w:rPr>
          <w:rtl w:val="0"/>
        </w:rPr>
      </w:r>
    </w:p>
    <w:p w:rsidR="00000000" w:rsidDel="00000000" w:rsidP="00000000" w:rsidRDefault="00000000" w:rsidRPr="00000000" w14:paraId="000002CC">
      <w:pPr>
        <w:pStyle w:val="Heading3"/>
        <w:spacing w:after="0" w:lineRule="auto"/>
        <w:jc w:val="both"/>
        <w:rPr/>
      </w:pPr>
      <w:bookmarkStart w:colFirst="0" w:colLast="0" w:name="_heading=h.13r1hsf84mj1" w:id="17"/>
      <w:bookmarkEnd w:id="17"/>
      <w:r w:rsidDel="00000000" w:rsidR="00000000" w:rsidRPr="00000000">
        <w:rPr>
          <w:rtl w:val="0"/>
        </w:rPr>
      </w:r>
    </w:p>
    <w:p w:rsidR="00000000" w:rsidDel="00000000" w:rsidP="00000000" w:rsidRDefault="00000000" w:rsidRPr="00000000" w14:paraId="000002CD">
      <w:pPr>
        <w:pStyle w:val="Heading3"/>
        <w:spacing w:after="0" w:lineRule="auto"/>
        <w:jc w:val="both"/>
        <w:rPr/>
      </w:pPr>
      <w:bookmarkStart w:colFirst="0" w:colLast="0" w:name="_heading=h.qmqidym4oxjs" w:id="18"/>
      <w:bookmarkEnd w:id="18"/>
      <w:r w:rsidDel="00000000" w:rsidR="00000000" w:rsidRPr="00000000">
        <w:rPr>
          <w:rtl w:val="0"/>
        </w:rPr>
      </w:r>
    </w:p>
    <w:p w:rsidR="00000000" w:rsidDel="00000000" w:rsidP="00000000" w:rsidRDefault="00000000" w:rsidRPr="00000000" w14:paraId="000002CE">
      <w:pPr>
        <w:pStyle w:val="Heading3"/>
        <w:spacing w:after="0" w:lineRule="auto"/>
        <w:jc w:val="both"/>
        <w:rPr/>
      </w:pPr>
      <w:bookmarkStart w:colFirst="0" w:colLast="0" w:name="_heading=h.krbapiequ7wa" w:id="19"/>
      <w:bookmarkEnd w:id="19"/>
      <w:r w:rsidDel="00000000" w:rsidR="00000000" w:rsidRPr="00000000">
        <w:rPr>
          <w:rtl w:val="0"/>
        </w:rPr>
      </w:r>
    </w:p>
    <w:p w:rsidR="00000000" w:rsidDel="00000000" w:rsidP="00000000" w:rsidRDefault="00000000" w:rsidRPr="00000000" w14:paraId="000002CF">
      <w:pPr>
        <w:pStyle w:val="Heading3"/>
        <w:spacing w:after="0" w:lineRule="auto"/>
        <w:jc w:val="both"/>
        <w:rPr/>
      </w:pPr>
      <w:bookmarkStart w:colFirst="0" w:colLast="0" w:name="_heading=h.zhezqd2aspp6" w:id="20"/>
      <w:bookmarkEnd w:id="20"/>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pStyle w:val="Heading3"/>
        <w:spacing w:after="0" w:lineRule="auto"/>
        <w:jc w:val="both"/>
        <w:rPr/>
      </w:pPr>
      <w:bookmarkStart w:colFirst="0" w:colLast="0" w:name="_heading=h.4i7ojhp" w:id="21"/>
      <w:bookmarkEnd w:id="21"/>
      <w:r w:rsidDel="00000000" w:rsidR="00000000" w:rsidRPr="00000000">
        <w:rPr>
          <w:rtl w:val="0"/>
        </w:rPr>
        <w:t xml:space="preserve">7</w:t>
      </w:r>
      <w:r w:rsidDel="00000000" w:rsidR="00000000" w:rsidRPr="00000000">
        <w:rPr>
          <w:rtl w:val="0"/>
        </w:rPr>
        <w:t xml:space="preserve">. REFERENCES</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jc w:val="both"/>
        <w:rPr>
          <w:sz w:val="24"/>
          <w:szCs w:val="24"/>
        </w:rPr>
      </w:pPr>
      <w:r w:rsidDel="00000000" w:rsidR="00000000" w:rsidRPr="00000000">
        <w:rPr>
          <w:sz w:val="24"/>
          <w:szCs w:val="24"/>
          <w:rtl w:val="0"/>
        </w:rPr>
        <w:t xml:space="preserve">1.Gong, X.-L., Feng, Y.-K., Liu, J.-M., &amp; Xiong, X. (2023). Study on international energy</w:t>
      </w:r>
    </w:p>
    <w:p w:rsidR="00000000" w:rsidDel="00000000" w:rsidP="00000000" w:rsidRDefault="00000000" w:rsidRPr="00000000" w14:paraId="000002D5">
      <w:pPr>
        <w:jc w:val="both"/>
        <w:rPr>
          <w:sz w:val="24"/>
          <w:szCs w:val="24"/>
        </w:rPr>
      </w:pPr>
      <w:r w:rsidDel="00000000" w:rsidR="00000000" w:rsidRPr="00000000">
        <w:rPr>
          <w:sz w:val="24"/>
          <w:szCs w:val="24"/>
          <w:rtl w:val="0"/>
        </w:rPr>
        <w:t xml:space="preserve">market and geopolitical risk contagion based on complex networks. </w:t>
      </w:r>
    </w:p>
    <w:p w:rsidR="00000000" w:rsidDel="00000000" w:rsidP="00000000" w:rsidRDefault="00000000" w:rsidRPr="00000000" w14:paraId="000002D6">
      <w:pPr>
        <w:jc w:val="both"/>
        <w:rPr>
          <w:sz w:val="24"/>
          <w:szCs w:val="24"/>
        </w:rPr>
      </w:pPr>
      <w:r w:rsidDel="00000000" w:rsidR="00000000" w:rsidRPr="00000000">
        <w:rPr>
          <w:sz w:val="24"/>
          <w:szCs w:val="24"/>
          <w:rtl w:val="0"/>
        </w:rPr>
        <w:t xml:space="preserve">Resources Policy, 82, 103495.</w:t>
      </w:r>
    </w:p>
    <w:p w:rsidR="00000000" w:rsidDel="00000000" w:rsidP="00000000" w:rsidRDefault="00000000" w:rsidRPr="00000000" w14:paraId="000002D7">
      <w:pPr>
        <w:jc w:val="both"/>
        <w:rPr>
          <w:sz w:val="24"/>
          <w:szCs w:val="24"/>
        </w:rPr>
      </w:pPr>
      <w:r w:rsidDel="00000000" w:rsidR="00000000" w:rsidRPr="00000000">
        <w:rPr>
          <w:rtl w:val="0"/>
        </w:rPr>
      </w:r>
    </w:p>
    <w:p w:rsidR="00000000" w:rsidDel="00000000" w:rsidP="00000000" w:rsidRDefault="00000000" w:rsidRPr="00000000" w14:paraId="000002D8">
      <w:pPr>
        <w:jc w:val="both"/>
        <w:rPr>
          <w:sz w:val="24"/>
          <w:szCs w:val="24"/>
        </w:rPr>
      </w:pPr>
      <w:r w:rsidDel="00000000" w:rsidR="00000000" w:rsidRPr="00000000">
        <w:rPr>
          <w:sz w:val="24"/>
          <w:szCs w:val="24"/>
          <w:rtl w:val="0"/>
        </w:rPr>
        <w:t xml:space="preserve">2. British Petroleum. (2022). Statistical Review of World Energy. BP Global.</w:t>
      </w:r>
    </w:p>
    <w:p w:rsidR="00000000" w:rsidDel="00000000" w:rsidP="00000000" w:rsidRDefault="00000000" w:rsidRPr="00000000" w14:paraId="000002D9">
      <w:pPr>
        <w:jc w:val="both"/>
        <w:rPr>
          <w:sz w:val="24"/>
          <w:szCs w:val="24"/>
        </w:rPr>
      </w:pPr>
      <w:r w:rsidDel="00000000" w:rsidR="00000000" w:rsidRPr="00000000">
        <w:rPr>
          <w:rtl w:val="0"/>
        </w:rPr>
      </w:r>
    </w:p>
    <w:p w:rsidR="00000000" w:rsidDel="00000000" w:rsidP="00000000" w:rsidRDefault="00000000" w:rsidRPr="00000000" w14:paraId="000002DA">
      <w:pPr>
        <w:jc w:val="both"/>
        <w:rPr>
          <w:sz w:val="24"/>
          <w:szCs w:val="24"/>
        </w:rPr>
      </w:pPr>
      <w:r w:rsidDel="00000000" w:rsidR="00000000" w:rsidRPr="00000000">
        <w:rPr>
          <w:sz w:val="24"/>
          <w:szCs w:val="24"/>
          <w:rtl w:val="0"/>
        </w:rPr>
        <w:t xml:space="preserve">3. Khan, M., Khan, M., Kayani, U. N., Mughal, K. S., &amp; Mumtaz, R. (2023). Unveiling</w:t>
      </w:r>
    </w:p>
    <w:p w:rsidR="00000000" w:rsidDel="00000000" w:rsidP="00000000" w:rsidRDefault="00000000" w:rsidRPr="00000000" w14:paraId="000002DB">
      <w:pPr>
        <w:jc w:val="both"/>
        <w:rPr>
          <w:sz w:val="24"/>
          <w:szCs w:val="24"/>
        </w:rPr>
      </w:pPr>
      <w:r w:rsidDel="00000000" w:rsidR="00000000" w:rsidRPr="00000000">
        <w:rPr>
          <w:sz w:val="24"/>
          <w:szCs w:val="24"/>
          <w:rtl w:val="0"/>
        </w:rPr>
        <w:t xml:space="preserve">Market Connectedness: Dynamic Returns Spillovers in Asian Emerging Stock</w:t>
      </w:r>
    </w:p>
    <w:p w:rsidR="00000000" w:rsidDel="00000000" w:rsidP="00000000" w:rsidRDefault="00000000" w:rsidRPr="00000000" w14:paraId="000002DC">
      <w:pPr>
        <w:jc w:val="both"/>
        <w:rPr>
          <w:sz w:val="24"/>
          <w:szCs w:val="24"/>
        </w:rPr>
      </w:pPr>
      <w:r w:rsidDel="00000000" w:rsidR="00000000" w:rsidRPr="00000000">
        <w:rPr>
          <w:sz w:val="24"/>
          <w:szCs w:val="24"/>
          <w:rtl w:val="0"/>
        </w:rPr>
        <w:t xml:space="preserve">Markets. International Journal of Financial Studies, 11(3), 112.</w:t>
      </w:r>
    </w:p>
    <w:p w:rsidR="00000000" w:rsidDel="00000000" w:rsidP="00000000" w:rsidRDefault="00000000" w:rsidRPr="00000000" w14:paraId="000002DD">
      <w:pPr>
        <w:jc w:val="both"/>
        <w:rPr>
          <w:sz w:val="24"/>
          <w:szCs w:val="24"/>
        </w:rPr>
      </w:pPr>
      <w:r w:rsidDel="00000000" w:rsidR="00000000" w:rsidRPr="00000000">
        <w:rPr>
          <w:rtl w:val="0"/>
        </w:rPr>
      </w:r>
    </w:p>
    <w:p w:rsidR="00000000" w:rsidDel="00000000" w:rsidP="00000000" w:rsidRDefault="00000000" w:rsidRPr="00000000" w14:paraId="000002DE">
      <w:pPr>
        <w:jc w:val="both"/>
        <w:rPr>
          <w:sz w:val="24"/>
          <w:szCs w:val="24"/>
        </w:rPr>
      </w:pPr>
      <w:r w:rsidDel="00000000" w:rsidR="00000000" w:rsidRPr="00000000">
        <w:rPr>
          <w:sz w:val="24"/>
          <w:szCs w:val="24"/>
          <w:rtl w:val="0"/>
        </w:rPr>
        <w:t xml:space="preserve">4. Richard N. Cooper. (n.d.). Retrieved November 24, 2023</w:t>
      </w:r>
    </w:p>
    <w:p w:rsidR="00000000" w:rsidDel="00000000" w:rsidP="00000000" w:rsidRDefault="00000000" w:rsidRPr="00000000" w14:paraId="000002DF">
      <w:pPr>
        <w:jc w:val="both"/>
        <w:rPr>
          <w:sz w:val="24"/>
          <w:szCs w:val="24"/>
        </w:rPr>
      </w:pPr>
      <w:r w:rsidDel="00000000" w:rsidR="00000000" w:rsidRPr="00000000">
        <w:rPr>
          <w:rtl w:val="0"/>
        </w:rPr>
      </w:r>
    </w:p>
    <w:p w:rsidR="00000000" w:rsidDel="00000000" w:rsidP="00000000" w:rsidRDefault="00000000" w:rsidRPr="00000000" w14:paraId="000002E0">
      <w:pPr>
        <w:jc w:val="both"/>
        <w:rPr>
          <w:sz w:val="24"/>
          <w:szCs w:val="24"/>
        </w:rPr>
      </w:pPr>
      <w:r w:rsidDel="00000000" w:rsidR="00000000" w:rsidRPr="00000000">
        <w:rPr>
          <w:sz w:val="24"/>
          <w:szCs w:val="24"/>
          <w:rtl w:val="0"/>
        </w:rPr>
        <w:t xml:space="preserve">5. ‌Rasche, R. H., &amp;amp; Tatom, J. A. (1977). The Effects of the New Energy Regime on</w:t>
      </w:r>
    </w:p>
    <w:p w:rsidR="00000000" w:rsidDel="00000000" w:rsidP="00000000" w:rsidRDefault="00000000" w:rsidRPr="00000000" w14:paraId="000002E1">
      <w:pPr>
        <w:jc w:val="both"/>
        <w:rPr>
          <w:sz w:val="24"/>
          <w:szCs w:val="24"/>
        </w:rPr>
      </w:pPr>
      <w:r w:rsidDel="00000000" w:rsidR="00000000" w:rsidRPr="00000000">
        <w:rPr>
          <w:sz w:val="24"/>
          <w:szCs w:val="24"/>
          <w:rtl w:val="0"/>
        </w:rPr>
        <w:t xml:space="preserve">Economic Capacity, Production, and Prices. Review, 59.</w:t>
      </w:r>
    </w:p>
    <w:p w:rsidR="00000000" w:rsidDel="00000000" w:rsidP="00000000" w:rsidRDefault="00000000" w:rsidRPr="00000000" w14:paraId="000002E2">
      <w:pPr>
        <w:jc w:val="both"/>
        <w:rPr>
          <w:sz w:val="24"/>
          <w:szCs w:val="24"/>
        </w:rPr>
      </w:pPr>
      <w:r w:rsidDel="00000000" w:rsidR="00000000" w:rsidRPr="00000000">
        <w:rPr>
          <w:rtl w:val="0"/>
        </w:rPr>
      </w:r>
    </w:p>
    <w:p w:rsidR="00000000" w:rsidDel="00000000" w:rsidP="00000000" w:rsidRDefault="00000000" w:rsidRPr="00000000" w14:paraId="000002E3">
      <w:pPr>
        <w:jc w:val="both"/>
        <w:rPr>
          <w:sz w:val="24"/>
          <w:szCs w:val="24"/>
        </w:rPr>
      </w:pPr>
      <w:r w:rsidDel="00000000" w:rsidR="00000000" w:rsidRPr="00000000">
        <w:rPr>
          <w:sz w:val="24"/>
          <w:szCs w:val="24"/>
          <w:rtl w:val="0"/>
        </w:rPr>
        <w:t xml:space="preserve">6. Bernanke, B. S., Gertler, M., Watson, M., Sims, C. A., &amp;amp; Friedman, B. M. (1997).</w:t>
      </w:r>
    </w:p>
    <w:p w:rsidR="00000000" w:rsidDel="00000000" w:rsidP="00000000" w:rsidRDefault="00000000" w:rsidRPr="00000000" w14:paraId="000002E4">
      <w:pPr>
        <w:jc w:val="both"/>
        <w:rPr>
          <w:sz w:val="24"/>
          <w:szCs w:val="24"/>
        </w:rPr>
      </w:pPr>
      <w:r w:rsidDel="00000000" w:rsidR="00000000" w:rsidRPr="00000000">
        <w:rPr>
          <w:sz w:val="24"/>
          <w:szCs w:val="24"/>
          <w:rtl w:val="0"/>
        </w:rPr>
        <w:t xml:space="preserve">Systematic Monetary Policy and the Effects of Oil Price Shocks. Brookings Papers</w:t>
      </w:r>
    </w:p>
    <w:p w:rsidR="00000000" w:rsidDel="00000000" w:rsidP="00000000" w:rsidRDefault="00000000" w:rsidRPr="00000000" w14:paraId="000002E5">
      <w:pPr>
        <w:jc w:val="both"/>
        <w:rPr>
          <w:sz w:val="24"/>
          <w:szCs w:val="24"/>
        </w:rPr>
      </w:pPr>
      <w:r w:rsidDel="00000000" w:rsidR="00000000" w:rsidRPr="00000000">
        <w:rPr>
          <w:sz w:val="24"/>
          <w:szCs w:val="24"/>
          <w:rtl w:val="0"/>
        </w:rPr>
        <w:t xml:space="preserve">on Economic Activity, 1997(1), 91.</w:t>
      </w:r>
    </w:p>
    <w:p w:rsidR="00000000" w:rsidDel="00000000" w:rsidP="00000000" w:rsidRDefault="00000000" w:rsidRPr="00000000" w14:paraId="000002E6">
      <w:pPr>
        <w:jc w:val="both"/>
        <w:rPr>
          <w:sz w:val="24"/>
          <w:szCs w:val="24"/>
        </w:rPr>
      </w:pPr>
      <w:r w:rsidDel="00000000" w:rsidR="00000000" w:rsidRPr="00000000">
        <w:rPr>
          <w:rtl w:val="0"/>
        </w:rPr>
      </w:r>
    </w:p>
    <w:p w:rsidR="00000000" w:rsidDel="00000000" w:rsidP="00000000" w:rsidRDefault="00000000" w:rsidRPr="00000000" w14:paraId="000002E7">
      <w:pPr>
        <w:jc w:val="both"/>
        <w:rPr>
          <w:sz w:val="24"/>
          <w:szCs w:val="24"/>
        </w:rPr>
      </w:pPr>
      <w:r w:rsidDel="00000000" w:rsidR="00000000" w:rsidRPr="00000000">
        <w:rPr>
          <w:sz w:val="24"/>
          <w:szCs w:val="24"/>
          <w:rtl w:val="0"/>
        </w:rPr>
        <w:t xml:space="preserve">7. Abbott, Keith. (2007). Employment Relations: Integrating Industrial Relations</w:t>
      </w:r>
    </w:p>
    <w:p w:rsidR="00000000" w:rsidDel="00000000" w:rsidP="00000000" w:rsidRDefault="00000000" w:rsidRPr="00000000" w14:paraId="000002E8">
      <w:pPr>
        <w:jc w:val="both"/>
        <w:rPr>
          <w:sz w:val="24"/>
          <w:szCs w:val="24"/>
        </w:rPr>
      </w:pPr>
      <w:r w:rsidDel="00000000" w:rsidR="00000000" w:rsidRPr="00000000">
        <w:rPr>
          <w:sz w:val="24"/>
          <w:szCs w:val="24"/>
          <w:rtl w:val="0"/>
        </w:rPr>
        <w:t xml:space="preserve">and Human Resource Management. Problems and Perspectives in Management.</w:t>
      </w:r>
    </w:p>
    <w:p w:rsidR="00000000" w:rsidDel="00000000" w:rsidP="00000000" w:rsidRDefault="00000000" w:rsidRPr="00000000" w14:paraId="000002E9">
      <w:pPr>
        <w:jc w:val="both"/>
        <w:rPr>
          <w:sz w:val="24"/>
          <w:szCs w:val="24"/>
        </w:rPr>
      </w:pPr>
      <w:r w:rsidDel="00000000" w:rsidR="00000000" w:rsidRPr="00000000">
        <w:rPr>
          <w:rtl w:val="0"/>
        </w:rPr>
      </w:r>
    </w:p>
    <w:p w:rsidR="00000000" w:rsidDel="00000000" w:rsidP="00000000" w:rsidRDefault="00000000" w:rsidRPr="00000000" w14:paraId="000002EA">
      <w:pPr>
        <w:jc w:val="both"/>
        <w:rPr>
          <w:sz w:val="24"/>
          <w:szCs w:val="24"/>
        </w:rPr>
      </w:pPr>
      <w:r w:rsidDel="00000000" w:rsidR="00000000" w:rsidRPr="00000000">
        <w:rPr>
          <w:sz w:val="24"/>
          <w:szCs w:val="24"/>
          <w:rtl w:val="0"/>
        </w:rPr>
        <w:t xml:space="preserve">8. Bernanke, B. (1983). Non-Monetary Effects of the Financial Crisis in the</w:t>
      </w:r>
    </w:p>
    <w:p w:rsidR="00000000" w:rsidDel="00000000" w:rsidP="00000000" w:rsidRDefault="00000000" w:rsidRPr="00000000" w14:paraId="000002EB">
      <w:pPr>
        <w:jc w:val="both"/>
        <w:rPr>
          <w:sz w:val="24"/>
          <w:szCs w:val="24"/>
        </w:rPr>
      </w:pPr>
      <w:r w:rsidDel="00000000" w:rsidR="00000000" w:rsidRPr="00000000">
        <w:rPr>
          <w:sz w:val="24"/>
          <w:szCs w:val="24"/>
          <w:rtl w:val="0"/>
        </w:rPr>
        <w:t xml:space="preserve">Propagation of the Great Depression.</w:t>
      </w:r>
    </w:p>
    <w:p w:rsidR="00000000" w:rsidDel="00000000" w:rsidP="00000000" w:rsidRDefault="00000000" w:rsidRPr="00000000" w14:paraId="000002EC">
      <w:pPr>
        <w:jc w:val="both"/>
        <w:rPr>
          <w:sz w:val="24"/>
          <w:szCs w:val="24"/>
        </w:rPr>
      </w:pPr>
      <w:r w:rsidDel="00000000" w:rsidR="00000000" w:rsidRPr="00000000">
        <w:rPr>
          <w:rtl w:val="0"/>
        </w:rPr>
      </w:r>
    </w:p>
    <w:p w:rsidR="00000000" w:rsidDel="00000000" w:rsidP="00000000" w:rsidRDefault="00000000" w:rsidRPr="00000000" w14:paraId="000002ED">
      <w:pPr>
        <w:jc w:val="both"/>
        <w:rPr>
          <w:sz w:val="24"/>
          <w:szCs w:val="24"/>
        </w:rPr>
      </w:pPr>
      <w:r w:rsidDel="00000000" w:rsidR="00000000" w:rsidRPr="00000000">
        <w:rPr>
          <w:sz w:val="24"/>
          <w:szCs w:val="24"/>
          <w:rtl w:val="0"/>
        </w:rPr>
        <w:t xml:space="preserve">9. Tian, M., Alshater, M. M., &amp;amp; Yoon, S. (2022). Dynamic risk spillovers from oil to</w:t>
      </w:r>
    </w:p>
    <w:p w:rsidR="00000000" w:rsidDel="00000000" w:rsidP="00000000" w:rsidRDefault="00000000" w:rsidRPr="00000000" w14:paraId="000002EE">
      <w:pPr>
        <w:jc w:val="both"/>
        <w:rPr>
          <w:sz w:val="24"/>
          <w:szCs w:val="24"/>
        </w:rPr>
      </w:pPr>
      <w:r w:rsidDel="00000000" w:rsidR="00000000" w:rsidRPr="00000000">
        <w:rPr>
          <w:sz w:val="24"/>
          <w:szCs w:val="24"/>
          <w:rtl w:val="0"/>
        </w:rPr>
        <w:t xml:space="preserve">stock markets: Fresh evidence from GARCH copula quantile regression-based</w:t>
      </w:r>
    </w:p>
    <w:p w:rsidR="00000000" w:rsidDel="00000000" w:rsidP="00000000" w:rsidRDefault="00000000" w:rsidRPr="00000000" w14:paraId="000002EF">
      <w:pPr>
        <w:jc w:val="both"/>
        <w:rPr>
          <w:sz w:val="24"/>
          <w:szCs w:val="24"/>
        </w:rPr>
      </w:pPr>
      <w:r w:rsidDel="00000000" w:rsidR="00000000" w:rsidRPr="00000000">
        <w:rPr>
          <w:sz w:val="24"/>
          <w:szCs w:val="24"/>
          <w:rtl w:val="0"/>
        </w:rPr>
        <w:t xml:space="preserve">CoVaR model. Energy Economics, 115, 106341–106341.</w:t>
      </w:r>
    </w:p>
    <w:p w:rsidR="00000000" w:rsidDel="00000000" w:rsidP="00000000" w:rsidRDefault="00000000" w:rsidRPr="00000000" w14:paraId="000002F0">
      <w:pPr>
        <w:jc w:val="both"/>
        <w:rPr>
          <w:sz w:val="24"/>
          <w:szCs w:val="24"/>
        </w:rPr>
      </w:pPr>
      <w:r w:rsidDel="00000000" w:rsidR="00000000" w:rsidRPr="00000000">
        <w:rPr>
          <w:rtl w:val="0"/>
        </w:rPr>
      </w:r>
    </w:p>
    <w:p w:rsidR="00000000" w:rsidDel="00000000" w:rsidP="00000000" w:rsidRDefault="00000000" w:rsidRPr="00000000" w14:paraId="000002F1">
      <w:pPr>
        <w:jc w:val="both"/>
        <w:rPr>
          <w:sz w:val="24"/>
          <w:szCs w:val="24"/>
        </w:rPr>
      </w:pPr>
      <w:r w:rsidDel="00000000" w:rsidR="00000000" w:rsidRPr="00000000">
        <w:rPr>
          <w:sz w:val="24"/>
          <w:szCs w:val="24"/>
          <w:rtl w:val="0"/>
        </w:rPr>
        <w:t xml:space="preserve">10. ‌JONES, C. M., &amp;amp; KAUL, G. (1996). Oil and the Stock Markets. The Journal of</w:t>
      </w:r>
    </w:p>
    <w:p w:rsidR="00000000" w:rsidDel="00000000" w:rsidP="00000000" w:rsidRDefault="00000000" w:rsidRPr="00000000" w14:paraId="000002F2">
      <w:pPr>
        <w:jc w:val="both"/>
        <w:rPr>
          <w:sz w:val="24"/>
          <w:szCs w:val="24"/>
        </w:rPr>
      </w:pPr>
      <w:r w:rsidDel="00000000" w:rsidR="00000000" w:rsidRPr="00000000">
        <w:rPr>
          <w:sz w:val="24"/>
          <w:szCs w:val="24"/>
          <w:rtl w:val="0"/>
        </w:rPr>
        <w:t xml:space="preserve">Finance, 51(2), 463–491.</w:t>
      </w:r>
    </w:p>
    <w:p w:rsidR="00000000" w:rsidDel="00000000" w:rsidP="00000000" w:rsidRDefault="00000000" w:rsidRPr="00000000" w14:paraId="000002F3">
      <w:pPr>
        <w:jc w:val="both"/>
        <w:rPr>
          <w:sz w:val="24"/>
          <w:szCs w:val="24"/>
        </w:rPr>
      </w:pPr>
      <w:r w:rsidDel="00000000" w:rsidR="00000000" w:rsidRPr="00000000">
        <w:rPr>
          <w:rtl w:val="0"/>
        </w:rPr>
      </w:r>
    </w:p>
    <w:p w:rsidR="00000000" w:rsidDel="00000000" w:rsidP="00000000" w:rsidRDefault="00000000" w:rsidRPr="00000000" w14:paraId="000002F4">
      <w:pPr>
        <w:jc w:val="both"/>
        <w:rPr>
          <w:sz w:val="24"/>
          <w:szCs w:val="24"/>
        </w:rPr>
      </w:pPr>
      <w:r w:rsidDel="00000000" w:rsidR="00000000" w:rsidRPr="00000000">
        <w:rPr>
          <w:sz w:val="24"/>
          <w:szCs w:val="24"/>
          <w:rtl w:val="0"/>
        </w:rPr>
        <w:t xml:space="preserve">11. B., A., &amp;amp; Paul, S. (2021). Oil shocks and stock market: Revisiting the dynamics.</w:t>
      </w:r>
    </w:p>
    <w:p w:rsidR="00000000" w:rsidDel="00000000" w:rsidP="00000000" w:rsidRDefault="00000000" w:rsidRPr="00000000" w14:paraId="000002F5">
      <w:pPr>
        <w:jc w:val="both"/>
        <w:rPr>
          <w:sz w:val="24"/>
          <w:szCs w:val="24"/>
        </w:rPr>
      </w:pPr>
      <w:r w:rsidDel="00000000" w:rsidR="00000000" w:rsidRPr="00000000">
        <w:rPr>
          <w:sz w:val="24"/>
          <w:szCs w:val="24"/>
          <w:rtl w:val="0"/>
        </w:rPr>
        <w:t xml:space="preserve">Energy Economics, 96, 105111.</w:t>
      </w:r>
    </w:p>
    <w:p w:rsidR="00000000" w:rsidDel="00000000" w:rsidP="00000000" w:rsidRDefault="00000000" w:rsidRPr="00000000" w14:paraId="000002F6">
      <w:pPr>
        <w:jc w:val="both"/>
        <w:rPr>
          <w:sz w:val="24"/>
          <w:szCs w:val="24"/>
        </w:rPr>
      </w:pPr>
      <w:r w:rsidDel="00000000" w:rsidR="00000000" w:rsidRPr="00000000">
        <w:rPr>
          <w:rtl w:val="0"/>
        </w:rPr>
      </w:r>
    </w:p>
    <w:p w:rsidR="00000000" w:rsidDel="00000000" w:rsidP="00000000" w:rsidRDefault="00000000" w:rsidRPr="00000000" w14:paraId="000002F7">
      <w:pPr>
        <w:jc w:val="both"/>
        <w:rPr>
          <w:sz w:val="24"/>
          <w:szCs w:val="24"/>
        </w:rPr>
      </w:pPr>
      <w:r w:rsidDel="00000000" w:rsidR="00000000" w:rsidRPr="00000000">
        <w:rPr>
          <w:sz w:val="24"/>
          <w:szCs w:val="24"/>
          <w:rtl w:val="0"/>
        </w:rPr>
        <w:t xml:space="preserve">12. ‌Barbaglia, L., Croux, C., &amp;amp; Wilms, I. (2020). Volatility spillovers in commodity</w:t>
      </w:r>
    </w:p>
    <w:p w:rsidR="00000000" w:rsidDel="00000000" w:rsidP="00000000" w:rsidRDefault="00000000" w:rsidRPr="00000000" w14:paraId="000002F8">
      <w:pPr>
        <w:jc w:val="both"/>
        <w:rPr>
          <w:sz w:val="24"/>
          <w:szCs w:val="24"/>
        </w:rPr>
      </w:pPr>
      <w:r w:rsidDel="00000000" w:rsidR="00000000" w:rsidRPr="00000000">
        <w:rPr>
          <w:sz w:val="24"/>
          <w:szCs w:val="24"/>
          <w:rtl w:val="0"/>
        </w:rPr>
        <w:t xml:space="preserve">markets: A large t-vector autoregressive approach. Energy Economics, 85, 104555.</w:t>
      </w:r>
    </w:p>
    <w:p w:rsidR="00000000" w:rsidDel="00000000" w:rsidP="00000000" w:rsidRDefault="00000000" w:rsidRPr="00000000" w14:paraId="000002F9">
      <w:pPr>
        <w:jc w:val="both"/>
        <w:rPr>
          <w:sz w:val="24"/>
          <w:szCs w:val="24"/>
        </w:rPr>
      </w:pPr>
      <w:r w:rsidDel="00000000" w:rsidR="00000000" w:rsidRPr="00000000">
        <w:rPr>
          <w:rtl w:val="0"/>
        </w:rPr>
      </w:r>
    </w:p>
    <w:p w:rsidR="00000000" w:rsidDel="00000000" w:rsidP="00000000" w:rsidRDefault="00000000" w:rsidRPr="00000000" w14:paraId="000002FA">
      <w:pPr>
        <w:jc w:val="both"/>
        <w:rPr>
          <w:sz w:val="24"/>
          <w:szCs w:val="24"/>
        </w:rPr>
      </w:pPr>
      <w:r w:rsidDel="00000000" w:rsidR="00000000" w:rsidRPr="00000000">
        <w:rPr>
          <w:sz w:val="24"/>
          <w:szCs w:val="24"/>
          <w:rtl w:val="0"/>
        </w:rPr>
        <w:t xml:space="preserve">13. Basher, S. A., &amp;amp; Sadorsky, P. (2006). Oil price risk and emerging stock markets.</w:t>
      </w:r>
    </w:p>
    <w:p w:rsidR="00000000" w:rsidDel="00000000" w:rsidP="00000000" w:rsidRDefault="00000000" w:rsidRPr="00000000" w14:paraId="000002FB">
      <w:pPr>
        <w:jc w:val="both"/>
        <w:rPr>
          <w:sz w:val="24"/>
          <w:szCs w:val="24"/>
        </w:rPr>
      </w:pPr>
      <w:r w:rsidDel="00000000" w:rsidR="00000000" w:rsidRPr="00000000">
        <w:rPr>
          <w:sz w:val="24"/>
          <w:szCs w:val="24"/>
          <w:rtl w:val="0"/>
        </w:rPr>
        <w:t xml:space="preserve">Global Finance Journal, 17(2), 224–251.</w:t>
      </w:r>
    </w:p>
    <w:p w:rsidR="00000000" w:rsidDel="00000000" w:rsidP="00000000" w:rsidRDefault="00000000" w:rsidRPr="00000000" w14:paraId="000002F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FD">
      <w:pPr>
        <w:jc w:val="both"/>
        <w:rPr>
          <w:rFonts w:ascii="Cambria" w:cs="Cambria" w:eastAsia="Cambria" w:hAnsi="Cambria"/>
          <w:sz w:val="24"/>
          <w:szCs w:val="24"/>
        </w:rPr>
      </w:pPr>
      <w:r w:rsidDel="00000000" w:rsidR="00000000" w:rsidRPr="00000000">
        <w:rPr>
          <w:rtl w:val="0"/>
        </w:rPr>
      </w:r>
    </w:p>
    <w:sectPr>
      <w:footerReference r:id="rId50"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2"/>
      <w:numFmt w:val="bullet"/>
      <w:lvlText w:val="●"/>
      <w:lvlJc w:val="right"/>
      <w:pPr>
        <w:ind w:left="720" w:hanging="360"/>
      </w:pPr>
      <w:rPr>
        <w:rFonts w:ascii="Roboto" w:cs="Roboto" w:eastAsia="Roboto" w:hAnsi="Roboto"/>
        <w:b w:val="0"/>
        <w:i w:val="0"/>
        <w:smallCaps w:val="0"/>
        <w:strike w:val="0"/>
        <w:color w:val="111111"/>
        <w:sz w:val="24"/>
        <w:szCs w:val="24"/>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42" Type="http://schemas.openxmlformats.org/officeDocument/2006/relationships/image" Target="media/image35.png"/><Relationship Id="rId41" Type="http://schemas.openxmlformats.org/officeDocument/2006/relationships/image" Target="media/image25.png"/><Relationship Id="rId44" Type="http://schemas.openxmlformats.org/officeDocument/2006/relationships/image" Target="media/image37.png"/><Relationship Id="rId43" Type="http://schemas.openxmlformats.org/officeDocument/2006/relationships/image" Target="media/image36.png"/><Relationship Id="rId46" Type="http://schemas.openxmlformats.org/officeDocument/2006/relationships/image" Target="media/image14.png"/><Relationship Id="rId45" Type="http://schemas.openxmlformats.org/officeDocument/2006/relationships/image" Target="media/image4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image" Target="media/image3.png"/><Relationship Id="rId47" Type="http://schemas.openxmlformats.org/officeDocument/2006/relationships/image" Target="media/image13.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png"/><Relationship Id="rId8" Type="http://schemas.openxmlformats.org/officeDocument/2006/relationships/image" Target="media/image4.png"/><Relationship Id="rId31" Type="http://schemas.openxmlformats.org/officeDocument/2006/relationships/image" Target="media/image16.png"/><Relationship Id="rId30" Type="http://schemas.openxmlformats.org/officeDocument/2006/relationships/image" Target="media/image12.png"/><Relationship Id="rId33" Type="http://schemas.openxmlformats.org/officeDocument/2006/relationships/image" Target="media/image19.png"/><Relationship Id="rId32" Type="http://schemas.openxmlformats.org/officeDocument/2006/relationships/image" Target="media/image5.png"/><Relationship Id="rId35" Type="http://schemas.openxmlformats.org/officeDocument/2006/relationships/image" Target="media/image11.png"/><Relationship Id="rId34" Type="http://schemas.openxmlformats.org/officeDocument/2006/relationships/image" Target="media/image15.png"/><Relationship Id="rId37" Type="http://schemas.openxmlformats.org/officeDocument/2006/relationships/image" Target="media/image31.png"/><Relationship Id="rId36" Type="http://schemas.openxmlformats.org/officeDocument/2006/relationships/image" Target="media/image22.png"/><Relationship Id="rId39" Type="http://schemas.openxmlformats.org/officeDocument/2006/relationships/image" Target="media/image27.png"/><Relationship Id="rId38" Type="http://schemas.openxmlformats.org/officeDocument/2006/relationships/image" Target="media/image40.png"/><Relationship Id="rId20" Type="http://schemas.openxmlformats.org/officeDocument/2006/relationships/image" Target="media/image33.png"/><Relationship Id="rId22" Type="http://schemas.openxmlformats.org/officeDocument/2006/relationships/image" Target="media/image28.png"/><Relationship Id="rId21" Type="http://schemas.openxmlformats.org/officeDocument/2006/relationships/image" Target="media/image30.png"/><Relationship Id="rId24" Type="http://schemas.openxmlformats.org/officeDocument/2006/relationships/image" Target="media/image32.png"/><Relationship Id="rId23" Type="http://schemas.openxmlformats.org/officeDocument/2006/relationships/image" Target="media/image41.png"/><Relationship Id="rId26" Type="http://schemas.openxmlformats.org/officeDocument/2006/relationships/image" Target="media/image6.png"/><Relationship Id="rId25" Type="http://schemas.openxmlformats.org/officeDocument/2006/relationships/image" Target="media/image34.png"/><Relationship Id="rId28" Type="http://schemas.openxmlformats.org/officeDocument/2006/relationships/image" Target="media/image1.png"/><Relationship Id="rId27" Type="http://schemas.openxmlformats.org/officeDocument/2006/relationships/image" Target="media/image2.png"/><Relationship Id="rId29" Type="http://schemas.openxmlformats.org/officeDocument/2006/relationships/image" Target="media/image17.png"/><Relationship Id="rId50" Type="http://schemas.openxmlformats.org/officeDocument/2006/relationships/footer" Target="footer1.xml"/><Relationship Id="rId11" Type="http://schemas.openxmlformats.org/officeDocument/2006/relationships/image" Target="media/image18.png"/><Relationship Id="rId10" Type="http://schemas.openxmlformats.org/officeDocument/2006/relationships/image" Target="media/image8.png"/><Relationship Id="rId13" Type="http://schemas.openxmlformats.org/officeDocument/2006/relationships/image" Target="media/image20.png"/><Relationship Id="rId12" Type="http://schemas.openxmlformats.org/officeDocument/2006/relationships/image" Target="media/image7.png"/><Relationship Id="rId15" Type="http://schemas.openxmlformats.org/officeDocument/2006/relationships/image" Target="media/image24.png"/><Relationship Id="rId14" Type="http://schemas.openxmlformats.org/officeDocument/2006/relationships/image" Target="media/image39.png"/><Relationship Id="rId17" Type="http://schemas.openxmlformats.org/officeDocument/2006/relationships/image" Target="media/image21.png"/><Relationship Id="rId16" Type="http://schemas.openxmlformats.org/officeDocument/2006/relationships/image" Target="media/image38.png"/><Relationship Id="rId19" Type="http://schemas.openxmlformats.org/officeDocument/2006/relationships/image" Target="media/image29.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drUiMBQKUNej2S8EgAfXXhK+og==">CgMxLjAyCGguZ2pkZ3hzMgloLjMwajB6bGwyCWguMWZvYjl0ZTIJaC4zem55c2g3MgloLjJldDkycDAyCGgudHlqY3d0MgloLjNkeTZ2a20yCWguMXQzaDVzZjIJaC40ZDM0b2c4MgloLjJzOGV5bzEyCWguMTdkcDh2dTIIaC5sbnhiejkyCWguMzVua3VuMjIJaC4xa3N2NHV2MgloLjQ0c2luaW8yCGguejMzN3lhMg5oLjQ3Z2dkZmljZHhkZzIOaC4xM3IxaHNmODRtajEyDmgucW1xaWR5bTRveGpzMg5oLmtyYmFwaWVxdTd3YTIOaC56aGV6cWQyYXNwcDYyCWguNGk3b2pocDgAciExejBrN0FjYWZWMEdhQ1hFbnlGeXhlekdTM0NlNUJka2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