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aps/>
          <w:color w:val="0A2540"/>
          <w:sz w:val="52"/>
          <w:szCs w:val="52"/>
        </w:rPr>
        <w:t xml:space="preserve">THE DOC MIRROR</w:t>
      </w:r>
    </w:p>
    <w:p>
      <w:pPr>
        <w:spacing w:after="40" w:before="0"/>
      </w:pPr>
      <w:r>
        <w:rPr>
          <w:rFonts w:ascii="Arial" w:cs="Arial" w:eastAsia="Arial" w:hAnsi="Arial"/>
          <w:color w:val="00A878"/>
          <w:sz w:val="36"/>
          <w:szCs w:val="36"/>
        </w:rPr>
        <w:t xml:space="preserve">Developer Package v4 — Go Live Guide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3D4D5C"/>
          <w:sz w:val="22"/>
          <w:szCs w:val="22"/>
        </w:rPr>
        <w:t xml:space="preserve">thedocmirror.com</w:t>
      </w:r>
    </w:p>
    <w:tbl>
      <w:tblPr>
        <w:tblW w:type="dxa" w:w="9360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Product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The Doc Mirror — Doctor Visibility Score for US doctors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Next.js 14 · Vercel · Supabase · Stripe · Claude · SerpApi · Google Places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Tiers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Free · $19 Report · $49 Monitor (NO $149 DFY — removed in v4)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Ayush Prashar, Nextdot Digital Solutions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hello@thedocmirror.com</w:t>
            </w:r>
          </w:p>
        </w:tc>
      </w:tr>
    </w:tbl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Read the Quick Start (Page 2) first. It tells you what to do on Day 1 in under 10 minutes.</w:t>
      </w:r>
    </w:p>
    <w:p>
      <w:pPr>
        <w:spacing w:after="0" w:before="120"/>
      </w:pP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v4 IMPORTANT: The Done For You ($149) tier has been removed entirely. Sell only Free, $19, and $49.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Quick Start — Day 1 Checklist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Complete these in order on Day 1. Detail behind each step is later in this guide.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1 — Create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GitHub: github.com — create private repo "thedocmirror"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Vercel: vercel.com — sign in with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Supabase: supabase.com — create project "thedocmirror", region US East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Resend: resend.com — add domain thedocmirror.com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Google Cloud: enable Places API, PageSpeed API, YouTube Data API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SerpApi: serpapi.com — plan from $50/mo, 100 free queries on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Stripe: stripe.com — create account (don't go live until Sprint 2)</w:t>
      </w:r>
    </w:p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Anthropic API key (Claude) — console.anthropic.com. Likely already exists from Nextdot.</w:t>
      </w:r>
    </w:p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Sprint 3 only: OpenAI + Google AI Studio + Perplexity API keys. Not needed until you implement real AI queries on paid tier.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2 — Set up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Log in to Supabase →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Open database/schema.sql from this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Paste entire contents into SQL Editor →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Storage tab → create bucket "reports", set to Private, max 10MB, application/pdf only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Database ready. 7 tables created with all indexes and RLS policies.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3 — Configure environment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Copy config/.env.example to .env.local in project root. Fill in every value.</w:t>
      </w:r>
    </w:p>
    <w:p>
      <w:pPr>
        <w:pBdr>
          <w:left w:val="single" w:color="D97706" w:sz="16"/>
        </w:pBdr>
        <w:shd w:fill="FFF8E7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Critical: API_READY=false at launch. Site shows waitlist mode. Only set to true when /api/audit returns real data.</w:t>
      </w:r>
    </w:p>
    <w:p>
      <w:pPr>
        <w:pBdr>
          <w:left w:val="single" w:color="D97706" w:sz="16"/>
        </w:pBdr>
        <w:shd w:fill="FFF8E7" w:val="clear"/>
        <w:spacing w:after="100" w:before="100"/>
        <w:ind w:left="24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Sprint 3 keys (OPENAI_API_KEY, GOOGLE_AI_API_KEY, PERPLEXITY_API_KEY) can be skipped until you implement real AI queries.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4 — Deploy to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Push files to GitHub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vercel.com → Add New Project → import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Add all .env.local vars in Environment Variables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Deploy — you get URL like thedocmirror.vercel.app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Submit waitlist form, verify email arrives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Site is live. Continue with domain setup.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5 — Connect domain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Vercel → project → Settings → Domains → add thedocmirror.com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In GoDaddy, add two DNS records:</w:t>
      </w:r>
    </w:p>
    <w:p>
      <w:pPr>
        <w:spacing w:after="0" w:before="120"/>
      </w:pPr>
    </w:p>
    <w:tbl>
      <w:tblPr>
        <w:tblW w:type="dxa" w:w="9360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</w:tblPr>
      <w:tblGrid>
        <w:gridCol w:w="1560"/>
        <w:gridCol w:w="1560"/>
        <w:gridCol w:w="4680"/>
        <w:gridCol w:w="1560"/>
      </w:tblGrid>
      <w:tr>
        <w:tc>
          <w:tcPr>
            <w:tcW w:type="dxa" w:w="156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Value</w:t>
            </w:r>
          </w:p>
        </w:tc>
        <w:tc>
          <w:tcPr>
            <w:tcW w:type="dxa" w:w="156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@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76.76.21.21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CNAME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www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cname.vercel-dns.com</w:t>
            </w:r>
          </w:p>
        </w:tc>
        <w:tc>
          <w:tcPr>
            <w:tcW w:type="dxa" w:w="1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600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DNS propagates in 10-60 min. SSL auto-provisions.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Step 6 — Submit sitemap to Google</w:t>
      </w: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Do this the same hour you go live. The SEO clock starts when you submit.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search.google.com/search-console → add property thedocmirror.com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Verify via HTML tag method (add to layout.tsx &lt;head&gt;)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Sitemaps → submit sitemap.xml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Repeat at bing.com/webmasters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Google starts crawling within 24-48 hours. First rankings appear in 4-8 weeks.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What Changed in v4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If you saw an earlier version of this package (v3), here is what is different in v4.</w:t>
      </w:r>
    </w:p>
    <w:p>
      <w:pPr>
        <w:spacing w:after="0" w:before="120"/>
      </w:pPr>
    </w:p>
    <w:tbl>
      <w:tblPr>
        <w:tblW w:type="dxa" w:w="9360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Change</w:t>
            </w:r>
          </w:p>
        </w:tc>
        <w:tc>
          <w:tcPr>
            <w:tcW w:type="dxa" w:w="624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Done For You ($149) removed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Self-audit revealed 4 of 6 DFY features cannot be honestly automated. Launching with Free + $19 + $49 only. DFY may return later as a managed-service tier when ops capacity allows.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Brand renamed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"Patient Visibility Score" → "Doctor Visibility Score" everywhere. The score is about the doctor's visibility, not the patient's.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Hero copy updated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New: "How do Google and AI see you?" — frames the product around both Google AND AI search from second one.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Pillars updated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Removed: Website Quality, Social Presence. Added: AI Visibility Signals (5pts), Directory &amp; Citation Presence (5pts).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Resources hub added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5 new pages: /resources hub + 4 SEO/GEO educational pages.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Preview pages system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Every free audit auto-creates /preview/[slug]. Default noindex. Doctor opts in to publish.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Hybrid AI scoring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Free tier: synthetic scores from signals (Wikipedia, schema, directories). Paid tier: REAL queries to ChatGPT/Gemini/Claude/Perplexity.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Old SEO pages removed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620 specialty×city pages deleted. Replaced by per-doctor preview pages + 4 evergreen resource pages.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Stop button restrictions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Free tier still restricted (3 issues, 1 fix step, name-only competitor). These remain unchanged in v4.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Pricing Tiers (v4)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Three tiers. Every feature in every tier is fully automatable. No human-in-the-loop required.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Free — $0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What the doctor sees: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Overall Doctor Visibility Score (0-100)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Google listing snapshot in phone mockup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3 issues identified (text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1 free fix step (other 4 gated)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Top competitor named (score/reviews hidden)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AI Search Visibility Snapshot (synthetic scores for 4 platforms)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Who AI recommends instead (3 competitor names)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Patient loss teaser (locked: "?? – ?? patients/month")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Auto-created preview page at /preview/[slug] (noindex by default)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Build confidence: 95%. Cost per check: ~$0.18. Honest as offered when AI scores are labelled "AI Visibility Signal Score".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Full Report — $19 one-time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What the doctor gets: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Everything in Free, expanded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All 7 visibility pillars scored individually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All 5 AI-written fixes with copy-paste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REAL AI queries against ChatGPT, Gemini, Claude, Perplexity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Brand search trend with full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YouTube channel analysis (subs, views, Shorts ratio)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Social &amp; directory audit (Healthgrades, Zocdoc, Vitals,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Patient loss estimate (e.g. "27-54 patients/month")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Competitor narrative (3-sentence Claude analysis)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SEO keyword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Content strategy brief (Reels + blog titles + cadence)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Patient journey audit (5 stages)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90-day action plan with KPIs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6-page PDF emailed in 60 seconds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Build confidence: 88%. Cost: ~$1.40. Margin: $17.60. Latency: ~25 seconds.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Monitor — $49/month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What the doctor gets: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Everything in $19 Report, run weekly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Vercel cron, every Monday 9AM 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Score trend chart (12 weeks)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Weekly delta email every Monday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Competitor movement alerts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New review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Rank tracker for 4-6 keywords weekly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AI rank tracker for ChatGPT/Gemini/Claude positions over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Subscriber dashboard at /dashboard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Score drop alerts (3+ pts)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Build confidence: 85%. Cost/sub/mo: ~$6 (4 weekly audits). Margin/sub/mo: $43.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Package Contents</w:t>
      </w:r>
    </w:p>
    <w:tbl>
      <w:tblPr>
        <w:tblW w:type="dxa" w:w="9360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Where it goes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Main website. Includes all 7 pillars, AI snapshot, who AI recommends, patient loss teaser.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app/page.tsx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frontend/dashboard.html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Subscriber dashboard (Monitor users)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app/dashboard/page.tsx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frontend/pdf-report-template.html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6-page PDF template with {{PLACEHOLDERS}}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Server-side, used by /api/report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frontend/pages/resources.html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/resources hub with 4 cards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app/resources/page.tsx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frontend/pages/ai-visibility-for-doctors.html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GEO landing page — 800 words + FAQ schema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app/ai-visibility-for-doctors/page.tsx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frontend/pages/doctor-visibility-score.html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Explains the 7 pillars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app/doctor-visibility-score/page.tsx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frontend/pages/how-doctors-rank-in-chatgpt.html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AI ranking signals deep dive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app/how-doctors-rank-in-chatgpt/page.tsx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frontend/pages/google-visibility-for-doctors.html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Google Search + Maps + local SEO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app/google-visibility-for-doctors/page.tsx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api/api-spec.ts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12 endpoints + scoring + Claude prompts + AI query orchestration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Reference — do not deploy as-is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7 tables (added preview_pages), RLS, indexes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Supabase SQL Editor — run once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seo/sitemap.xml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8-URL sitemap (no old SEO pages)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public/sitemap.xml or sitemap.ts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seo/sitemap.ts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Next.js dynamic sitemap (auto-adds public preview pages)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app/sitemap.ts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config/vercel.json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Cron + security headers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vercel.json (root)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config/.env.example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All env vars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Copy to .env.local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config/robots.txt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SEO robots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public/robots.txt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Sprint Build Order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Sprint 1 (Week 1-2) — Site live in waitlist mode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Real doctors land on thedocmirror.com, can join waitlist, can run basic check.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4D5C"/>
          <w:sz w:val="24"/>
          <w:szCs w:val="24"/>
        </w:rPr>
        <w:t xml:space="preserve">Day 1-2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Set up GitHub, Vercel, Supabase, Resend, Google Cloud, SerpApi accounts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Run database/schema.sql in 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Deploy frontend/index.html as Next.js homepage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Connect domain via Vercel + GoDaddy DNS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Submit sitemap to Google Search Console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4D5C"/>
          <w:sz w:val="24"/>
          <w:szCs w:val="24"/>
        </w:rPr>
        <w:t xml:space="preserve">Day 3-4: Build 2 endpoints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/api/waitlist        — save email, send Resend confirmation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/api/email-capture   — save email from results, send fix guide email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D4D5C"/>
          <w:sz w:val="24"/>
          <w:szCs w:val="24"/>
        </w:rPr>
        <w:t xml:space="preserve">Day 5-7: Basic audit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/api/audit — Google Places only (Sprint 1 minimum)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Returns: score, rating, reviewCount, localRank, topCompetitor.name, hasHours, phone, photoCount.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Once endpoint returns real data, set API_READY=true and redeploy.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Sprint 1 complete: real doctors get real scores.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Sprint 2 (Week 3-4) — Full $19 report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Doctor pays $19, receives 6-page PDF in inbox within 60 sec.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Expand /api/audit: add PageSpeed, SerpApi social, YouTube API, brand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Add Claude prompts: issues, fixes, sentiment, competitor narrative, SEO, content, patient journey, 90-day plan (8 prompts total)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Compute synthetic AI Visibility scores (no real AI queries yet)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Implement preview page system: /api/preview/create called by /api/audit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Build /preview/[slug] page in Next.js dynamic route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Build /api/preview/publish for opt-in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Build /api/report — PDF generation via html-pdf-node + Resend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Stripe products: $19 Report, $49 Monitor (NO $149 DFY)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Build /api/checkout + /api/stripe/webhook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Sprint 2 complete: full $19 funnel working.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Sprint 3 (Week 5-6) — Monitor + real AI queries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Monitor subscribers see real weekly data including AI rank tracking.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Build /api/weekly-check — Vercel cron, Mondays 9AM 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Build /api/auth/login — Supabase Auth magic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Build /api/dashboard — returns subscriber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Replace DEMO object in dashboard.html with real /api/dashboard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CRITICAL: Implement runRealAiQueries() — ChatGPT + Gemini + Claude + Perplexity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Paid tier audits now use real AI queries (~$1.20 cost), free tier still uses synthetic</w:t>
      </w: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Sprint 3 complete: full product live.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Hybrid AI Visibility Scoring (Critical Detail)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The single most important architectural decision in v4. Read carefully.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Free tier: synthetic scoring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Free check does NOT make real AI API calls. Score is computed from signals: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Wikipedia presence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Healthgrades depth (review count, completeness)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MedicalOrganization schema markup on doctor website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Citation count across healthcare publications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Directory presence (Zocdoc, Vitals, Doximity)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Each platform (Google, ChatGPT, Gemini, Claude) weights these signals differently based on observed AI training behaviour. See computeSyntheticAiScores() in api-spec.ts.</w:t>
      </w:r>
    </w:p>
    <w:p>
      <w:pPr>
        <w:spacing w:after="0" w:before="120"/>
      </w:pP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LABELLING IS CRITICAL: The UI calls this "AI Visibility Signal Score" — NOT "ChatGPT score". Free tier does NOT run real ChatGPT queries. Misrepresenting this would be dishonest. The text "Signal-based estimate" must appear in the AI snapshot section for free users.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Paid tier: real AI queries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When plan is "report" or "monitor", run real queries against: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OpenAI ChatGPT (gpt-4o with web search) — 5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Google Gemini (gemini-1.5-pro) — 5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Anthropic Claude (claude-sonnet-4 with web_search tool) — 5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Perplexity (sonar-pro, has live web search by default) — 5 queries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Per platform: 5 queries like "best [specialty] in [city]". Parse responses for doctor's last name. Position = order of mention.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Total cost: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~$1.20 per audit. Latency: 15-20 sec when run in parallel.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aiVisibility.isReal: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must be true on paid responses, false on free. UI uses this flag to show correct labelling.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Preview Page System (New in v4)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Every audit auto-creates a public-facing page at /preview/[slug]. This is the new SEO/GEO play.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Doctor runs free check on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/api/audit completes, calls /api/preview/create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Row inserted in preview_pages with is_public=false (noindex)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Slug format: dr-{lastname}-{specialty}-{city}-{state}-{hash}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Doctor sees their results on homepage + a "Make this public?"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If doctor opts in, /api/preview/publish flips is_public=true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Page becomes indexable. Sitemap.ts auto-includes it on next regen</w:t>
      </w:r>
    </w:p>
    <w:p>
      <w:pPr>
        <w:spacing w:after="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Why this matters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SEO: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Each public preview page is a Google-indexable URL for that specific doctor + specialty + city. Scales without manual content production.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GEO: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AI tools (ChatGPT, Gemini, Claude) crawl indexable preview pages. Doctors who opt in get surfaced in AI recommendations over time.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Legal safety: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Default noindex protects us from defamation claims. Only doctors who explicitly consent become publicly visible.</w:t>
      </w:r>
    </w:p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Preview pages render with &lt;meta name="robots" content="noindex"&gt; when is_public=false. Do NOT remove this guard. Even bots that ignore robots.txt respect this meta tag.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All 12 Endpoints</w:t>
      </w:r>
    </w:p>
    <w:tbl>
      <w:tblPr>
        <w:tblW w:type="dxa" w:w="9360"/>
        <w:tblBorders>
          <w:top w:val="single" w:color="E2E8F0" w:sz="4"/>
          <w:left w:val="none"/>
          <w:bottom w:val="single" w:color="E2E8F0" w:sz="4"/>
          <w:right w:val="none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4960"/>
      </w:tblGrid>
      <w:tr>
        <w:tc>
          <w:tcPr>
            <w:tcW w:type="dxa" w:w="280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Sprint</w:t>
            </w:r>
          </w:p>
        </w:tc>
        <w:tc>
          <w:tcPr>
            <w:tcW w:type="dxa" w:w="4960"/>
            <w:shd w:fill="EEF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/api/waitlist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Save waitlist email + send Resend confirmation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/api/email-capture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Save email from results + send fix guide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/api/audit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1→3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Full audit. Free=synthetic AI, Paid=real AI queries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/api/preview/create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Create preview page record (called by /api/audit)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/api/preview/[slug]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GET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Render preview page (noindex if is_public=false)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/api/preview/publish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Doctor opts in to make preview public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/api/report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Generate 6-page PDF + email to doctor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/api/checkout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Stripe checkout session for $19 or $49 plan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/api/stripe/webhook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Handle payment events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/api/weekly-check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Cron: re-audit all Monitor subscribers Mondays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POST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Supabase Auth magic link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D4D5C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GET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D4D5C"/>
                <w:sz w:val="20"/>
                <w:szCs w:val="20"/>
              </w:rPr>
              <w:t xml:space="preserve">Return subscriber data for dashboard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Critical Rules — Read Before Coding</w:t>
      </w: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API_READY must stay false until /api/audit returns real Google Places data.</w:t>
      </w:r>
    </w:p>
    <w:p>
      <w:pPr>
        <w:spacing w:after="0" w:before="120"/>
      </w:pP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Never commit .env.local to GitHub.</w:t>
      </w:r>
    </w:p>
    <w:p>
      <w:pPr>
        <w:spacing w:after="0" w:before="120"/>
      </w:pP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Three Legged Voyager Pvt. Ltd. is the legal entity — never appears in public content.</w:t>
      </w:r>
    </w:p>
    <w:p>
      <w:pPr>
        <w:spacing w:after="0" w:before="120"/>
      </w:pP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Done For You ($149) tier is REMOVED. Do not add it back. Sell only Free + $19 + $49.</w:t>
      </w:r>
    </w:p>
    <w:p>
      <w:pPr>
        <w:spacing w:after="0" w:before="120"/>
      </w:pPr>
    </w:p>
    <w:p>
      <w:pPr>
        <w:pBdr>
          <w:left w:val="single" w:color="DC2626" w:sz="16"/>
        </w:pBdr>
        <w:shd w:fill="FEF2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❌  AI Visibility scores on FREE tier must be labelled "AI Visibility Signal Score" NOT "ChatGPT score". Free tier does not query AI platforms.</w:t>
      </w:r>
    </w:p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Domain: thedocmirror.com. Brand name displayed in copy: "The Doc Mirror". These are different. URLs use the domain. Copy uses the brand name.</w:t>
      </w:r>
    </w:p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Submit sitemap to Google the same hour you go live.</w:t>
      </w:r>
    </w:p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Preview pages default to noindex. Only flip to public when doctor explicitly opts in.</w:t>
      </w:r>
    </w:p>
    <w:p>
      <w:pPr>
        <w:spacing w:after="0" w:before="120"/>
      </w:pPr>
    </w:p>
    <w:p>
      <w:pPr>
        <w:pBdr>
          <w:left w:val="single" w:color="D97706" w:sz="16"/>
        </w:pBdr>
        <w:shd w:fill="FFF8E7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 Weekly cron runs Monday 9AM EST. Configured in vercel.json. Don't change schedule without checking with Ayush.</w:t>
      </w:r>
    </w:p>
    <w:p>
      <w:pPr>
        <w:spacing w:after="0" w:before="120"/>
      </w:pPr>
    </w:p>
    <w:p>
      <w:pPr>
        <w:pBdr>
          <w:left w:val="single" w:color="00A878" w:sz="16"/>
        </w:pBdr>
        <w:shd w:fill="E6F7F2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✓  GitHub push to main = auto-deploy to Vercel. No manual deploy steps needed after initial setup.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Contact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Product decisions and architecture: api/api-spec.ts</w:t>
      </w:r>
    </w:p>
    <w:p>
      <w:pPr>
        <w:spacing w:after="60" w:before="60"/>
      </w:pPr>
      <w:r>
        <w:rPr>
          <w:rFonts w:ascii="Arial" w:cs="Arial" w:eastAsia="Arial" w:hAnsi="Arial"/>
          <w:color w:val="3D4D5C"/>
          <w:sz w:val="22"/>
          <w:szCs w:val="22"/>
        </w:rPr>
        <w:t xml:space="preserve">UI implementation: frontend/index.html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Product owner: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Ayush Prashar, Nextdot Digital Solutions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hello@thedocmirror.com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Domain: </w:t>
      </w:r>
      <w:r>
        <w:rPr>
          <w:rFonts w:ascii="Arial" w:cs="Arial" w:eastAsia="Arial" w:hAnsi="Arial"/>
          <w:color w:val="3D4D5C"/>
          <w:sz w:val="22"/>
          <w:szCs w:val="22"/>
        </w:rPr>
        <w:t xml:space="preserve">thedocmirror.com (GoDaddy)</w:t>
      </w:r>
    </w:p>
    <w:p>
      <w:pPr>
        <w:spacing w:after="0" w:before="12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00A878"/>
          <w:sz w:val="20"/>
          <w:szCs w:val="20"/>
        </w:rPr>
        <w:t xml:space="preserve">The Doc Mirror — Built from Jamshedpur. Visible across the USA. And inside the AI tools patients are starting to trust.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D5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D4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2026-06-03T12:29:23.764Z</dcterms:created>
  <dcterms:modified xsi:type="dcterms:W3CDTF">2026-06-03T12:29:23.764Z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