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B3/452/2021</w:t>
                        <w:tab/>
                        <w:tab/>
                        <w:tab/>
                        <w:tab/>
                        <w:tab/>
                        <w:t xml:space="preserve">    </w:t>
                        <w:tab/>
                        <w:tab/>
                        <w:tab/>
                        <w:t xml:space="preserve"> Date: 11/03/2021</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5000/- (Rupees five thousand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11/03/2021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5000</w:t>
      </w:r>
      <w:r>
        <w:rPr>
          <w:rFonts w:cs="Times New Roman" w:ascii="Times New Roman" w:hAnsi="Times New Roman"/>
          <w:lang w:bidi="ml-IN"/>
        </w:rPr>
        <w:t xml:space="preserve">/- (Rupees five thousand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11/03/2021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B3/452/2021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5000</w:t>
      </w:r>
      <w:r>
        <w:rPr>
          <w:rFonts w:cs="Times New Roman" w:ascii="Times New Roman" w:hAnsi="Times New Roman"/>
          <w:lang w:bidi="ml-IN"/>
        </w:rPr>
        <w:t xml:space="preserve">/- (Rupees five thousand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