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DCD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CD" w:rsidRDefault="00950DCD">
      <w:r>
        <w:t>Loading all files and result display for one name.</w:t>
      </w:r>
    </w:p>
    <w:sectPr w:rsidR="0095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950DCD"/>
    <w:rsid w:val="0095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2017-03-05T18:18:00Z</dcterms:created>
  <dcterms:modified xsi:type="dcterms:W3CDTF">2017-03-05T18:18:00Z</dcterms:modified>
</cp:coreProperties>
</file>