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79"/>
          <w:sz w:val="36"/>
          <w:szCs w:val="36"/>
        </w:rPr>
        <w:t xml:space="preserve">Event A – Patna Inter-College Code &amp; Idea Day</w:t>
      </w:r>
    </w:p>
    <w:p>
      <w:pPr>
        <w:pBdr>
          <w:bottom w:val="single" w:color="1F4E79" w:sz="8" w:space="6"/>
        </w:pBdr>
        <w:spacing w:after="240"/>
      </w:pPr>
      <w:r>
        <w:rPr>
          <w:rFonts w:ascii="Calibri" w:cs="Calibri" w:eastAsia="Calibri" w:hAnsi="Calibri"/>
          <w:color w:val="595959"/>
          <w:sz w:val="19"/>
          <w:szCs w:val="19"/>
        </w:rPr>
        <w:t xml:space="preserve">Working plan  •  Amity University Patna  •  Sat 16 Jan 2027 (online prelim Sun 10 Jan)  •  Draft 1 (12 Oct 2026)</w:t>
      </w:r>
    </w:p>
    <w:p>
      <w:pPr>
        <w:pStyle w:val="Heading1"/>
        <w:keepNext/>
        <w:spacing w:after="120" w:before="280"/>
      </w:pPr>
      <w:r>
        <w:rPr>
          <w:rFonts w:ascii="Calibri" w:cs="Calibri" w:eastAsia="Calibri" w:hAnsi="Calibri"/>
          <w:b/>
          <w:bCs/>
          <w:color w:val="1F4E79"/>
          <w:sz w:val="26"/>
          <w:szCs w:val="26"/>
        </w:rPr>
        <w:t xml:space="preserve">1. Where this fits</w:t>
      </w:r>
    </w:p>
    <w:p>
      <w:pPr>
        <w:spacing w:after="100"/>
      </w:pPr>
      <w:r>
        <w:rPr>
          <w:rFonts w:ascii="Calibri" w:cs="Calibri" w:eastAsia="Calibri" w:hAnsi="Calibri"/>
          <w:sz w:val="20"/>
          <w:szCs w:val="20"/>
        </w:rPr>
        <w:t xml:space="preserve">This year (2026–27) we run </w:t>
      </w:r>
      <w:r>
        <w:rPr>
          <w:rFonts w:ascii="Calibri" w:cs="Calibri" w:eastAsia="Calibri" w:hAnsi="Calibri"/>
          <w:b/>
          <w:bCs/>
          <w:sz w:val="20"/>
          <w:szCs w:val="20"/>
        </w:rPr>
        <w:t xml:space="preserve">two events open to every college in Patna</w:t>
      </w:r>
      <w:r>
        <w:rPr>
          <w:rFonts w:ascii="Calibri" w:cs="Calibri" w:eastAsia="Calibri" w:hAnsi="Calibri"/>
          <w:sz w:val="20"/>
          <w:szCs w:val="20"/>
        </w:rPr>
        <w:t xml:space="preserve">. Together they reach all Patna colleges, build Amity Patna's company network, and lead towards the Bihar-level hackathon later.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6"/>
        <w:gridCol w:w="2444"/>
        <w:gridCol w:w="2444"/>
        <w:gridCol w:w="2444"/>
        <w:gridCol w:w="2444"/>
        <w:gridCol w:w="1588"/>
        <w:gridCol w:w="3668"/>
      </w:tblGrid>
      <w:tr>
        <w:trPr>
          <w:tblHeader/>
        </w:trPr>
        <w:tc>
          <w:tcPr>
            <w:tcW w:type="dxa" w:w="3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t>
            </w:r>
          </w:p>
        </w:tc>
        <w:tc>
          <w:tcPr>
            <w:tcW w:type="dxa" w:w="244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Event</w:t>
            </w:r>
          </w:p>
        </w:tc>
        <w:tc>
          <w:tcPr>
            <w:tcW w:type="dxa" w:w="244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When</w:t>
            </w:r>
          </w:p>
        </w:tc>
        <w:tc>
          <w:tcPr>
            <w:tcW w:type="dxa" w:w="244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Format</w:t>
            </w:r>
          </w:p>
        </w:tc>
        <w:tc>
          <w:tcPr>
            <w:tcW w:type="dxa" w:w="244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Scale</w:t>
            </w:r>
          </w:p>
        </w:tc>
        <w:tc>
          <w:tcPr>
            <w:tcW w:type="dxa" w:w="158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Budget (estimate)</w:t>
            </w:r>
          </w:p>
        </w:tc>
        <w:tc>
          <w:tcPr>
            <w:tcW w:type="dxa" w:w="366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it proves to management</w:t>
            </w:r>
          </w:p>
        </w:tc>
      </w:tr>
      <w:tr>
        <w:trPr>
          <w:cantSplit/>
        </w:trPr>
        <w:tc>
          <w:tcPr>
            <w:tcW w:type="dxa" w:w="3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w:t>
            </w:r>
          </w:p>
        </w:tc>
        <w:tc>
          <w:tcPr>
            <w:tcW w:type="dxa" w:w="2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Patna Inter-College Code &amp; Idea Day</w:t>
            </w:r>
          </w:p>
        </w:tc>
        <w:tc>
          <w:tcPr>
            <w:tcW w:type="dxa" w:w="2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Sat 16 Jan 2027 – early in the 4th semester (online prelim Sun 10 Jan)</w:t>
            </w:r>
          </w:p>
        </w:tc>
        <w:tc>
          <w:tcPr>
            <w:tcW w:type="dxa" w:w="2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 day: coding contest + idea pitch + CV clinic</w:t>
            </w:r>
          </w:p>
        </w:tc>
        <w:tc>
          <w:tcPr>
            <w:tcW w:type="dxa" w:w="2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 Patna colleges, 400+ registrations, 200–250 on campus</w:t>
            </w:r>
          </w:p>
        </w:tc>
        <w:tc>
          <w:tcPr>
            <w:tcW w:type="dxa" w:w="15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₹55,000–90,000</w:t>
            </w:r>
          </w:p>
        </w:tc>
        <w:tc>
          <w:tcPr>
            <w:tcW w:type="dxa" w:w="36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Patna colleges will come to Amity; companies engage; the team can run an outside event</w:t>
            </w:r>
          </w:p>
        </w:tc>
      </w:tr>
      <w:tr>
        <w:trPr>
          <w:cantSplit/>
        </w:trPr>
        <w:tc>
          <w:tcPr>
            <w:tcW w:type="dxa" w:w="3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B</w:t>
            </w:r>
          </w:p>
        </w:tc>
        <w:tc>
          <w:tcPr>
            <w:tcW w:type="dxa" w:w="244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Patna Inter-College Hackathon</w:t>
            </w:r>
          </w:p>
        </w:tc>
        <w:tc>
          <w:tcPr>
            <w:tcW w:type="dxa" w:w="244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Sat–Sun 27–28 Mar 2027 – after mid-terms</w:t>
            </w:r>
          </w:p>
        </w:tc>
        <w:tc>
          <w:tcPr>
            <w:tcW w:type="dxa" w:w="244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24-hour hackathon on company problem statements</w:t>
            </w:r>
          </w:p>
        </w:tc>
        <w:tc>
          <w:tcPr>
            <w:tcW w:type="dxa" w:w="244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15+ colleges, 300 registrations, 60–75 teams</w:t>
            </w:r>
          </w:p>
        </w:tc>
        <w:tc>
          <w:tcPr>
            <w:tcW w:type="dxa" w:w="15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₹1.2–1.8 lakh</w:t>
            </w:r>
          </w:p>
        </w:tc>
        <w:tc>
          <w:tcPr>
            <w:tcW w:type="dxa" w:w="36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Companies set problems, judge and hire; Amity Patna is known across Patna</w:t>
            </w:r>
          </w:p>
        </w:tc>
      </w:tr>
    </w:tbl>
    <w:p>
      <w:pPr>
        <w:spacing w:after="60"/>
      </w:pPr>
    </w:p>
    <w:p>
      <w:pPr>
        <w:spacing w:after="100"/>
      </w:pPr>
      <w:r>
        <w:rPr>
          <w:rFonts w:ascii="Calibri" w:cs="Calibri" w:eastAsia="Calibri" w:hAnsi="Calibri"/>
          <w:i/>
          <w:iCs/>
          <w:color w:val="595959"/>
          <w:sz w:val="18"/>
          <w:szCs w:val="18"/>
        </w:rPr>
        <w:t xml:space="preserve">Effect on the earlier 5-event ladder (Event_Plan_2027.docx): Event A replaces the Feb campus hackathon (Event 2), and Event B replaces the April inter-college hackathon (Event 3), moved two weeks earlier. Get Hire-Ready Day (28 Nov) becomes optional – run it only if the team has capacity, as a campus dry run. The Bihar online ideathon and the Bihar-level final (Jul–Sep 2027) stay as they are.</w:t>
      </w:r>
    </w:p>
    <w:p>
      <w:pPr>
        <w:pStyle w:val="Heading1"/>
        <w:keepNext/>
        <w:spacing w:after="120" w:before="280"/>
      </w:pPr>
      <w:r>
        <w:rPr>
          <w:rFonts w:ascii="Calibri" w:cs="Calibri" w:eastAsia="Calibri" w:hAnsi="Calibri"/>
          <w:b/>
          <w:bCs/>
          <w:color w:val="1F4E79"/>
          <w:sz w:val="26"/>
          <w:szCs w:val="26"/>
        </w:rPr>
        <w:t xml:space="preserve">2. At a glance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Item</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Plan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Name (working)</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Patna Inter-College Code &amp; Idea Day – "Get Hire-Ready, Patna"</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Why this date</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Week 2–3 of the even semester: students are back and not in exams. It comes before the late-January fest rush (Celesta, Elegante, Virasat expected 22–26 Jan) and after Makar Sankranti (14 Jan). Fallback: Sat 9 Jan or Sat 30 Jan.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Format</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Online coding prelim (Sun 10 Jan) open to every Patna college → on-campus day (Sat 16 Jan, 9:00 AM – 5:30 PM) for coding finalists, idea pitch teams, and anyone who signs up for the CV clinic</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Venue</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Amity Patna – 2–3 computer labs (coding final), auditorium (opening, talk, pitches, results), 3–4 rooms (CV clinic, mock interviews, hiring desk), 1 jury room</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Who can join</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Any student (UG/PG) from a college in Patna (and Bihta). Coding: solo. Idea pitch: teams of 2–4 from the same college.</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Big hook</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Top 10 get internship interviews with partner companies • every student who comes on campus gets a CV review • top idea teams get direct entry to Event B</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Other hooks</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Co-hosted with GeeksforGeeks or Unstop (certificates, listing) • one well-known speaker • best college trophy</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Targets</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15+ colleges • 400+ registrations • 300+ take the prelim • 200–250 on campus • 3–5 companies • 10 interviews • 2–3 local news mentions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Budget</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₹55,000–90,000 (see section 11); sponsor target ₹25,000+</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Feeds into Event B</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College coordinators, ambassadors, companies and student contacts all carry over. Top 5 idea teams get direct entry to Event B.</w:t>
            </w:r>
          </w:p>
        </w:tc>
      </w:tr>
    </w:tbl>
    <w:p>
      <w:pPr>
        <w:spacing w:after="60"/>
      </w:pPr>
    </w:p>
    <w:p>
      <w:pPr>
        <w:pStyle w:val="Heading1"/>
        <w:keepNext/>
        <w:spacing w:after="120" w:before="280"/>
      </w:pPr>
      <w:r>
        <w:rPr>
          <w:rFonts w:ascii="Calibri" w:cs="Calibri" w:eastAsia="Calibri" w:hAnsi="Calibri"/>
          <w:b/>
          <w:bCs/>
          <w:color w:val="1F4E79"/>
          <w:sz w:val="26"/>
          <w:szCs w:val="26"/>
        </w:rPr>
        <w:t xml:space="preserve">3. Patna colleges to reach</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421"/>
        <w:gridCol w:w="6843"/>
        <w:gridCol w:w="3421"/>
        <w:gridCol w:w="1713"/>
      </w:tblGrid>
      <w:tr>
        <w:trPr>
          <w:tblHeader/>
        </w:trPr>
        <w:tc>
          <w:tcPr>
            <w:tcW w:type="dxa" w:w="342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Group</w:t>
            </w:r>
          </w:p>
        </w:tc>
        <w:tc>
          <w:tcPr>
            <w:tcW w:type="dxa" w:w="684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Colleges (confirm names, contacts and student numbers)</w:t>
            </w:r>
          </w:p>
        </w:tc>
        <w:tc>
          <w:tcPr>
            <w:tcW w:type="dxa" w:w="342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Who to approach</w:t>
            </w:r>
          </w:p>
        </w:tc>
        <w:tc>
          <w:tcPr>
            <w:tcW w:type="dxa" w:w="171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Target registrations</w:t>
            </w:r>
          </w:p>
        </w:tc>
      </w:tr>
      <w:tr>
        <w:trPr>
          <w:cantSplit/>
        </w:trPr>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Engineering / tech institutes</w:t>
            </w:r>
          </w:p>
        </w:tc>
        <w:tc>
          <w:tcPr>
            <w:tcW w:type="dxa" w:w="68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NIT Patna • IIT Patna (Bihta) • BIT Mesra Patna campus • NSIT Bihta • Maulana Azad College of Engineering &amp; Technology</w:t>
            </w:r>
          </w:p>
        </w:tc>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Coding clubs, T&amp;P cell, HoD CSE/IT</w:t>
            </w:r>
          </w:p>
        </w:tc>
        <w:tc>
          <w:tcPr>
            <w:tcW w:type="dxa" w:w="17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150</w:t>
            </w:r>
          </w:p>
        </w:tc>
      </w:tr>
      <w:tr>
        <w:trPr>
          <w:cantSplit/>
        </w:trPr>
        <w:tc>
          <w:tcPr>
            <w:tcW w:type="dxa" w:w="34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Patna University and its colleges (BCA, BSc CS/IT, MCA)</w:t>
            </w:r>
          </w:p>
        </w:tc>
        <w:tc>
          <w:tcPr>
            <w:tcW w:type="dxa" w:w="68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Patna Science College • Patna College • B.N. College • Magadh Mahila College • Patna Women's College</w:t>
            </w:r>
          </w:p>
        </w:tc>
        <w:tc>
          <w:tcPr>
            <w:tcW w:type="dxa" w:w="34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Principal, HoD Computer Science, NSS/NCC coordinators</w:t>
            </w:r>
          </w:p>
        </w:tc>
        <w:tc>
          <w:tcPr>
            <w:tcW w:type="dxa" w:w="17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120</w:t>
            </w:r>
          </w:p>
        </w:tc>
      </w:tr>
      <w:tr>
        <w:trPr>
          <w:cantSplit/>
        </w:trPr>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Other degree colleges with BCA/BBA</w:t>
            </w:r>
          </w:p>
        </w:tc>
        <w:tc>
          <w:tcPr>
            <w:tcW w:type="dxa" w:w="68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A.N. College • College of Commerce, Arts &amp; Science • St. Xavier's College of Management &amp; Technology • J.D. Women's College • Arvind Mahila College</w:t>
            </w:r>
          </w:p>
        </w:tc>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BCA/BBA coordinators</w:t>
            </w:r>
          </w:p>
        </w:tc>
        <w:tc>
          <w:tcPr>
            <w:tcW w:type="dxa" w:w="17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80</w:t>
            </w:r>
          </w:p>
        </w:tc>
      </w:tr>
      <w:tr>
        <w:trPr>
          <w:cantSplit/>
        </w:trPr>
        <w:tc>
          <w:tcPr>
            <w:tcW w:type="dxa" w:w="34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Management / design</w:t>
            </w:r>
          </w:p>
        </w:tc>
        <w:tc>
          <w:tcPr>
            <w:tcW w:type="dxa" w:w="68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Chandragupt Institute of Management Patna • NIFT Patna</w:t>
            </w:r>
          </w:p>
        </w:tc>
        <w:tc>
          <w:tcPr>
            <w:tcW w:type="dxa" w:w="34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Student council (idea pitch track)</w:t>
            </w:r>
          </w:p>
        </w:tc>
        <w:tc>
          <w:tcPr>
            <w:tcW w:type="dxa" w:w="17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30</w:t>
            </w:r>
          </w:p>
        </w:tc>
      </w:tr>
      <w:tr>
        <w:trPr>
          <w:cantSplit/>
        </w:trPr>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Amity Patna</w:t>
            </w:r>
          </w:p>
        </w:tc>
        <w:tc>
          <w:tcPr>
            <w:tcW w:type="dxa" w:w="68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Host</w:t>
            </w:r>
          </w:p>
        </w:tc>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Class ambassadors</w:t>
            </w:r>
          </w:p>
        </w:tc>
        <w:tc>
          <w:tcPr>
            <w:tcW w:type="dxa" w:w="17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60 (capped at 25% of on-campus places)</w:t>
            </w:r>
          </w:p>
        </w:tc>
      </w:tr>
    </w:tbl>
    <w:p>
      <w:pPr>
        <w:spacing w:after="60"/>
      </w:pPr>
    </w:p>
    <w:p>
      <w:pPr>
        <w:spacing w:after="100"/>
      </w:pPr>
      <w:r>
        <w:rPr>
          <w:rFonts w:ascii="Calibri" w:cs="Calibri" w:eastAsia="Calibri" w:hAnsi="Calibri"/>
          <w:i/>
          <w:iCs/>
          <w:color w:val="595959"/>
          <w:sz w:val="18"/>
          <w:szCs w:val="18"/>
        </w:rPr>
        <w:t xml:space="preserve">Before the college visits, the college outreach team builds a contact sheet: principal, HoD, coding club lead, and 2 student ambassadors per college. Visit every college in person in November, with the Director's letter, a poster and a QR code. Each college names one faculty coordinator. The best college trophy (most points across its students) keeps colleges interested.</w:t>
      </w:r>
    </w:p>
    <w:p>
      <w:pPr>
        <w:pStyle w:val="Heading1"/>
        <w:keepNext/>
        <w:spacing w:after="120" w:before="280"/>
      </w:pPr>
      <w:r>
        <w:rPr>
          <w:rFonts w:ascii="Calibri" w:cs="Calibri" w:eastAsia="Calibri" w:hAnsi="Calibri"/>
          <w:b/>
          <w:bCs/>
          <w:color w:val="1F4E79"/>
          <w:sz w:val="26"/>
          <w:szCs w:val="26"/>
        </w:rPr>
        <w:t xml:space="preserve">4. How we reach and engage participants</w:t>
      </w:r>
    </w:p>
    <w:p>
      <w:pPr>
        <w:spacing w:after="100"/>
      </w:pPr>
      <w:r>
        <w:rPr>
          <w:rFonts w:ascii="Calibri" w:cs="Calibri" w:eastAsia="Calibri" w:hAnsi="Calibri"/>
          <w:sz w:val="20"/>
          <w:szCs w:val="20"/>
        </w:rPr>
        <w:t xml:space="preserve">Goal: every Patna college hears about the event from someone inside it – a teacher and two student ambassadors – not just from a poster. We build this network once for Event A and reuse it for Event B.</w:t>
      </w:r>
    </w:p>
    <w:p>
      <w:pPr>
        <w:pStyle w:val="Heading2"/>
        <w:keepNext/>
        <w:spacing w:after="80" w:before="160"/>
      </w:pPr>
      <w:r>
        <w:rPr>
          <w:rFonts w:ascii="Calibri" w:cs="Calibri" w:eastAsia="Calibri" w:hAnsi="Calibri"/>
          <w:b/>
          <w:bCs/>
          <w:color w:val="1F4E79"/>
          <w:sz w:val="21"/>
          <w:szCs w:val="21"/>
        </w:rPr>
        <w:t xml:space="preserve">Contact network in every college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42"/>
        <w:gridCol w:w="3928"/>
        <w:gridCol w:w="4713"/>
        <w:gridCol w:w="4715"/>
      </w:tblGrid>
      <w:tr>
        <w:trPr>
          <w:tblHeader/>
        </w:trPr>
        <w:tc>
          <w:tcPr>
            <w:tcW w:type="dxa" w:w="204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Layer</w:t>
            </w:r>
          </w:p>
        </w:tc>
        <w:tc>
          <w:tcPr>
            <w:tcW w:type="dxa" w:w="39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Who</w:t>
            </w:r>
          </w:p>
        </w:tc>
        <w:tc>
          <w:tcPr>
            <w:tcW w:type="dxa" w:w="471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How we get them</w:t>
            </w:r>
          </w:p>
        </w:tc>
        <w:tc>
          <w:tcPr>
            <w:tcW w:type="dxa" w:w="471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they do</w:t>
            </w:r>
          </w:p>
        </w:tc>
      </w:tr>
      <w:tr>
        <w:trPr>
          <w:cantSplit/>
        </w:trPr>
        <w:tc>
          <w:tcPr>
            <w:tcW w:type="dxa" w:w="20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 Institution</w:t>
            </w:r>
          </w:p>
        </w:tc>
        <w:tc>
          <w:tcPr>
            <w:tcW w:type="dxa" w:w="3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Principal / Director</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Letter from the Amity Patna Director + in-person visit by the faculty convener</w:t>
            </w:r>
          </w:p>
        </w:tc>
        <w:tc>
          <w:tcPr>
            <w:tcW w:type="dxa" w:w="471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Permits the notice, nominates a faculty coordinator</w:t>
            </w:r>
          </w:p>
        </w:tc>
      </w:tr>
      <w:tr>
        <w:trPr>
          <w:cantSplit/>
        </w:trPr>
        <w:tc>
          <w:tcPr>
            <w:tcW w:type="dxa" w:w="20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 Faculty coordinator</w:t>
            </w:r>
          </w:p>
        </w:tc>
        <w:tc>
          <w:tcPr>
            <w:tcW w:type="dxa" w:w="39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 teacher per college (CSE/IT/BCA HoD or club in-charge)</w:t>
            </w:r>
          </w:p>
        </w:tc>
        <w:tc>
          <w:tcPr>
            <w:tcW w:type="dxa" w:w="47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Named by the principal during the visit</w:t>
            </w:r>
          </w:p>
        </w:tc>
        <w:tc>
          <w:tcPr>
            <w:tcW w:type="dxa" w:w="471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Class announcements, notice board, signs college letters, travels with teams</w:t>
            </w:r>
          </w:p>
        </w:tc>
      </w:tr>
      <w:tr>
        <w:trPr>
          <w:cantSplit/>
        </w:trPr>
        <w:tc>
          <w:tcPr>
            <w:tcW w:type="dxa" w:w="20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 Student ambassadors</w:t>
            </w:r>
          </w:p>
        </w:tc>
        <w:tc>
          <w:tcPr>
            <w:tcW w:type="dxa" w:w="3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 per college (1 from 1st–2nd year, 1 from 3rd year+; at least one woman where possible)</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Coding clubs, IEEE/ACM/GDG chapters, Event A participants, LinkedIn</w:t>
            </w:r>
          </w:p>
        </w:tc>
        <w:tc>
          <w:tcPr>
            <w:tcW w:type="dxa" w:w="471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Class WhatsApp groups, posters, 15-min info talk, help students form teams</w:t>
            </w:r>
          </w:p>
        </w:tc>
      </w:tr>
      <w:tr>
        <w:trPr>
          <w:cantSplit/>
        </w:trPr>
        <w:tc>
          <w:tcPr>
            <w:tcW w:type="dxa" w:w="20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 Clubs and groups</w:t>
            </w:r>
          </w:p>
        </w:tc>
        <w:tc>
          <w:tcPr>
            <w:tcW w:type="dxa" w:w="39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Coding clubs, E-cells, NSS/NCC, hostel groups</w:t>
            </w:r>
          </w:p>
        </w:tc>
        <w:tc>
          <w:tcPr>
            <w:tcW w:type="dxa" w:w="47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Ambassadors + club leads</w:t>
            </w:r>
          </w:p>
        </w:tc>
        <w:tc>
          <w:tcPr>
            <w:tcW w:type="dxa" w:w="471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Share posts; bring whole clubs as teams</w:t>
            </w:r>
          </w:p>
        </w:tc>
      </w:tr>
    </w:tbl>
    <w:p>
      <w:pPr>
        <w:spacing w:after="60"/>
      </w:pPr>
    </w:p>
    <w:p>
      <w:pPr>
        <w:pStyle w:val="Heading2"/>
        <w:keepNext/>
        <w:spacing w:after="80" w:before="160"/>
      </w:pPr>
      <w:r>
        <w:rPr>
          <w:rFonts w:ascii="Calibri" w:cs="Calibri" w:eastAsia="Calibri" w:hAnsi="Calibri"/>
          <w:b/>
          <w:bCs/>
          <w:color w:val="1F4E79"/>
          <w:sz w:val="21"/>
          <w:szCs w:val="21"/>
        </w:rPr>
        <w:t xml:space="preserve">Engagement journey – from first contact to the next event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463"/>
        <w:gridCol w:w="2155"/>
        <w:gridCol w:w="7699"/>
        <w:gridCol w:w="3081"/>
      </w:tblGrid>
      <w:tr>
        <w:trPr>
          <w:tblHeader/>
        </w:trPr>
        <w:tc>
          <w:tcPr>
            <w:tcW w:type="dxa" w:w="24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Stage</w:t>
            </w:r>
          </w:p>
        </w:tc>
        <w:tc>
          <w:tcPr>
            <w:tcW w:type="dxa" w:w="215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When</w:t>
            </w:r>
          </w:p>
        </w:tc>
        <w:tc>
          <w:tcPr>
            <w:tcW w:type="dxa" w:w="76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we do</w:t>
            </w:r>
          </w:p>
        </w:tc>
        <w:tc>
          <w:tcPr>
            <w:tcW w:type="dxa" w:w="308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Measure</w:t>
            </w:r>
          </w:p>
        </w:tc>
      </w:tr>
      <w:tr>
        <w:trPr>
          <w:cantSplit/>
        </w:trPr>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 Reach</w:t>
            </w:r>
          </w:p>
        </w:tc>
        <w:tc>
          <w:tcPr>
            <w:tcW w:type="dxa" w:w="21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26 Oct – 27 Nov</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Visit 15+ colleges; Director's letter; posters with QR code; 30 ambassadors onboarded (WhatsApp group + kit: poster, captions, 1-slide pitch)</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Colleges visited; ambassadors active</w:t>
            </w:r>
          </w:p>
        </w:tc>
      </w:tr>
      <w:tr>
        <w:trPr>
          <w:cantSplit/>
        </w:trPr>
        <w:tc>
          <w:tcPr>
            <w:tcW w:type="dxa" w:w="246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 Sign-up</w:t>
            </w:r>
          </w:p>
        </w:tc>
        <w:tc>
          <w:tcPr>
            <w:tcW w:type="dxa" w:w="21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30 Nov – 9 Jan</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Registration open; ambassador referral codes; college-wise leaderboard posted weekly; free CV review as the headline offer</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400+ registrations; 15+ colleges</w:t>
            </w:r>
          </w:p>
        </w:tc>
      </w:tr>
      <w:tr>
        <w:trPr>
          <w:cantSplit/>
        </w:trPr>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 Warm-up (keep them interested)</w:t>
            </w:r>
          </w:p>
        </w:tc>
        <w:tc>
          <w:tcPr>
            <w:tcW w:type="dxa" w:w="21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Dec – Jan</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 free online practice contests (Sun 13 Dec, Sun 3 Jan) on the platform; 1 webinar "How to pitch an idea" (Wed 6 Jan); weekly tips in the participant WhatsApp channel</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Practice contest turnout; webinar attendance</w:t>
            </w:r>
          </w:p>
        </w:tc>
      </w:tr>
      <w:tr>
        <w:trPr>
          <w:cantSplit/>
        </w:trPr>
        <w:tc>
          <w:tcPr>
            <w:tcW w:type="dxa" w:w="246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 Prelim and shortlist</w:t>
            </w:r>
          </w:p>
        </w:tc>
        <w:tc>
          <w:tcPr>
            <w:tcW w:type="dxa" w:w="21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10–14 Jan</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Online prelim (Sun 10 Jan); finalists announced college-wise (Mon 11 Jan); idea teams shortlisted (Thu 14 Jan); personal confirmation call/WhatsApp to every finalist</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300+ take prelim; 90%+ finalists confirm</w:t>
            </w:r>
          </w:p>
        </w:tc>
      </w:tr>
      <w:tr>
        <w:trPr>
          <w:cantSplit/>
        </w:trPr>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 On the day</w:t>
            </w:r>
          </w:p>
        </w:tc>
        <w:tc>
          <w:tcPr>
            <w:tcW w:type="dxa" w:w="21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16 Jan</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Welcome desk per college group; badges with college name; every student leaves with a CV review, a certificate and an Event B early-entry invite; college shout-outs on stage</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200–250 attend; feedback 4+/5</w:t>
            </w:r>
          </w:p>
        </w:tc>
      </w:tr>
      <w:tr>
        <w:trPr>
          <w:cantSplit/>
        </w:trPr>
        <w:tc>
          <w:tcPr>
            <w:tcW w:type="dxa" w:w="246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6. After the event</w:t>
            </w:r>
          </w:p>
        </w:tc>
        <w:tc>
          <w:tcPr>
            <w:tcW w:type="dxa" w:w="21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18 Jan onwards</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Certificates and photos tagged by college; top 10 interviews; "You're invited to Event B" message to all participants; ambassadors ranked and thanked</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Interviews held; Event B early registrations</w:t>
            </w:r>
          </w:p>
        </w:tc>
      </w:tr>
    </w:tbl>
    <w:p>
      <w:pPr>
        <w:spacing w:after="60"/>
      </w:pPr>
    </w:p>
    <w:p>
      <w:pPr>
        <w:pStyle w:val="Heading2"/>
        <w:keepNext/>
        <w:spacing w:after="80" w:before="160"/>
      </w:pPr>
      <w:r>
        <w:rPr>
          <w:rFonts w:ascii="Calibri" w:cs="Calibri" w:eastAsia="Calibri" w:hAnsi="Calibri"/>
          <w:b/>
          <w:bCs/>
          <w:color w:val="1F4E79"/>
          <w:sz w:val="21"/>
          <w:szCs w:val="21"/>
        </w:rPr>
        <w:t xml:space="preserve">Channels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619"/>
        <w:gridCol w:w="7699"/>
        <w:gridCol w:w="3080"/>
      </w:tblGrid>
      <w:tr>
        <w:trPr>
          <w:tblHeader/>
        </w:trPr>
        <w:tc>
          <w:tcPr>
            <w:tcW w:type="dxa" w:w="461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Channel</w:t>
            </w:r>
          </w:p>
        </w:tc>
        <w:tc>
          <w:tcPr>
            <w:tcW w:type="dxa" w:w="76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Use</w:t>
            </w:r>
          </w:p>
        </w:tc>
        <w:tc>
          <w:tcPr>
            <w:tcW w:type="dxa" w:w="308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Owner</w:t>
            </w:r>
          </w:p>
        </w:tc>
      </w:tr>
      <w:tr>
        <w:trPr>
          <w:cantSplit/>
        </w:trPr>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In-person college visits</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The main channel – Director's letter, poster, faculty coordinator, ambassadors</w:t>
            </w:r>
          </w:p>
        </w:tc>
        <w:tc>
          <w:tcPr>
            <w:tcW w:type="dxa" w:w="30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Faculty convener + outreach team</w:t>
            </w:r>
          </w:p>
        </w:tc>
      </w:tr>
      <w:tr>
        <w:trPr>
          <w:cantSplit/>
        </w:trPr>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Class WhatsApp groups (via ambassadors)</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Registration link, deadlines, reminders – fastest reach to students</w:t>
            </w:r>
          </w:p>
        </w:tc>
        <w:tc>
          <w:tcPr>
            <w:tcW w:type="dxa" w:w="308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Ambassadors</w:t>
            </w:r>
          </w:p>
        </w:tc>
      </w:tr>
      <w:tr>
        <w:trPr>
          <w:cantSplit/>
        </w:trPr>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Participant WhatsApp channel (one-way)</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Updates, practice contest links, tips, results</w:t>
            </w:r>
          </w:p>
        </w:tc>
        <w:tc>
          <w:tcPr>
            <w:tcW w:type="dxa" w:w="30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Marketing</w:t>
            </w:r>
          </w:p>
        </w:tc>
      </w:tr>
      <w:tr>
        <w:trPr>
          <w:cantSplit/>
        </w:trPr>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Instagram + LinkedIn</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 reels (announcement, companies/speaker reveal, countdown), college-wise registration posts, winners</w:t>
            </w:r>
          </w:p>
        </w:tc>
        <w:tc>
          <w:tcPr>
            <w:tcW w:type="dxa" w:w="308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Marketing</w:t>
            </w:r>
          </w:p>
        </w:tc>
      </w:tr>
      <w:tr>
        <w:trPr>
          <w:cantSplit/>
        </w:trPr>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GfG / Unstop listing</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Reach students across Patna who follow the platform</w:t>
            </w:r>
          </w:p>
        </w:tc>
        <w:tc>
          <w:tcPr>
            <w:tcW w:type="dxa" w:w="30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Technical</w:t>
            </w:r>
          </w:p>
        </w:tc>
      </w:tr>
      <w:tr>
        <w:trPr>
          <w:cantSplit/>
        </w:trPr>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Notice boards, posters, class announcements</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Every visited college + Amity Patna</w:t>
            </w:r>
          </w:p>
        </w:tc>
        <w:tc>
          <w:tcPr>
            <w:tcW w:type="dxa" w:w="308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Faculty coordinators, ambassadors</w:t>
            </w:r>
          </w:p>
        </w:tc>
      </w:tr>
      <w:tr>
        <w:trPr>
          <w:cantSplit/>
        </w:trPr>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Local press (Hindi and English)</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Note before and after the event</w:t>
            </w:r>
          </w:p>
        </w:tc>
        <w:tc>
          <w:tcPr>
            <w:tcW w:type="dxa" w:w="30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Marketing + faculty convener</w:t>
            </w:r>
          </w:p>
        </w:tc>
      </w:tr>
    </w:tbl>
    <w:p>
      <w:pPr>
        <w:spacing w:after="60"/>
      </w:pPr>
    </w:p>
    <w:p>
      <w:pPr>
        <w:spacing w:after="100"/>
      </w:pPr>
      <w:r>
        <w:rPr>
          <w:rFonts w:ascii="Calibri" w:cs="Calibri" w:eastAsia="Calibri" w:hAnsi="Calibri"/>
          <w:i/>
          <w:iCs/>
          <w:color w:val="595959"/>
          <w:sz w:val="18"/>
          <w:szCs w:val="18"/>
        </w:rPr>
        <w:t xml:space="preserve">Ambassador rewards: certificate, T-shirt, LinkedIn recommendation from the faculty convener; top 5 ambassadors (most confirmed sign-ups) get a prize on stage and a role on the Event B team.</w:t>
      </w:r>
    </w:p>
    <w:p>
      <w:pPr>
        <w:pStyle w:val="Heading1"/>
        <w:keepNext/>
        <w:spacing w:after="120" w:before="280"/>
      </w:pPr>
      <w:r>
        <w:rPr>
          <w:rFonts w:ascii="Calibri" w:cs="Calibri" w:eastAsia="Calibri" w:hAnsi="Calibri"/>
          <w:b/>
          <w:bCs/>
          <w:color w:val="1F4E79"/>
          <w:sz w:val="26"/>
          <w:szCs w:val="26"/>
        </w:rPr>
        <w:t xml:space="preserve">5. Tracks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79"/>
        <w:gridCol w:w="3849"/>
        <w:gridCol w:w="5389"/>
        <w:gridCol w:w="3081"/>
      </w:tblGrid>
      <w:tr>
        <w:trPr>
          <w:tblHeader/>
        </w:trPr>
        <w:tc>
          <w:tcPr>
            <w:tcW w:type="dxa" w:w="30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Track</w:t>
            </w:r>
          </w:p>
        </w:tc>
        <w:tc>
          <w:tcPr>
            <w:tcW w:type="dxa" w:w="384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Who</w:t>
            </w:r>
          </w:p>
        </w:tc>
        <w:tc>
          <w:tcPr>
            <w:tcW w:type="dxa" w:w="538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Format</w:t>
            </w:r>
          </w:p>
        </w:tc>
        <w:tc>
          <w:tcPr>
            <w:tcW w:type="dxa" w:w="308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Judged on</w:t>
            </w: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Online prelim (Sun 10 Jan, 11 AM – 1 PM)</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Everyone registered for coding</w:t>
            </w:r>
          </w:p>
        </w:tc>
        <w:tc>
          <w:tcPr>
            <w:tcW w:type="dxa" w:w="538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120 min on GfG/Unstop/HackerRank; 6 problems, easy → medium; proctored</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Score, time; top 100 go to the final</w:t>
            </w:r>
          </w:p>
        </w:tc>
      </w:tr>
      <w:tr>
        <w:trPr>
          <w:cantSplit/>
        </w:trPr>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 Coding final – Beginner</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1st–2nd year, non-CSE (top 40 of the prelim in this group)</w:t>
            </w:r>
          </w:p>
        </w:tc>
        <w:tc>
          <w:tcPr>
            <w:tcW w:type="dxa" w:w="538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90 min on campus, 5 problems</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Problems solved, time</w:t>
            </w: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B. Coding final – Advanced</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2nd year and above (top 60)</w:t>
            </w:r>
          </w:p>
        </w:tc>
        <w:tc>
          <w:tcPr>
            <w:tcW w:type="dxa" w:w="538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90 min on campus, 4–5 medium/hard problems</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Problems solved, time</w:t>
            </w:r>
          </w:p>
        </w:tc>
      </w:tr>
      <w:tr>
        <w:trPr>
          <w:cantSplit/>
        </w:trPr>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 Idea pitch</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Teams of 2–4 from one college; 40 teams shortlisted from a 3-slide online entry (due Wed 13 Jan)</w:t>
            </w:r>
          </w:p>
        </w:tc>
        <w:tc>
          <w:tcPr>
            <w:tcW w:type="dxa" w:w="538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5-min pitch + 2-min Q&amp;A on one of 4–5 problem statements from companies and faculty</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Problem fit 25 • idea 25 • feasibility 25 • pitch 25</w:t>
            </w: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D. CV clinic and mock interviews</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Any registered student on campus (first come, first served)</w:t>
            </w:r>
          </w:p>
        </w:tc>
        <w:tc>
          <w:tcPr>
            <w:tcW w:type="dxa" w:w="538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15-min CV review; 20-min mock interview for the first 40 sign-ups</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t>
            </w:r>
          </w:p>
        </w:tc>
      </w:tr>
    </w:tbl>
    <w:p>
      <w:pPr>
        <w:spacing w:after="60"/>
      </w:pPr>
    </w:p>
    <w:p>
      <w:pPr>
        <w:spacing w:after="100"/>
      </w:pPr>
      <w:r>
        <w:rPr>
          <w:rFonts w:ascii="Calibri" w:cs="Calibri" w:eastAsia="Calibri" w:hAnsi="Calibri"/>
          <w:i/>
          <w:iCs/>
          <w:color w:val="595959"/>
          <w:sz w:val="18"/>
          <w:szCs w:val="18"/>
        </w:rPr>
        <w:t xml:space="preserve">Top 10 for interviews = top 3 Beginner + top 3 Advanced + best member of each of the top 4 idea teams, or as agreed with companies. Idea pitch problem statements: 4–5, at least 2 from companies (e.g. local shop digital payments, crop price alerts, clinic queue management, campus placement tracker).</w:t>
      </w:r>
    </w:p>
    <w:p>
      <w:pPr>
        <w:pStyle w:val="Heading1"/>
        <w:keepNext/>
        <w:spacing w:after="120" w:before="280"/>
      </w:pPr>
      <w:r>
        <w:rPr>
          <w:rFonts w:ascii="Calibri" w:cs="Calibri" w:eastAsia="Calibri" w:hAnsi="Calibri"/>
          <w:b/>
          <w:bCs/>
          <w:color w:val="1F4E79"/>
          <w:sz w:val="26"/>
          <w:szCs w:val="26"/>
        </w:rPr>
        <w:t xml:space="preserve">6. Agenda – Sat 16 Jan 2027</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
        <w:gridCol w:w="7699"/>
        <w:gridCol w:w="3079"/>
        <w:gridCol w:w="3081"/>
      </w:tblGrid>
      <w:tr>
        <w:trPr>
          <w:tblHeader/>
        </w:trPr>
        <w:tc>
          <w:tcPr>
            <w:tcW w:type="dxa" w:w="153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Time</w:t>
            </w:r>
          </w:p>
        </w:tc>
        <w:tc>
          <w:tcPr>
            <w:tcW w:type="dxa" w:w="76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w:t>
            </w:r>
          </w:p>
        </w:tc>
        <w:tc>
          <w:tcPr>
            <w:tcW w:type="dxa" w:w="30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Where</w:t>
            </w:r>
          </w:p>
        </w:tc>
        <w:tc>
          <w:tcPr>
            <w:tcW w:type="dxa" w:w="308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Owner</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8:00</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Volunteers and team arrive; labs, Wi-Fi, auditorium sound checked</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All rooms</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Logistics lead</w:t>
            </w: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8:45</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Check-in: college ID, badge, lab allocation, CV clinic token</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Entrance</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Registration desk</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9:30</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Opening: welcome, colleges introduced, partner companies introduced, rules</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Auditorium</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Faculty convener + emcee</w:t>
            </w: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10:00–11:30</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Coding finals A and B</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Labs 1–3</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Technical lead</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10:00–11:30</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Idea teams prepare (mentors available); CV clinic opens for everyone else</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Auditorium / rooms 1–3</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Pitch lead, T&amp;P officer</w:t>
            </w: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11:45–12:30</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Speaker talk: "What companies look for in freshers" (open to all)</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Auditorium</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Speaker host</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12:30–13:15</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Lunch</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Cafeteria</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Hospitality</w:t>
            </w: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13:15–15:30</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Idea pitches in 2 parallel rooms (20 teams each, 5 + 2 min)</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Auditorium + seminar hall</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Pitch lead + judges</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13:15–16:00</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CV clinic, mock interviews, hiring desk (companies meet students)</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Rooms 1–4</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T&amp;P officer + HR/alumni</w:t>
            </w: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15:30–16:15</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Coding results checked; judges finalise; tea for everyone</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Jury room</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Jury head</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16:15–17:00</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Results: prizes, top 10 interview list, best college trophy, Event B announced (date, early entry)</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Auditorium</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Chief guest + companies</w:t>
            </w: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17:00–17:30</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Photos, feedback form (QR), networking; close</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Auditorium</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Media + T&amp;P</w:t>
            </w:r>
          </w:p>
        </w:tc>
      </w:tr>
    </w:tbl>
    <w:p>
      <w:pPr>
        <w:spacing w:after="60"/>
      </w:pPr>
    </w:p>
    <w:p>
      <w:pPr>
        <w:spacing w:after="100"/>
      </w:pPr>
      <w:r>
        <w:rPr>
          <w:rFonts w:ascii="Calibri" w:cs="Calibri" w:eastAsia="Calibri" w:hAnsi="Calibri"/>
          <w:i/>
          <w:iCs/>
          <w:color w:val="595959"/>
          <w:sz w:val="18"/>
          <w:szCs w:val="18"/>
        </w:rPr>
        <w:t xml:space="preserve">Safety and travel: event ends by 5:30 PM so day scholars travel back in daylight hours; share bus/auto points from Patna Junction and Gandhi Maidan; woman faculty member at the help desk; first aid on site.</w:t>
      </w:r>
    </w:p>
    <w:p>
      <w:pPr>
        <w:pStyle w:val="Heading1"/>
        <w:keepNext/>
        <w:spacing w:after="120" w:before="280"/>
      </w:pPr>
      <w:r>
        <w:rPr>
          <w:rFonts w:ascii="Calibri" w:cs="Calibri" w:eastAsia="Calibri" w:hAnsi="Calibri"/>
          <w:b/>
          <w:bCs/>
          <w:color w:val="1F4E79"/>
          <w:sz w:val="26"/>
          <w:szCs w:val="26"/>
        </w:rPr>
        <w:t xml:space="preserve">7. Judging</w:t>
      </w:r>
    </w:p>
    <w:p>
      <w:pPr>
        <w:pStyle w:val="ListParagraph"/>
        <w:numPr>
          <w:ilvl w:val="0"/>
          <w:numId w:val="2"/>
        </w:numPr>
        <w:spacing w:after="50"/>
      </w:pPr>
      <w:r>
        <w:rPr>
          <w:rFonts w:ascii="Calibri" w:cs="Calibri" w:eastAsia="Calibri" w:hAnsi="Calibri"/>
          <w:sz w:val="20"/>
          <w:szCs w:val="20"/>
        </w:rPr>
        <w:t xml:space="preserve">Coding: platform scores only (problems solved, then time). Plagiarism check on the platform; prelim proctoring with webcam/screen rules.</w:t>
      </w:r>
    </w:p>
    <w:p>
      <w:pPr>
        <w:pStyle w:val="ListParagraph"/>
        <w:numPr>
          <w:ilvl w:val="0"/>
          <w:numId w:val="2"/>
        </w:numPr>
        <w:spacing w:after="50"/>
      </w:pPr>
      <w:r>
        <w:rPr>
          <w:rFonts w:ascii="Calibri" w:cs="Calibri" w:eastAsia="Calibri" w:hAnsi="Calibri"/>
          <w:sz w:val="20"/>
          <w:szCs w:val="20"/>
        </w:rPr>
        <w:t xml:space="preserve">Idea pitch: panel of 1 company judge + 1 faculty judge per room. Faculty never judge teams from their own college. Amity Patna teams are judged only by company judges or outside faculty.</w:t>
      </w:r>
    </w:p>
    <w:p>
      <w:pPr>
        <w:pStyle w:val="ListParagraph"/>
        <w:numPr>
          <w:ilvl w:val="0"/>
          <w:numId w:val="2"/>
        </w:numPr>
        <w:spacing w:after="50"/>
      </w:pPr>
      <w:r>
        <w:rPr>
          <w:rFonts w:ascii="Calibri" w:cs="Calibri" w:eastAsia="Calibri" w:hAnsi="Calibri"/>
          <w:sz w:val="20"/>
          <w:szCs w:val="20"/>
        </w:rPr>
        <w:t xml:space="preserve">Scores in a shared sheet; the jury head checks gaps between the two pitch rooms before results.</w:t>
      </w:r>
    </w:p>
    <w:p>
      <w:pPr>
        <w:pStyle w:val="ListParagraph"/>
        <w:numPr>
          <w:ilvl w:val="0"/>
          <w:numId w:val="2"/>
        </w:numPr>
        <w:spacing w:after="50"/>
      </w:pPr>
      <w:r>
        <w:rPr>
          <w:rFonts w:ascii="Calibri" w:cs="Calibri" w:eastAsia="Calibri" w:hAnsi="Calibri"/>
          <w:b/>
          <w:bCs/>
          <w:sz w:val="20"/>
          <w:szCs w:val="20"/>
        </w:rPr>
        <w:t xml:space="preserve">Awards:</w:t>
      </w:r>
      <w:r>
        <w:rPr>
          <w:rFonts w:ascii="Calibri" w:cs="Calibri" w:eastAsia="Calibri" w:hAnsi="Calibri"/>
          <w:sz w:val="20"/>
          <w:szCs w:val="20"/>
        </w:rPr>
        <w:t xml:space="preserve"> Beginner and Advanced coding 1st–3rd; idea pitch 1st–3rd; best all-women team; best first-year coder; best college trophy.</w:t>
      </w:r>
    </w:p>
    <w:p>
      <w:pPr>
        <w:pStyle w:val="Heading1"/>
        <w:keepNext/>
        <w:spacing w:after="120" w:before="280"/>
      </w:pPr>
      <w:r>
        <w:rPr>
          <w:rFonts w:ascii="Calibri" w:cs="Calibri" w:eastAsia="Calibri" w:hAnsi="Calibri"/>
          <w:b/>
          <w:bCs/>
          <w:color w:val="1F4E79"/>
          <w:sz w:val="26"/>
          <w:szCs w:val="26"/>
        </w:rPr>
        <w:t xml:space="preserve">8. Partners to line up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619"/>
        <w:gridCol w:w="4619"/>
        <w:gridCol w:w="4619"/>
        <w:gridCol w:w="1541"/>
      </w:tblGrid>
      <w:tr>
        <w:trPr>
          <w:tblHeader/>
        </w:trPr>
        <w:tc>
          <w:tcPr>
            <w:tcW w:type="dxa" w:w="461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Partner</w:t>
            </w:r>
          </w:p>
        </w:tc>
        <w:tc>
          <w:tcPr>
            <w:tcW w:type="dxa" w:w="461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Ask</w:t>
            </w:r>
          </w:p>
        </w:tc>
        <w:tc>
          <w:tcPr>
            <w:tcW w:type="dxa" w:w="461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Give in return</w:t>
            </w:r>
          </w:p>
        </w:tc>
        <w:tc>
          <w:tcPr>
            <w:tcW w:type="dxa" w:w="154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Target count</w:t>
            </w:r>
          </w:p>
        </w:tc>
      </w:tr>
      <w:tr>
        <w:trPr>
          <w:cantSplit/>
        </w:trPr>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Hiring companies (alumni employers, Patna IT firms, Bihar startups such as DeHaat, Husk Power, Medishala)</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Send 1 HR or tech person; interview the top 10 within 2 weeks; 1 problem statement; 1 judge</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Logo, stage mention, CVs of all participants from 15+ colleges, first look at talent; invite to Event B</w:t>
            </w:r>
          </w:p>
        </w:tc>
        <w:tc>
          <w:tcPr>
            <w:tcW w:type="dxa" w:w="15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3–5</w:t>
            </w:r>
          </w:p>
        </w:tc>
      </w:tr>
      <w:tr>
        <w:trPr>
          <w:cantSplit/>
        </w:trPr>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GeeksforGeeks or Unstop</w:t>
            </w:r>
          </w:p>
        </w:tc>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Free contest platform and listing, co-branded certificates, promotion</w:t>
            </w:r>
          </w:p>
        </w:tc>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Logo, student sign-ups on their platform</w:t>
            </w:r>
          </w:p>
        </w:tc>
        <w:tc>
          <w:tcPr>
            <w:tcW w:type="dxa" w:w="15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w:t>
            </w:r>
          </w:p>
        </w:tc>
      </w:tr>
      <w:tr>
        <w:trPr>
          <w:cantSplit/>
        </w:trPr>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Alumni / HR volunteers</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CV review and mock interviews (3 hours)</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Certificate of appreciation, stage thanks</w:t>
            </w:r>
          </w:p>
        </w:tc>
        <w:tc>
          <w:tcPr>
            <w:tcW w:type="dxa" w:w="15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8–10</w:t>
            </w:r>
          </w:p>
        </w:tc>
      </w:tr>
      <w:tr>
        <w:trPr>
          <w:cantSplit/>
        </w:trPr>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Speaker</w:t>
            </w:r>
          </w:p>
        </w:tc>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30–45 min talk on getting hired</w:t>
            </w:r>
          </w:p>
        </w:tc>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Travel/stay if from outside Patna, memento</w:t>
            </w:r>
          </w:p>
        </w:tc>
        <w:tc>
          <w:tcPr>
            <w:tcW w:type="dxa" w:w="15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w:t>
            </w:r>
          </w:p>
        </w:tc>
      </w:tr>
      <w:tr>
        <w:trPr>
          <w:cantSplit/>
        </w:trPr>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Local sponsor (food, bank, coaching or ed-tech firm)</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Cash or in-kind (lunch, prizes, T-shirts)</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Logo on posters and stage, stall</w:t>
            </w:r>
          </w:p>
        </w:tc>
        <w:tc>
          <w:tcPr>
            <w:tcW w:type="dxa" w:w="15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1–2</w:t>
            </w:r>
          </w:p>
        </w:tc>
      </w:tr>
    </w:tbl>
    <w:p>
      <w:pPr>
        <w:spacing w:after="60"/>
      </w:pPr>
    </w:p>
    <w:p>
      <w:pPr>
        <w:pStyle w:val="Heading1"/>
        <w:keepNext/>
        <w:spacing w:after="120" w:before="280"/>
      </w:pPr>
      <w:r>
        <w:rPr>
          <w:rFonts w:ascii="Calibri" w:cs="Calibri" w:eastAsia="Calibri" w:hAnsi="Calibri"/>
          <w:b/>
          <w:bCs/>
          <w:color w:val="1F4E79"/>
          <w:sz w:val="26"/>
          <w:szCs w:val="26"/>
        </w:rPr>
        <w:t xml:space="preserve">9. Team</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79"/>
        <w:gridCol w:w="1539"/>
        <w:gridCol w:w="7699"/>
        <w:gridCol w:w="3081"/>
      </w:tblGrid>
      <w:tr>
        <w:trPr>
          <w:tblHeader/>
        </w:trPr>
        <w:tc>
          <w:tcPr>
            <w:tcW w:type="dxa" w:w="30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Role</w:t>
            </w:r>
          </w:p>
        </w:tc>
        <w:tc>
          <w:tcPr>
            <w:tcW w:type="dxa" w:w="153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People</w:t>
            </w:r>
          </w:p>
        </w:tc>
        <w:tc>
          <w:tcPr>
            <w:tcW w:type="dxa" w:w="76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Main jobs</w:t>
            </w:r>
          </w:p>
        </w:tc>
        <w:tc>
          <w:tcPr>
            <w:tcW w:type="dxa" w:w="308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Name</w:t>
            </w: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Faculty convener</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Approvals, Director's letters to colleges, faculty judges, final calls</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T&amp;P officer</w:t>
            </w:r>
          </w:p>
        </w:tc>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Company contacts, CV clinic, interview follow-up, hiring desk</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 lead + deputy</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Runs the team, weekly check-ins, timeline</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College outreach</w:t>
            </w:r>
          </w:p>
        </w:tc>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3–4</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College visits, faculty coordinators, ambassadors in every college</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Company &amp; partner relations</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Companies, GfG/Unstop, alumni, speaker, sponsor</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Technical lead</w:t>
            </w:r>
          </w:p>
        </w:tc>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2–3</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Prelim and final contests, problems, labs, scoring</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Marketing</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2–3</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Posters, reels, college-wise posts, WhatsApp, press note</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Logistics &amp; hospitality</w:t>
            </w:r>
          </w:p>
        </w:tc>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3–4</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Rooms, food, certificates, registration desk, guests</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Volunteers (on the day)</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20</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Desk, labs, guiding visitors from other colleges, photos</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pPr>
        <w:spacing w:after="60"/>
      </w:pPr>
    </w:p>
    <w:p>
      <w:pPr>
        <w:pStyle w:val="Heading1"/>
        <w:keepNext/>
        <w:spacing w:after="120" w:before="280"/>
      </w:pPr>
      <w:r>
        <w:rPr>
          <w:rFonts w:ascii="Calibri" w:cs="Calibri" w:eastAsia="Calibri" w:hAnsi="Calibri"/>
          <w:b/>
          <w:bCs/>
          <w:color w:val="1F4E79"/>
          <w:sz w:val="26"/>
          <w:szCs w:val="26"/>
        </w:rPr>
        <w:t xml:space="preserve">10. Week-by-week task list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
        <w:gridCol w:w="9238"/>
        <w:gridCol w:w="3079"/>
        <w:gridCol w:w="1542"/>
      </w:tblGrid>
      <w:tr>
        <w:trPr>
          <w:tblHeader/>
        </w:trPr>
        <w:tc>
          <w:tcPr>
            <w:tcW w:type="dxa" w:w="153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Week of</w:t>
            </w:r>
          </w:p>
        </w:tc>
        <w:tc>
          <w:tcPr>
            <w:tcW w:type="dxa" w:w="92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Tasks</w:t>
            </w:r>
          </w:p>
        </w:tc>
        <w:tc>
          <w:tcPr>
            <w:tcW w:type="dxa" w:w="30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Owner</w:t>
            </w:r>
          </w:p>
        </w:tc>
        <w:tc>
          <w:tcPr>
            <w:tcW w:type="dxa" w:w="154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Status</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12 Oct 2026</w:t>
            </w:r>
          </w:p>
        </w:tc>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Approval note to management (section 13) • confirm 4th-semester start date and the Jan/Mar exam calendar • book labs and auditorium for 16 Jan (and hold 27–28 Mar for Event B)</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Faculty convener, student lead</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19 Oct</w:t>
            </w:r>
          </w:p>
        </w:tc>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Form the team • build the Patna college contact sheet (15+ colleges) • list 15 companies and 15 alumni • email GfG and Unstop</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Outreach, relations, T&amp;P</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26 Oct</w:t>
            </w:r>
          </w:p>
        </w:tc>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Director's letter to every college • first college visits (NIT, BIT, PWC, Patna Science College) • company and alumni invites • shortlist 3 speakers</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Faculty convener, outreach, relations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 Nov</w:t>
            </w:r>
          </w:p>
        </w:tc>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More college visits • 2 ambassadors per college • pick platform • draft problem statements</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Outreach, technical</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9 Nov</w:t>
            </w:r>
          </w:p>
        </w:tc>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Diwali (8 Nov) week – light work: poster, registration form, sponsor deck</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Marketing, technical</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16 Nov</w:t>
            </w:r>
          </w:p>
        </w:tc>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Chhath week (around 15 Nov) – light work • finish remaining college visits after Chhath</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Outreach</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23 Nov</w:t>
            </w:r>
          </w:p>
        </w:tc>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Registration opens (Mon 30 Nov) • announcement reel • 2–3 companies confirmed • speaker confirmed</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Marketing, relations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30 Nov – 21 Dec</w:t>
            </w:r>
          </w:p>
        </w:tc>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End-semester exams across colleges – online promotion only • ambassadors collect sign-ups • 200 registrations by 21 Dec</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Marketing, ambassadors</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28 Dec</w:t>
            </w:r>
          </w:p>
        </w:tc>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Winter break – coding problems written and tested • certificates designed • food quotes</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Technical, hospitality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 Jan 2027</w:t>
            </w:r>
          </w:p>
        </w:tc>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Semester starts – class announcements in every college • companies and speaker revealed (big push) • 400 registrations • idea entries open</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Marketing, outreach</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11 Jan</w:t>
            </w:r>
          </w:p>
        </w:tc>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Prelim Sun 10 Jan → finalists announced Mon 11 Jan • idea entries due Wed 13 Jan, 40 teams shortlisted Thu 14 Jan • test labs • brief judges, HR volunteers and volunteers • press invite Fri 15 Jan</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All leads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16 Jan</w:t>
            </w:r>
          </w:p>
        </w:tc>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EVENT DAY</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Everyone</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18 Jan</w:t>
            </w:r>
          </w:p>
        </w:tc>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Thank-yous, CV packs to companies, certificates • fix interview dates for top 10 • Event B registration opens for early-entry teams</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T&amp;P, relations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25 Jan</w:t>
            </w:r>
          </w:p>
        </w:tc>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Results sheet to management (section 12) + approval request for Event B</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Faculty convener, student lead</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bl>
    <w:p>
      <w:pPr>
        <w:spacing w:after="60"/>
      </w:pPr>
    </w:p>
    <w:p>
      <w:pPr>
        <w:pStyle w:val="Heading1"/>
        <w:keepNext/>
        <w:spacing w:after="120" w:before="280"/>
      </w:pPr>
      <w:r>
        <w:rPr>
          <w:rFonts w:ascii="Calibri" w:cs="Calibri" w:eastAsia="Calibri" w:hAnsi="Calibri"/>
          <w:b/>
          <w:bCs/>
          <w:color w:val="1F4E79"/>
          <w:sz w:val="26"/>
          <w:szCs w:val="26"/>
        </w:rPr>
        <w:t xml:space="preserve">11. Budget (estimate)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999"/>
        <w:gridCol w:w="2799"/>
        <w:gridCol w:w="5600"/>
      </w:tblGrid>
      <w:tr>
        <w:trPr>
          <w:tblHeader/>
        </w:trPr>
        <w:tc>
          <w:tcPr>
            <w:tcW w:type="dxa" w:w="69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Item</w:t>
            </w:r>
          </w:p>
        </w:tc>
        <w:tc>
          <w:tcPr>
            <w:tcW w:type="dxa" w:w="27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Amount (₹)</w:t>
            </w:r>
          </w:p>
        </w:tc>
        <w:tc>
          <w:tcPr>
            <w:tcW w:type="dxa" w:w="5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Notes</w:t>
            </w:r>
          </w:p>
        </w:tc>
      </w:tr>
      <w:tr>
        <w:trPr>
          <w:cantSplit/>
        </w:trPr>
        <w:tc>
          <w:tcPr>
            <w:tcW w:type="dxa" w:w="69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Food: lunch, tea and snacks for 250 participants + 40 team, judges and guests</w:t>
            </w:r>
          </w:p>
        </w:tc>
        <w:tc>
          <w:tcPr>
            <w:tcW w:type="dxa" w:w="27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20,000–30,000</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Bulk rate from canteen or caterer; ask a food sponsor in kind</w:t>
            </w:r>
          </w:p>
        </w:tc>
      </w:tr>
      <w:tr>
        <w:trPr>
          <w:cantSplit/>
        </w:trPr>
        <w:tc>
          <w:tcPr>
            <w:tcW w:type="dxa" w:w="69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Prizes and goodies: coding (2 × 3), idea pitch (3), special awards, best college trophy</w:t>
            </w:r>
          </w:p>
        </w:tc>
        <w:tc>
          <w:tcPr>
            <w:tcW w:type="dxa" w:w="27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15,000–25,000</w:t>
            </w:r>
          </w:p>
        </w:tc>
        <w:tc>
          <w:tcPr>
            <w:tcW w:type="dxa" w:w="5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Plus vouchers/swag from GfG/Unstop and companies</w:t>
            </w:r>
          </w:p>
        </w:tc>
      </w:tr>
      <w:tr>
        <w:trPr>
          <w:cantSplit/>
        </w:trPr>
        <w:tc>
          <w:tcPr>
            <w:tcW w:type="dxa" w:w="69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Speaker and guests: travel, mementos</w:t>
            </w:r>
          </w:p>
        </w:tc>
        <w:tc>
          <w:tcPr>
            <w:tcW w:type="dxa" w:w="27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5,000–10,000</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Lower if the speaker is from Patna</w:t>
            </w:r>
          </w:p>
        </w:tc>
      </w:tr>
      <w:tr>
        <w:trPr>
          <w:cantSplit/>
        </w:trPr>
        <w:tc>
          <w:tcPr>
            <w:tcW w:type="dxa" w:w="69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Platform and tech: contest platform (if not free), extension boards, printing ID badges</w:t>
            </w:r>
          </w:p>
        </w:tc>
        <w:tc>
          <w:tcPr>
            <w:tcW w:type="dxa" w:w="27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5,000–10,000</w:t>
            </w:r>
          </w:p>
        </w:tc>
        <w:tc>
          <w:tcPr>
            <w:tcW w:type="dxa" w:w="5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Aim for a free platform via co-hosting</w:t>
            </w:r>
          </w:p>
        </w:tc>
      </w:tr>
      <w:tr>
        <w:trPr>
          <w:cantSplit/>
        </w:trPr>
        <w:tc>
          <w:tcPr>
            <w:tcW w:type="dxa" w:w="69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Promotion and outreach: posters for 15+ colleges, travel for college visits, banners, certificates</w:t>
            </w:r>
          </w:p>
        </w:tc>
        <w:tc>
          <w:tcPr>
            <w:tcW w:type="dxa" w:w="27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10,000–15,000</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E-certificates save cost</w:t>
            </w:r>
          </w:p>
        </w:tc>
      </w:tr>
      <w:tr>
        <w:trPr>
          <w:cantSplit/>
        </w:trPr>
        <w:tc>
          <w:tcPr>
            <w:tcW w:type="dxa" w:w="69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bCs/>
                <w:sz w:val="16"/>
                <w:szCs w:val="16"/>
              </w:rPr>
              <w:t xml:space="preserve">Total</w:t>
            </w:r>
          </w:p>
        </w:tc>
        <w:tc>
          <w:tcPr>
            <w:tcW w:type="dxa" w:w="27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bCs/>
                <w:sz w:val="16"/>
                <w:szCs w:val="16"/>
              </w:rPr>
              <w:t xml:space="preserve">55,000–90,000</w:t>
            </w:r>
          </w:p>
        </w:tc>
        <w:tc>
          <w:tcPr>
            <w:tcW w:type="dxa" w:w="5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Sponsor target ₹25,000+ (cash or in kind)</w:t>
            </w:r>
          </w:p>
        </w:tc>
      </w:tr>
    </w:tbl>
    <w:p>
      <w:pPr>
        <w:spacing w:after="60"/>
      </w:pPr>
    </w:p>
    <w:p>
      <w:pPr>
        <w:pStyle w:val="Heading1"/>
        <w:keepNext/>
        <w:spacing w:after="120" w:before="280"/>
      </w:pPr>
      <w:r>
        <w:rPr>
          <w:rFonts w:ascii="Calibri" w:cs="Calibri" w:eastAsia="Calibri" w:hAnsi="Calibri"/>
          <w:b/>
          <w:bCs/>
          <w:color w:val="1F4E79"/>
          <w:sz w:val="26"/>
          <w:szCs w:val="26"/>
        </w:rPr>
        <w:t xml:space="preserve">12. Results sheet for management (fill after the event)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699"/>
        <w:gridCol w:w="3849"/>
        <w:gridCol w:w="3850"/>
      </w:tblGrid>
      <w:tr>
        <w:trPr>
          <w:tblHeader/>
        </w:trPr>
        <w:tc>
          <w:tcPr>
            <w:tcW w:type="dxa" w:w="76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Measure</w:t>
            </w:r>
          </w:p>
        </w:tc>
        <w:tc>
          <w:tcPr>
            <w:tcW w:type="dxa" w:w="384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Target</w:t>
            </w:r>
          </w:p>
        </w:tc>
        <w:tc>
          <w:tcPr>
            <w:tcW w:type="dxa" w:w="38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Actual</w:t>
            </w: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Colleges that took part</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Registrations / took prelim / came on campus</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400+ / 300+ / 200–250</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Companies involved</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3–5</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Internship interviews given</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10</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CVs reviewed / mock interviews done</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150 / 40</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Amity Patna students in the top 10</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track</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Total cost / cost per participant</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₹55k–90k / about ₹300</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Sponsor money and in-kind support</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₹25,000+</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Feedback score (out of 5)</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4+</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Media / social reach</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2–3 local news mentions; 15,000+ views</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bl>
    <w:p>
      <w:pPr>
        <w:spacing w:after="60"/>
      </w:pPr>
    </w:p>
    <w:p>
      <w:pPr>
        <w:spacing w:after="100"/>
      </w:pPr>
      <w:r>
        <w:rPr>
          <w:rFonts w:ascii="Calibri" w:cs="Calibri" w:eastAsia="Calibri" w:hAnsi="Calibri"/>
          <w:i/>
          <w:iCs/>
          <w:color w:val="595959"/>
          <w:sz w:val="18"/>
          <w:szCs w:val="18"/>
        </w:rPr>
        <w:t xml:space="preserve">Add: photos, winners by college, 2–3 quotes from companies and visiting faculty, what we change, and the request for Event B (Patna Inter-College Hackathon, Sat–Sun 27–28 Mar 2027).</w:t>
      </w:r>
    </w:p>
    <w:p>
      <w:pPr>
        <w:pStyle w:val="Heading1"/>
        <w:keepNext/>
        <w:spacing w:after="120" w:before="280"/>
      </w:pPr>
      <w:r>
        <w:rPr>
          <w:rFonts w:ascii="Calibri" w:cs="Calibri" w:eastAsia="Calibri" w:hAnsi="Calibri"/>
          <w:b/>
          <w:bCs/>
          <w:color w:val="1F4E79"/>
          <w:sz w:val="26"/>
          <w:szCs w:val="26"/>
        </w:rPr>
        <w:t xml:space="preserve">13. Message templates</w:t>
      </w:r>
    </w:p>
    <w:p>
      <w:pPr>
        <w:pStyle w:val="Heading2"/>
        <w:keepNext/>
        <w:spacing w:after="80" w:before="160"/>
      </w:pPr>
      <w:r>
        <w:rPr>
          <w:rFonts w:ascii="Calibri" w:cs="Calibri" w:eastAsia="Calibri" w:hAnsi="Calibri"/>
          <w:b/>
          <w:bCs/>
          <w:color w:val="1F4E79"/>
          <w:sz w:val="21"/>
          <w:szCs w:val="21"/>
        </w:rPr>
        <w:t xml:space="preserve">Approval note to management</w:t>
      </w:r>
    </w:p>
    <w:p>
      <w:pPr>
        <w:spacing w:after="100"/>
      </w:pPr>
      <w:r>
        <w:rPr>
          <w:rFonts w:ascii="Calibri" w:cs="Calibri" w:eastAsia="Calibri" w:hAnsi="Calibri"/>
          <w:sz w:val="20"/>
          <w:szCs w:val="20"/>
        </w:rPr>
        <w:t xml:space="preserve">Subject: Approval request – Patna Inter-College Code &amp; Idea Day (Sat 16 Jan 2027)</w:t>
      </w:r>
    </w:p>
    <w:p>
      <w:pPr>
        <w:spacing w:after="100"/>
      </w:pPr>
      <w:r>
        <w:rPr>
          <w:rFonts w:ascii="Calibri" w:cs="Calibri" w:eastAsia="Calibri" w:hAnsi="Calibri"/>
          <w:sz w:val="20"/>
          <w:szCs w:val="20"/>
        </w:rPr>
        <w:t xml:space="preserve">We propose a one-day coding and idea contest on Saturday 16 January 2027, open to students of all Patna colleges, with an online preliminary round on Sunday 10 January. Partner companies will review CVs and interview the top 10 for internships. Expected: 15+ colleges, 400+ registrations, 200–250 students on campus. Budget: ₹55,000–90,000, with a sponsor target of ₹25,000+. This is the first of two inter-college events this year; the second is a 24-hour hackathon on 27–28 March 2027. We request approval for the date, venue (3 labs, auditorium, 4 rooms), entry of outside students, letters to Patna colleges, and the budget.</w:t>
      </w:r>
    </w:p>
    <w:p>
      <w:pPr>
        <w:pStyle w:val="Heading2"/>
        <w:keepNext/>
        <w:spacing w:after="80" w:before="160"/>
      </w:pPr>
      <w:r>
        <w:rPr>
          <w:rFonts w:ascii="Calibri" w:cs="Calibri" w:eastAsia="Calibri" w:hAnsi="Calibri"/>
          <w:b/>
          <w:bCs/>
          <w:color w:val="1F4E79"/>
          <w:sz w:val="21"/>
          <w:szCs w:val="21"/>
        </w:rPr>
        <w:t xml:space="preserve">Letter to colleges (from the Director)</w:t>
      </w:r>
    </w:p>
    <w:p>
      <w:pPr>
        <w:spacing w:after="100"/>
      </w:pPr>
      <w:r>
        <w:rPr>
          <w:rFonts w:ascii="Calibri" w:cs="Calibri" w:eastAsia="Calibri" w:hAnsi="Calibri"/>
          <w:sz w:val="20"/>
          <w:szCs w:val="20"/>
        </w:rPr>
        <w:t xml:space="preserve">Subject: Invitation – Patna Inter-College Code &amp; Idea Day at Amity University Patna, 16 January 2027</w:t>
      </w:r>
    </w:p>
    <w:p>
      <w:pPr>
        <w:spacing w:after="100"/>
      </w:pPr>
      <w:r>
        <w:rPr>
          <w:rFonts w:ascii="Calibri" w:cs="Calibri" w:eastAsia="Calibri" w:hAnsi="Calibri"/>
          <w:sz w:val="20"/>
          <w:szCs w:val="20"/>
        </w:rPr>
        <w:t xml:space="preserve">Respected Sir/Madam, Amity University Patna invites the students of [College] to a free inter-college coding and idea contest on Saturday 16 January 2027 (online preliminary round on 10 January). Partner companies will review students' CVs and interview the top 10 for internships. We request you to nominate a faculty coordinator and share the attached notice with your students. Regards, [Director, Amity University Patna]</w:t>
      </w:r>
    </w:p>
    <w:p>
      <w:pPr>
        <w:pStyle w:val="Heading2"/>
        <w:keepNext/>
        <w:spacing w:after="80" w:before="160"/>
      </w:pPr>
      <w:r>
        <w:rPr>
          <w:rFonts w:ascii="Calibri" w:cs="Calibri" w:eastAsia="Calibri" w:hAnsi="Calibri"/>
          <w:b/>
          <w:bCs/>
          <w:color w:val="1F4E79"/>
          <w:sz w:val="21"/>
          <w:szCs w:val="21"/>
        </w:rPr>
        <w:t xml:space="preserve">Invite to companies</w:t>
      </w:r>
    </w:p>
    <w:p>
      <w:pPr>
        <w:spacing w:after="100"/>
      </w:pPr>
      <w:r>
        <w:rPr>
          <w:rFonts w:ascii="Calibri" w:cs="Calibri" w:eastAsia="Calibri" w:hAnsi="Calibri"/>
          <w:sz w:val="20"/>
          <w:szCs w:val="20"/>
        </w:rPr>
        <w:t xml:space="preserve">Dear [Name], Amity University Patna is hosting the Patna Inter-College Code &amp; Idea Day on Saturday 16 January 2027, with students from 15+ Patna colleges. We would be glad to have [Company] join as a hiring partner: send one HR or technical person to judge and review CVs, set one idea problem statement, and interview our top 10 for internships. You will receive the CVs of all participants. Could we schedule a short call this week? Regards, [Name, role, phone]</w:t>
      </w:r>
    </w:p>
    <w:p>
      <w:pPr>
        <w:pStyle w:val="Heading2"/>
        <w:keepNext/>
        <w:spacing w:after="80" w:before="160"/>
      </w:pPr>
      <w:r>
        <w:rPr>
          <w:rFonts w:ascii="Calibri" w:cs="Calibri" w:eastAsia="Calibri" w:hAnsi="Calibri"/>
          <w:b/>
          <w:bCs/>
          <w:color w:val="1F4E79"/>
          <w:sz w:val="21"/>
          <w:szCs w:val="21"/>
        </w:rPr>
        <w:t xml:space="preserve">Announcement to students</w:t>
      </w:r>
    </w:p>
    <w:p>
      <w:pPr>
        <w:spacing w:after="100"/>
      </w:pPr>
      <w:r>
        <w:rPr>
          <w:rFonts w:ascii="Calibri" w:cs="Calibri" w:eastAsia="Calibri" w:hAnsi="Calibri"/>
          <w:sz w:val="20"/>
          <w:szCs w:val="20"/>
        </w:rPr>
        <w:t xml:space="preserve">Get hired, not just certified! Patna Inter-College Code &amp; Idea Day – Sat 16 Jan at Amity University Patna. Open to every Patna college. Online coding prelim on 10 Jan; finals, idea pitch, free CV review and mock interviews on campus. Top 10 get internship interviews with [Companies]. Free entry. Register: [link]</w:t>
      </w:r>
    </w:p>
    <w:p>
      <w:pPr>
        <w:pStyle w:val="Heading1"/>
        <w:keepNext/>
        <w:spacing w:after="120" w:before="280"/>
      </w:pPr>
      <w:r>
        <w:rPr>
          <w:rFonts w:ascii="Calibri" w:cs="Calibri" w:eastAsia="Calibri" w:hAnsi="Calibri"/>
          <w:b/>
          <w:bCs/>
          <w:color w:val="1F4E79"/>
          <w:sz w:val="26"/>
          <w:szCs w:val="26"/>
        </w:rPr>
        <w:t xml:space="preserve">14. Risks and backups</w:t>
      </w:r>
    </w:p>
    <w:p>
      <w:pPr>
        <w:pStyle w:val="ListParagraph"/>
        <w:numPr>
          <w:ilvl w:val="0"/>
          <w:numId w:val="2"/>
        </w:numPr>
        <w:spacing w:after="50"/>
      </w:pPr>
      <w:r>
        <w:rPr>
          <w:rFonts w:ascii="Calibri" w:cs="Calibri" w:eastAsia="Calibri" w:hAnsi="Calibri"/>
          <w:sz w:val="20"/>
          <w:szCs w:val="20"/>
        </w:rPr>
        <w:t xml:space="preserve">Exam or semester-start clash in some colleges – check each college's calendar during the visits; online prelim lets students take part without travel; fallback Sat 30 Jan.</w:t>
      </w:r>
    </w:p>
    <w:p>
      <w:pPr>
        <w:pStyle w:val="ListParagraph"/>
        <w:numPr>
          <w:ilvl w:val="0"/>
          <w:numId w:val="2"/>
        </w:numPr>
        <w:spacing w:after="50"/>
      </w:pPr>
      <w:r>
        <w:rPr>
          <w:rFonts w:ascii="Calibri" w:cs="Calibri" w:eastAsia="Calibri" w:hAnsi="Calibri"/>
          <w:sz w:val="20"/>
          <w:szCs w:val="20"/>
        </w:rPr>
        <w:t xml:space="preserve">Clash with late-January fests (Celesta, Elegante, Virasat) – 16 Jan comes a week before them; confirm their 2027 dates in November.</w:t>
      </w:r>
    </w:p>
    <w:p>
      <w:pPr>
        <w:pStyle w:val="ListParagraph"/>
        <w:numPr>
          <w:ilvl w:val="0"/>
          <w:numId w:val="2"/>
        </w:numPr>
        <w:spacing w:after="50"/>
      </w:pPr>
      <w:r>
        <w:rPr>
          <w:rFonts w:ascii="Calibri" w:cs="Calibri" w:eastAsia="Calibri" w:hAnsi="Calibri"/>
          <w:sz w:val="20"/>
          <w:szCs w:val="20"/>
        </w:rPr>
        <w:t xml:space="preserve">Colleges slow to respond – the Director's letter plus an in-person visit; ambassadors can register students even before the college replies.</w:t>
      </w:r>
    </w:p>
    <w:p>
      <w:pPr>
        <w:pStyle w:val="ListParagraph"/>
        <w:numPr>
          <w:ilvl w:val="0"/>
          <w:numId w:val="2"/>
        </w:numPr>
        <w:spacing w:after="50"/>
      </w:pPr>
      <w:r>
        <w:rPr>
          <w:rFonts w:ascii="Calibri" w:cs="Calibri" w:eastAsia="Calibri" w:hAnsi="Calibri"/>
          <w:sz w:val="20"/>
          <w:szCs w:val="20"/>
        </w:rPr>
        <w:t xml:space="preserve">December exams and winter break slow promotion – registration opens 30 Nov, the main push is 4–15 Jan when students are back.</w:t>
      </w:r>
    </w:p>
    <w:p>
      <w:pPr>
        <w:pStyle w:val="ListParagraph"/>
        <w:numPr>
          <w:ilvl w:val="0"/>
          <w:numId w:val="2"/>
        </w:numPr>
        <w:spacing w:after="50"/>
      </w:pPr>
      <w:r>
        <w:rPr>
          <w:rFonts w:ascii="Calibri" w:cs="Calibri" w:eastAsia="Calibri" w:hAnsi="Calibri"/>
          <w:sz w:val="20"/>
          <w:szCs w:val="20"/>
        </w:rPr>
        <w:t xml:space="preserve">Companies not confirmed – start with alumni employers; even 2 companies + 8 alumni HR volunteers is enough.</w:t>
      </w:r>
    </w:p>
    <w:p>
      <w:pPr>
        <w:pStyle w:val="ListParagraph"/>
        <w:numPr>
          <w:ilvl w:val="0"/>
          <w:numId w:val="2"/>
        </w:numPr>
        <w:spacing w:after="50"/>
      </w:pPr>
      <w:r>
        <w:rPr>
          <w:rFonts w:ascii="Calibri" w:cs="Calibri" w:eastAsia="Calibri" w:hAnsi="Calibri"/>
          <w:sz w:val="20"/>
          <w:szCs w:val="20"/>
        </w:rPr>
        <w:t xml:space="preserve">Too many on-campus sign-ups – the prelim and idea shortlist cap the finals at 100 coders and 40 teams; CV clinic is first come, first served.</w:t>
      </w:r>
    </w:p>
    <w:p>
      <w:pPr>
        <w:pStyle w:val="ListParagraph"/>
        <w:numPr>
          <w:ilvl w:val="0"/>
          <w:numId w:val="2"/>
        </w:numPr>
        <w:spacing w:after="50"/>
      </w:pPr>
      <w:r>
        <w:rPr>
          <w:rFonts w:ascii="Calibri" w:cs="Calibri" w:eastAsia="Calibri" w:hAnsi="Calibri"/>
          <w:sz w:val="20"/>
          <w:szCs w:val="20"/>
        </w:rPr>
        <w:t xml:space="preserve">Platform or Wi-Fi failure – test 3 days before; offline problem sheets as backup.</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Event A – Patna Inter-College Code &amp; Idea Day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2026-10-12T17:07:19.960Z</dcterms:created>
  <dcterms:modified xsi:type="dcterms:W3CDTF">2026-10-12T17:07:19.961Z</dcterms:modified>
</cp:coreProperties>
</file>

<file path=docProps/custom.xml><?xml version="1.0" encoding="utf-8"?>
<Properties xmlns="http://schemas.openxmlformats.org/officeDocument/2006/custom-properties" xmlns:vt="http://schemas.openxmlformats.org/officeDocument/2006/docPropsVTypes"/>
</file>