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F90C96" w14:textId="77777777" w:rsidR="00800967" w:rsidRPr="00516010" w:rsidRDefault="00800967" w:rsidP="00800967">
      <w:pPr>
        <w:pStyle w:val="Heading5"/>
        <w:shd w:val="clear" w:color="auto" w:fill="FFFFFF"/>
        <w:rPr>
          <w:rFonts w:ascii="inherit" w:hAnsi="inherit" w:cs="Segoe UI"/>
          <w:b/>
          <w:color w:val="1A1816"/>
          <w:sz w:val="37"/>
          <w:szCs w:val="27"/>
        </w:rPr>
      </w:pPr>
      <w:r w:rsidRPr="00516010">
        <w:rPr>
          <w:rFonts w:ascii="inherit" w:hAnsi="inherit" w:cs="Segoe UI"/>
          <w:b/>
          <w:color w:val="1A1816"/>
          <w:sz w:val="37"/>
          <w:szCs w:val="27"/>
        </w:rPr>
        <w:t>Automatic Block Media Recovery</w:t>
      </w:r>
    </w:p>
    <w:p w14:paraId="3364E4B5" w14:textId="77777777" w:rsidR="00800967" w:rsidRPr="00BA5C6D" w:rsidRDefault="00800967" w:rsidP="00BA5C6D">
      <w:pPr>
        <w:pStyle w:val="NormalWeb"/>
        <w:shd w:val="clear" w:color="auto" w:fill="FFFFFF"/>
        <w:spacing w:before="210" w:beforeAutospacing="0" w:after="210" w:afterAutospacing="0"/>
        <w:jc w:val="both"/>
        <w:rPr>
          <w:rFonts w:ascii="Cambria Math" w:hAnsi="Cambria Math" w:cs="Segoe UI"/>
          <w:color w:val="1A1816"/>
        </w:rPr>
      </w:pPr>
      <w:r w:rsidRPr="00BA5C6D">
        <w:rPr>
          <w:rFonts w:ascii="Cambria Math" w:hAnsi="Cambria Math" w:cs="Segoe UI"/>
          <w:color w:val="1A1816"/>
        </w:rPr>
        <w:t>If corrupt data blocks are encountered when a database is accessed, they can be automatically replaced with uncorrupted copies of those blocks.</w:t>
      </w:r>
    </w:p>
    <w:p w14:paraId="40A6C44D" w14:textId="77777777" w:rsidR="00800967" w:rsidRPr="00BA5C6D" w:rsidRDefault="00800967" w:rsidP="00BA5C6D">
      <w:pPr>
        <w:pStyle w:val="NormalWeb"/>
        <w:shd w:val="clear" w:color="auto" w:fill="FFFFFF"/>
        <w:spacing w:before="210" w:beforeAutospacing="0" w:after="210" w:afterAutospacing="0"/>
        <w:jc w:val="both"/>
        <w:rPr>
          <w:rFonts w:ascii="Cambria Math" w:hAnsi="Cambria Math" w:cs="Segoe UI"/>
          <w:color w:val="1A1816"/>
        </w:rPr>
      </w:pPr>
      <w:r w:rsidRPr="00BA5C6D">
        <w:rPr>
          <w:rFonts w:ascii="Cambria Math" w:hAnsi="Cambria Math" w:cs="Segoe UI"/>
          <w:color w:val="1A1816"/>
        </w:rPr>
        <w:t>This requires the following conditions:</w:t>
      </w:r>
    </w:p>
    <w:p w14:paraId="58C5A1ED" w14:textId="77777777" w:rsidR="00800967" w:rsidRPr="00BA5C6D" w:rsidRDefault="00800967" w:rsidP="00BA5C6D">
      <w:pPr>
        <w:pStyle w:val="NormalWeb"/>
        <w:numPr>
          <w:ilvl w:val="0"/>
          <w:numId w:val="1"/>
        </w:numPr>
        <w:shd w:val="clear" w:color="auto" w:fill="FFFFFF"/>
        <w:spacing w:before="0" w:beforeAutospacing="0" w:after="120" w:afterAutospacing="0"/>
        <w:jc w:val="both"/>
        <w:rPr>
          <w:rFonts w:ascii="Cambria Math" w:hAnsi="Cambria Math" w:cs="Segoe UI"/>
          <w:color w:val="1A1816"/>
        </w:rPr>
      </w:pPr>
      <w:r w:rsidRPr="00BA5C6D">
        <w:rPr>
          <w:rFonts w:ascii="Cambria Math" w:hAnsi="Cambria Math" w:cs="Segoe UI"/>
          <w:color w:val="1A1816"/>
        </w:rPr>
        <w:t>The physical standby database must be operating in real-time query mode, which requi</w:t>
      </w:r>
      <w:bookmarkStart w:id="0" w:name="_GoBack"/>
      <w:bookmarkEnd w:id="0"/>
      <w:r w:rsidRPr="00BA5C6D">
        <w:rPr>
          <w:rFonts w:ascii="Cambria Math" w:hAnsi="Cambria Math" w:cs="Segoe UI"/>
          <w:color w:val="1A1816"/>
        </w:rPr>
        <w:t>res an Oracle Active Data Guard license.</w:t>
      </w:r>
    </w:p>
    <w:p w14:paraId="30E1E6C7" w14:textId="77777777" w:rsidR="00800967" w:rsidRPr="00BA5C6D" w:rsidRDefault="00800967" w:rsidP="00BA5C6D">
      <w:pPr>
        <w:pStyle w:val="NormalWeb"/>
        <w:numPr>
          <w:ilvl w:val="0"/>
          <w:numId w:val="1"/>
        </w:numPr>
        <w:shd w:val="clear" w:color="auto" w:fill="FFFFFF"/>
        <w:spacing w:before="0" w:beforeAutospacing="0" w:after="120" w:afterAutospacing="0"/>
        <w:jc w:val="both"/>
        <w:rPr>
          <w:rFonts w:ascii="Cambria Math" w:hAnsi="Cambria Math" w:cs="Segoe UI"/>
          <w:color w:val="1A1816"/>
        </w:rPr>
      </w:pPr>
      <w:r w:rsidRPr="00BA5C6D">
        <w:rPr>
          <w:rFonts w:ascii="Cambria Math" w:hAnsi="Cambria Math" w:cs="Segoe UI"/>
          <w:color w:val="1A1816"/>
        </w:rPr>
        <w:t>The physical standby database must be running real-time apply.</w:t>
      </w:r>
    </w:p>
    <w:p w14:paraId="58E91F3A" w14:textId="02459ACE" w:rsidR="00BA5C6D" w:rsidRPr="00BA5C6D" w:rsidRDefault="00800967" w:rsidP="00BA5C6D">
      <w:pPr>
        <w:pStyle w:val="NormalWeb"/>
        <w:shd w:val="clear" w:color="auto" w:fill="FFFFFF"/>
        <w:spacing w:before="210" w:beforeAutospacing="0" w:after="210" w:afterAutospacing="0"/>
        <w:jc w:val="both"/>
        <w:rPr>
          <w:rFonts w:ascii="Cambria Math" w:hAnsi="Cambria Math" w:cs="Segoe UI"/>
          <w:color w:val="1A1816"/>
        </w:rPr>
      </w:pPr>
      <w:r w:rsidRPr="00BA5C6D">
        <w:rPr>
          <w:rFonts w:ascii="Cambria Math" w:hAnsi="Cambria Math" w:cs="Segoe UI"/>
          <w:color w:val="1A1816"/>
        </w:rPr>
        <w:t>Automatic block media recovery works in two directions depending on whether the corrupted blocks are encountered on the primary or on the standby.</w:t>
      </w:r>
    </w:p>
    <w:p w14:paraId="0E51FE0A" w14:textId="77777777" w:rsidR="00800967" w:rsidRPr="00BA5C6D" w:rsidRDefault="00800967" w:rsidP="00800967">
      <w:pPr>
        <w:pStyle w:val="subhead3"/>
        <w:shd w:val="clear" w:color="auto" w:fill="FFFFFF"/>
        <w:spacing w:before="210" w:beforeAutospacing="0" w:after="210" w:afterAutospacing="0"/>
        <w:rPr>
          <w:rFonts w:ascii="inherit" w:hAnsi="inherit" w:cs="Segoe UI"/>
          <w:b/>
          <w:color w:val="1A1816"/>
          <w:sz w:val="26"/>
        </w:rPr>
      </w:pPr>
      <w:r w:rsidRPr="00BA5C6D">
        <w:rPr>
          <w:rFonts w:ascii="inherit" w:hAnsi="inherit" w:cs="Segoe UI"/>
          <w:b/>
          <w:color w:val="1A1816"/>
          <w:sz w:val="26"/>
        </w:rPr>
        <w:t xml:space="preserve">Corrupted Blocks </w:t>
      </w:r>
      <w:proofErr w:type="gramStart"/>
      <w:r w:rsidRPr="00BA5C6D">
        <w:rPr>
          <w:rFonts w:ascii="inherit" w:hAnsi="inherit" w:cs="Segoe UI"/>
          <w:b/>
          <w:color w:val="1A1816"/>
          <w:sz w:val="26"/>
        </w:rPr>
        <w:t>On</w:t>
      </w:r>
      <w:proofErr w:type="gramEnd"/>
      <w:r w:rsidRPr="00BA5C6D">
        <w:rPr>
          <w:rFonts w:ascii="inherit" w:hAnsi="inherit" w:cs="Segoe UI"/>
          <w:b/>
          <w:color w:val="1A1816"/>
          <w:sz w:val="26"/>
        </w:rPr>
        <w:t xml:space="preserve"> the Primary</w:t>
      </w:r>
    </w:p>
    <w:p w14:paraId="7A8B8252" w14:textId="77777777" w:rsidR="00800967" w:rsidRPr="00BA5C6D" w:rsidRDefault="00800967" w:rsidP="00BA5C6D">
      <w:pPr>
        <w:pStyle w:val="NormalWeb"/>
        <w:shd w:val="clear" w:color="auto" w:fill="FFFFFF"/>
        <w:spacing w:before="210" w:beforeAutospacing="0" w:after="210" w:afterAutospacing="0"/>
        <w:jc w:val="both"/>
        <w:rPr>
          <w:rFonts w:ascii="Cambria Math" w:hAnsi="Cambria Math" w:cs="Segoe UI"/>
          <w:color w:val="1A1816"/>
        </w:rPr>
      </w:pPr>
      <w:r w:rsidRPr="00BA5C6D">
        <w:rPr>
          <w:rFonts w:ascii="Cambria Math" w:hAnsi="Cambria Math" w:cs="Segoe UI"/>
          <w:color w:val="1A1816"/>
        </w:rPr>
        <w:t>If corrupt data blocks are encountered at a primary database, then the primary automatically searches for good copies of those blocks on a standby and, if they are found, has them shipped back to the primary.</w:t>
      </w:r>
    </w:p>
    <w:p w14:paraId="551388F0" w14:textId="2A71D863" w:rsidR="00800967" w:rsidRDefault="00800967" w:rsidP="00BA5C6D">
      <w:pPr>
        <w:pStyle w:val="NormalWeb"/>
        <w:shd w:val="clear" w:color="auto" w:fill="FFFFFF"/>
        <w:spacing w:before="0" w:beforeAutospacing="0" w:after="0" w:afterAutospacing="0"/>
        <w:jc w:val="both"/>
        <w:rPr>
          <w:rFonts w:ascii="Cambria Math" w:hAnsi="Cambria Math" w:cs="Segoe UI"/>
          <w:color w:val="1A1816"/>
        </w:rPr>
      </w:pPr>
      <w:r w:rsidRPr="00BA5C6D">
        <w:rPr>
          <w:rFonts w:ascii="Cambria Math" w:hAnsi="Cambria Math" w:cs="Segoe UI"/>
          <w:color w:val="1A1816"/>
        </w:rPr>
        <w:t>The primary requires a </w:t>
      </w:r>
      <w:proofErr w:type="spellStart"/>
      <w:r w:rsidRPr="00BA5C6D">
        <w:rPr>
          <w:rStyle w:val="HTMLCode"/>
          <w:rFonts w:ascii="Cambria Math" w:hAnsi="Cambria Math"/>
          <w:color w:val="1A1816"/>
        </w:rPr>
        <w:t>LOG_ARCHIVE_DEST_</w:t>
      </w:r>
      <w:r w:rsidRPr="00BA5C6D">
        <w:rPr>
          <w:rStyle w:val="HTMLCode"/>
          <w:rFonts w:ascii="Cambria Math" w:hAnsi="Cambria Math"/>
          <w:i/>
          <w:iCs/>
          <w:color w:val="1A1816"/>
        </w:rPr>
        <w:t>n</w:t>
      </w:r>
      <w:proofErr w:type="spellEnd"/>
      <w:r w:rsidRPr="00BA5C6D">
        <w:rPr>
          <w:rFonts w:ascii="Cambria Math" w:hAnsi="Cambria Math" w:cs="Segoe UI"/>
          <w:color w:val="1A1816"/>
        </w:rPr>
        <w:t> to the standby only (a physical standby, a cascading physical standby, or a far sync instance). The primary does not require a </w:t>
      </w:r>
      <w:proofErr w:type="spellStart"/>
      <w:r w:rsidRPr="00BA5C6D">
        <w:rPr>
          <w:rStyle w:val="HTMLCode"/>
          <w:rFonts w:ascii="Cambria Math" w:hAnsi="Cambria Math"/>
          <w:color w:val="1A1816"/>
        </w:rPr>
        <w:t>LOG_ARCHIVE_DEST_</w:t>
      </w:r>
      <w:r w:rsidRPr="00BA5C6D">
        <w:rPr>
          <w:rStyle w:val="HTMLCode"/>
          <w:rFonts w:ascii="Cambria Math" w:hAnsi="Cambria Math"/>
          <w:i/>
          <w:iCs/>
          <w:color w:val="1A1816"/>
        </w:rPr>
        <w:t>n</w:t>
      </w:r>
      <w:proofErr w:type="spellEnd"/>
      <w:r w:rsidRPr="00BA5C6D">
        <w:rPr>
          <w:rFonts w:ascii="Cambria Math" w:hAnsi="Cambria Math" w:cs="Segoe UI"/>
          <w:color w:val="1A1816"/>
        </w:rPr>
        <w:t> to any terminal destinations; it is able to automatically ascertain their service names.</w:t>
      </w:r>
    </w:p>
    <w:p w14:paraId="6C87209C" w14:textId="77777777" w:rsidR="00BA5C6D" w:rsidRPr="00BA5C6D" w:rsidRDefault="00BA5C6D" w:rsidP="00BA5C6D">
      <w:pPr>
        <w:pStyle w:val="NormalWeb"/>
        <w:shd w:val="clear" w:color="auto" w:fill="FFFFFF"/>
        <w:spacing w:before="0" w:beforeAutospacing="0" w:after="0" w:afterAutospacing="0"/>
        <w:jc w:val="both"/>
        <w:rPr>
          <w:rFonts w:ascii="Cambria Math" w:hAnsi="Cambria Math" w:cs="Segoe UI"/>
          <w:color w:val="1A1816"/>
        </w:rPr>
      </w:pPr>
    </w:p>
    <w:p w14:paraId="6979307C" w14:textId="77777777" w:rsidR="00800967" w:rsidRPr="00BA5C6D" w:rsidRDefault="00800967" w:rsidP="00800967">
      <w:pPr>
        <w:pStyle w:val="subhead3"/>
        <w:shd w:val="clear" w:color="auto" w:fill="FFFFFF"/>
        <w:spacing w:before="210" w:beforeAutospacing="0" w:after="210" w:afterAutospacing="0"/>
        <w:rPr>
          <w:rFonts w:ascii="inherit" w:hAnsi="inherit" w:cs="Segoe UI"/>
          <w:b/>
          <w:color w:val="1A1816"/>
          <w:sz w:val="26"/>
        </w:rPr>
      </w:pPr>
      <w:r w:rsidRPr="00BA5C6D">
        <w:rPr>
          <w:rFonts w:ascii="inherit" w:hAnsi="inherit" w:cs="Segoe UI"/>
          <w:b/>
          <w:color w:val="1A1816"/>
          <w:sz w:val="26"/>
        </w:rPr>
        <w:t xml:space="preserve">Corrupted Blocks </w:t>
      </w:r>
      <w:proofErr w:type="gramStart"/>
      <w:r w:rsidRPr="00BA5C6D">
        <w:rPr>
          <w:rFonts w:ascii="inherit" w:hAnsi="inherit" w:cs="Segoe UI"/>
          <w:b/>
          <w:color w:val="1A1816"/>
          <w:sz w:val="26"/>
        </w:rPr>
        <w:t>On</w:t>
      </w:r>
      <w:proofErr w:type="gramEnd"/>
      <w:r w:rsidRPr="00BA5C6D">
        <w:rPr>
          <w:rFonts w:ascii="inherit" w:hAnsi="inherit" w:cs="Segoe UI"/>
          <w:b/>
          <w:color w:val="1A1816"/>
          <w:sz w:val="26"/>
        </w:rPr>
        <w:t xml:space="preserve"> a Standby</w:t>
      </w:r>
    </w:p>
    <w:p w14:paraId="6945E1F5" w14:textId="77777777" w:rsidR="00800967" w:rsidRPr="00BA5C6D" w:rsidRDefault="00800967" w:rsidP="00800967">
      <w:pPr>
        <w:pStyle w:val="NormalWeb"/>
        <w:shd w:val="clear" w:color="auto" w:fill="FFFFFF"/>
        <w:spacing w:before="210" w:beforeAutospacing="0" w:after="210" w:afterAutospacing="0"/>
        <w:rPr>
          <w:rFonts w:ascii="Cambria Math" w:hAnsi="Cambria Math" w:cs="Segoe UI"/>
          <w:color w:val="1A1816"/>
        </w:rPr>
      </w:pPr>
      <w:r w:rsidRPr="00BA5C6D">
        <w:rPr>
          <w:rFonts w:ascii="Cambria Math" w:hAnsi="Cambria Math" w:cs="Segoe UI"/>
          <w:color w:val="1A1816"/>
        </w:rPr>
        <w:t xml:space="preserve">If corrupt data blocks are encountered at a standby, then the standby automatically </w:t>
      </w:r>
      <w:proofErr w:type="gramStart"/>
      <w:r w:rsidRPr="00BA5C6D">
        <w:rPr>
          <w:rFonts w:ascii="Cambria Math" w:hAnsi="Cambria Math" w:cs="Segoe UI"/>
          <w:color w:val="1A1816"/>
        </w:rPr>
        <w:t>initiates</w:t>
      </w:r>
      <w:proofErr w:type="gramEnd"/>
      <w:r w:rsidRPr="00BA5C6D">
        <w:rPr>
          <w:rFonts w:ascii="Cambria Math" w:hAnsi="Cambria Math" w:cs="Segoe UI"/>
          <w:color w:val="1A1816"/>
        </w:rPr>
        <w:t xml:space="preserve"> communication with the primary and requests uncorrupted copies of those blocks. For the primary to be able to ship the uncorrupted blocks to the standby, the following database initialization parameters must be configured on the standby. This is true even if the primary does not directly service the standby (for example, in cascading configurations).</w:t>
      </w:r>
    </w:p>
    <w:p w14:paraId="38FA56D6" w14:textId="77777777" w:rsidR="00800967" w:rsidRPr="00BA5C6D" w:rsidRDefault="00800967" w:rsidP="00800967">
      <w:pPr>
        <w:pStyle w:val="NormalWeb"/>
        <w:numPr>
          <w:ilvl w:val="0"/>
          <w:numId w:val="2"/>
        </w:numPr>
        <w:shd w:val="clear" w:color="auto" w:fill="FFFFFF"/>
        <w:spacing w:before="0" w:beforeAutospacing="0" w:after="0" w:afterAutospacing="0"/>
        <w:rPr>
          <w:rFonts w:ascii="Cambria Math" w:hAnsi="Cambria Math" w:cs="Segoe UI"/>
          <w:color w:val="1A1816"/>
        </w:rPr>
      </w:pPr>
      <w:r w:rsidRPr="00BA5C6D">
        <w:rPr>
          <w:rFonts w:ascii="Cambria Math" w:hAnsi="Cambria Math" w:cs="Segoe UI"/>
          <w:color w:val="1A1816"/>
        </w:rPr>
        <w:t>The </w:t>
      </w:r>
      <w:r w:rsidRPr="00BA5C6D">
        <w:rPr>
          <w:rStyle w:val="HTMLCode"/>
          <w:rFonts w:ascii="Cambria Math" w:hAnsi="Cambria Math"/>
          <w:color w:val="1A1816"/>
        </w:rPr>
        <w:t>LOG_ARCHIVE_CONFIG</w:t>
      </w:r>
      <w:r w:rsidRPr="00BA5C6D">
        <w:rPr>
          <w:rFonts w:ascii="Cambria Math" w:hAnsi="Cambria Math" w:cs="Segoe UI"/>
          <w:color w:val="1A1816"/>
        </w:rPr>
        <w:t> parameter is configured with a </w:t>
      </w:r>
      <w:r w:rsidRPr="00BA5C6D">
        <w:rPr>
          <w:rStyle w:val="HTMLCode"/>
          <w:rFonts w:ascii="Cambria Math" w:hAnsi="Cambria Math"/>
          <w:color w:val="1A1816"/>
        </w:rPr>
        <w:t>DG_CONFIG</w:t>
      </w:r>
      <w:r w:rsidRPr="00BA5C6D">
        <w:rPr>
          <w:rFonts w:ascii="Cambria Math" w:hAnsi="Cambria Math" w:cs="Segoe UI"/>
          <w:color w:val="1A1816"/>
        </w:rPr>
        <w:t> list and a </w:t>
      </w:r>
      <w:proofErr w:type="spellStart"/>
      <w:r w:rsidRPr="00BA5C6D">
        <w:rPr>
          <w:rStyle w:val="HTMLCode"/>
          <w:rFonts w:ascii="Cambria Math" w:hAnsi="Cambria Math"/>
          <w:color w:val="1A1816"/>
        </w:rPr>
        <w:t>LOG_ARCHIVE_DEST_</w:t>
      </w:r>
      <w:r w:rsidRPr="00BA5C6D">
        <w:rPr>
          <w:rStyle w:val="HTMLCode"/>
          <w:rFonts w:ascii="Cambria Math" w:hAnsi="Cambria Math"/>
          <w:i/>
          <w:iCs/>
          <w:color w:val="1A1816"/>
        </w:rPr>
        <w:t>n</w:t>
      </w:r>
      <w:proofErr w:type="spellEnd"/>
      <w:r w:rsidRPr="00BA5C6D">
        <w:rPr>
          <w:rFonts w:ascii="Cambria Math" w:hAnsi="Cambria Math" w:cs="Segoe UI"/>
          <w:color w:val="1A1816"/>
        </w:rPr>
        <w:t> parameter is configured for the primary database.</w:t>
      </w:r>
    </w:p>
    <w:p w14:paraId="76E2199E" w14:textId="77777777" w:rsidR="00800967" w:rsidRPr="00BA5C6D" w:rsidRDefault="00800967" w:rsidP="00800967">
      <w:pPr>
        <w:pStyle w:val="NormalWeb"/>
        <w:shd w:val="clear" w:color="auto" w:fill="FFFFFF"/>
        <w:spacing w:before="0" w:beforeAutospacing="0" w:after="0" w:afterAutospacing="0"/>
        <w:ind w:left="720"/>
        <w:rPr>
          <w:rFonts w:ascii="Cambria Math" w:hAnsi="Cambria Math" w:cs="Segoe UI"/>
          <w:color w:val="1A1816"/>
        </w:rPr>
      </w:pPr>
      <w:r w:rsidRPr="00BA5C6D">
        <w:rPr>
          <w:rStyle w:val="bold"/>
          <w:rFonts w:ascii="Cambria Math" w:eastAsiaTheme="majorEastAsia" w:hAnsi="Cambria Math" w:cs="Segoe UI"/>
          <w:b/>
          <w:bCs/>
          <w:color w:val="1A1816"/>
        </w:rPr>
        <w:t>or</w:t>
      </w:r>
    </w:p>
    <w:p w14:paraId="5AFDC659" w14:textId="77777777" w:rsidR="00800967" w:rsidRPr="00BA5C6D" w:rsidRDefault="00800967" w:rsidP="00800967">
      <w:pPr>
        <w:pStyle w:val="NormalWeb"/>
        <w:numPr>
          <w:ilvl w:val="0"/>
          <w:numId w:val="2"/>
        </w:numPr>
        <w:shd w:val="clear" w:color="auto" w:fill="FFFFFF"/>
        <w:spacing w:before="0" w:beforeAutospacing="0" w:after="0" w:afterAutospacing="0"/>
        <w:rPr>
          <w:rFonts w:ascii="Cambria Math" w:hAnsi="Cambria Math" w:cs="Segoe UI"/>
          <w:color w:val="1A1816"/>
        </w:rPr>
      </w:pPr>
      <w:r w:rsidRPr="00BA5C6D">
        <w:rPr>
          <w:rFonts w:ascii="Cambria Math" w:hAnsi="Cambria Math" w:cs="Segoe UI"/>
          <w:color w:val="1A1816"/>
        </w:rPr>
        <w:t>The </w:t>
      </w:r>
      <w:r w:rsidRPr="00BA5C6D">
        <w:rPr>
          <w:rStyle w:val="HTMLCode"/>
          <w:rFonts w:ascii="Cambria Math" w:hAnsi="Cambria Math"/>
          <w:color w:val="1A1816"/>
        </w:rPr>
        <w:t>FAL_SERVER</w:t>
      </w:r>
      <w:r w:rsidRPr="00BA5C6D">
        <w:rPr>
          <w:rFonts w:ascii="Cambria Math" w:hAnsi="Cambria Math" w:cs="Segoe UI"/>
          <w:color w:val="1A1816"/>
        </w:rPr>
        <w:t> parameter is configured and its value contains an Oracle Net service name for the primary database.</w:t>
      </w:r>
    </w:p>
    <w:p w14:paraId="54AF193A" w14:textId="77777777" w:rsidR="00800967" w:rsidRPr="00BA5C6D" w:rsidRDefault="00800967" w:rsidP="00800967">
      <w:pPr>
        <w:pStyle w:val="subhead3"/>
        <w:shd w:val="clear" w:color="auto" w:fill="FFFFFF"/>
        <w:spacing w:before="210" w:beforeAutospacing="0" w:after="210" w:afterAutospacing="0"/>
        <w:rPr>
          <w:rFonts w:ascii="Cambria Math" w:hAnsi="Cambria Math" w:cs="Segoe UI"/>
          <w:b/>
          <w:color w:val="1A1816"/>
          <w:sz w:val="28"/>
        </w:rPr>
      </w:pPr>
      <w:r w:rsidRPr="00BA5C6D">
        <w:rPr>
          <w:rFonts w:ascii="Cambria Math" w:hAnsi="Cambria Math" w:cs="Segoe UI"/>
          <w:b/>
          <w:color w:val="1A1816"/>
          <w:sz w:val="28"/>
        </w:rPr>
        <w:t>Additional Automatic Block Media Repair Considerations</w:t>
      </w:r>
    </w:p>
    <w:p w14:paraId="5C679831" w14:textId="77777777" w:rsidR="00800967" w:rsidRPr="00BA5C6D" w:rsidRDefault="00800967" w:rsidP="00800967">
      <w:pPr>
        <w:pStyle w:val="NormalWeb"/>
        <w:numPr>
          <w:ilvl w:val="0"/>
          <w:numId w:val="3"/>
        </w:numPr>
        <w:shd w:val="clear" w:color="auto" w:fill="FFFFFF"/>
        <w:spacing w:before="0" w:beforeAutospacing="0" w:after="120" w:afterAutospacing="0"/>
        <w:rPr>
          <w:rFonts w:ascii="Cambria Math" w:hAnsi="Cambria Math" w:cs="Segoe UI"/>
          <w:color w:val="1A1816"/>
        </w:rPr>
      </w:pPr>
      <w:r w:rsidRPr="00BA5C6D">
        <w:rPr>
          <w:rFonts w:ascii="Cambria Math" w:hAnsi="Cambria Math" w:cs="Segoe UI"/>
          <w:color w:val="1A1816"/>
        </w:rPr>
        <w:t>Automatic repair is supported with any Oracle Data Guard protection mode. However, the effectiveness of repairing a corrupt block at the primary using the non-corrupt version of the block from the standby depends on how closely the standby apply is synchronized with the redo generated by the primary.</w:t>
      </w:r>
    </w:p>
    <w:p w14:paraId="0D466CA4" w14:textId="77777777" w:rsidR="00800967" w:rsidRPr="00BA5C6D" w:rsidRDefault="00800967" w:rsidP="00800967">
      <w:pPr>
        <w:pStyle w:val="NormalWeb"/>
        <w:numPr>
          <w:ilvl w:val="0"/>
          <w:numId w:val="3"/>
        </w:numPr>
        <w:shd w:val="clear" w:color="auto" w:fill="FFFFFF"/>
        <w:spacing w:before="0" w:beforeAutospacing="0" w:after="120" w:afterAutospacing="0"/>
        <w:rPr>
          <w:rFonts w:ascii="Cambria Math" w:hAnsi="Cambria Math" w:cs="Segoe UI"/>
          <w:color w:val="1A1816"/>
        </w:rPr>
      </w:pPr>
      <w:r w:rsidRPr="00BA5C6D">
        <w:rPr>
          <w:rFonts w:ascii="Cambria Math" w:hAnsi="Cambria Math" w:cs="Segoe UI"/>
          <w:color w:val="1A1816"/>
        </w:rPr>
        <w:t>When an automatic block repair has been performed, a message is written to the database alert log.</w:t>
      </w:r>
    </w:p>
    <w:p w14:paraId="61C28513" w14:textId="77777777" w:rsidR="00800967" w:rsidRPr="00BA5C6D" w:rsidRDefault="00800967" w:rsidP="00800967">
      <w:pPr>
        <w:pStyle w:val="NormalWeb"/>
        <w:numPr>
          <w:ilvl w:val="0"/>
          <w:numId w:val="3"/>
        </w:numPr>
        <w:shd w:val="clear" w:color="auto" w:fill="FFFFFF"/>
        <w:spacing w:before="0" w:beforeAutospacing="0" w:after="0" w:afterAutospacing="0"/>
        <w:rPr>
          <w:rFonts w:ascii="Cambria Math" w:hAnsi="Cambria Math" w:cs="Segoe UI"/>
          <w:color w:val="1A1816"/>
        </w:rPr>
      </w:pPr>
      <w:r w:rsidRPr="00BA5C6D">
        <w:rPr>
          <w:rFonts w:ascii="Cambria Math" w:hAnsi="Cambria Math" w:cs="Segoe UI"/>
          <w:color w:val="1A1816"/>
        </w:rPr>
        <w:t>If automatic block repair is not possible, an </w:t>
      </w:r>
      <w:r w:rsidRPr="00BA5C6D">
        <w:rPr>
          <w:rStyle w:val="HTMLCode"/>
          <w:rFonts w:ascii="Cambria Math" w:hAnsi="Cambria Math"/>
          <w:color w:val="1A1816"/>
        </w:rPr>
        <w:t>ORA-1578</w:t>
      </w:r>
      <w:r w:rsidRPr="00BA5C6D">
        <w:rPr>
          <w:rFonts w:ascii="Cambria Math" w:hAnsi="Cambria Math" w:cs="Segoe UI"/>
          <w:color w:val="1A1816"/>
        </w:rPr>
        <w:t> error is returned.</w:t>
      </w:r>
    </w:p>
    <w:p w14:paraId="60380759" w14:textId="203EBE0C" w:rsidR="00800967" w:rsidRDefault="00800967" w:rsidP="00800967">
      <w:pPr>
        <w:pStyle w:val="NormalWeb"/>
        <w:shd w:val="clear" w:color="auto" w:fill="FFFFFF"/>
        <w:spacing w:before="0" w:beforeAutospacing="0" w:after="0" w:afterAutospacing="0"/>
        <w:ind w:left="720"/>
        <w:rPr>
          <w:rFonts w:ascii="Segoe UI" w:hAnsi="Segoe UI" w:cs="Segoe UI"/>
          <w:color w:val="1A1816"/>
        </w:rPr>
      </w:pPr>
    </w:p>
    <w:p w14:paraId="220D8F94" w14:textId="77777777" w:rsidR="00BA5C6D" w:rsidRDefault="00BA5C6D" w:rsidP="00800967">
      <w:pPr>
        <w:pStyle w:val="NormalWeb"/>
        <w:shd w:val="clear" w:color="auto" w:fill="FFFFFF"/>
        <w:spacing w:before="0" w:beforeAutospacing="0" w:after="0" w:afterAutospacing="0"/>
        <w:ind w:left="720"/>
        <w:rPr>
          <w:rFonts w:ascii="Segoe UI" w:hAnsi="Segoe UI" w:cs="Segoe UI"/>
          <w:color w:val="1A1816"/>
        </w:rPr>
      </w:pPr>
    </w:p>
    <w:p w14:paraId="2B73445A" w14:textId="328F188D" w:rsidR="00BA5C6D" w:rsidRPr="00BA5C6D" w:rsidRDefault="00800967" w:rsidP="00BA5C6D">
      <w:pPr>
        <w:pStyle w:val="Heading5"/>
        <w:shd w:val="clear" w:color="auto" w:fill="FFFFFF"/>
        <w:rPr>
          <w:rFonts w:ascii="inherit" w:hAnsi="inherit" w:cs="Segoe UI"/>
          <w:b/>
          <w:color w:val="1A1816"/>
          <w:sz w:val="29"/>
          <w:szCs w:val="27"/>
        </w:rPr>
      </w:pPr>
      <w:bookmarkStart w:id="1" w:name="GUID-B2A61261-304D-4C14-AEF3-DA6E1B4368B"/>
      <w:bookmarkEnd w:id="1"/>
      <w:r w:rsidRPr="00BA5C6D">
        <w:rPr>
          <w:rFonts w:ascii="inherit" w:hAnsi="inherit" w:cs="Segoe UI"/>
          <w:b/>
          <w:color w:val="1A1816"/>
          <w:sz w:val="29"/>
          <w:szCs w:val="27"/>
        </w:rPr>
        <w:t>Manual Block Media Recovery</w:t>
      </w:r>
    </w:p>
    <w:p w14:paraId="36ADB8D5" w14:textId="77777777" w:rsidR="00BA5C6D" w:rsidRPr="00BA5C6D" w:rsidRDefault="00BA5C6D" w:rsidP="00BA5C6D"/>
    <w:p w14:paraId="612DF3EA" w14:textId="77777777" w:rsidR="00800967" w:rsidRPr="00BA5C6D" w:rsidRDefault="00800967" w:rsidP="00BA5C6D">
      <w:pPr>
        <w:pStyle w:val="NormalWeb"/>
        <w:shd w:val="clear" w:color="auto" w:fill="FFFFFF"/>
        <w:spacing w:before="0" w:beforeAutospacing="0" w:after="0" w:afterAutospacing="0"/>
        <w:jc w:val="both"/>
        <w:rPr>
          <w:rFonts w:ascii="Cambria Math" w:hAnsi="Cambria Math" w:cs="Segoe UI"/>
          <w:color w:val="1A1816"/>
        </w:rPr>
      </w:pPr>
      <w:r w:rsidRPr="00BA5C6D">
        <w:rPr>
          <w:rFonts w:ascii="Cambria Math" w:hAnsi="Cambria Math" w:cs="Segoe UI"/>
          <w:color w:val="1A1816"/>
        </w:rPr>
        <w:t xml:space="preserve">The </w:t>
      </w:r>
      <w:r w:rsidRPr="00BA5C6D">
        <w:rPr>
          <w:rFonts w:ascii="Cambria Math" w:hAnsi="Cambria Math" w:cs="Segoe UI"/>
          <w:color w:val="1A1816"/>
          <w:sz w:val="20"/>
        </w:rPr>
        <w:t>RMAN</w:t>
      </w:r>
      <w:r w:rsidRPr="00BA5C6D">
        <w:rPr>
          <w:rFonts w:ascii="Cambria Math" w:hAnsi="Cambria Math" w:cs="Segoe UI"/>
          <w:color w:val="1A1816"/>
        </w:rPr>
        <w:t> </w:t>
      </w:r>
      <w:r w:rsidRPr="00BA5C6D">
        <w:rPr>
          <w:rStyle w:val="HTMLCode"/>
          <w:rFonts w:ascii="Cambria Math" w:hAnsi="Cambria Math"/>
          <w:color w:val="1A1816"/>
        </w:rPr>
        <w:t>RECOVER BLOCK</w:t>
      </w:r>
      <w:r w:rsidRPr="00BA5C6D">
        <w:rPr>
          <w:rFonts w:ascii="Cambria Math" w:hAnsi="Cambria Math" w:cs="Segoe UI"/>
          <w:color w:val="1A1816"/>
        </w:rPr>
        <w:t> command is used to manually repair a corrupted data block.</w:t>
      </w:r>
    </w:p>
    <w:p w14:paraId="3AF33059" w14:textId="77777777" w:rsidR="00800967" w:rsidRPr="00BA5C6D" w:rsidRDefault="00800967" w:rsidP="00BA5C6D">
      <w:pPr>
        <w:pStyle w:val="NormalWeb"/>
        <w:shd w:val="clear" w:color="auto" w:fill="FFFFFF"/>
        <w:spacing w:before="0" w:beforeAutospacing="0" w:after="0" w:afterAutospacing="0"/>
        <w:jc w:val="both"/>
        <w:rPr>
          <w:rFonts w:ascii="Cambria Math" w:hAnsi="Cambria Math" w:cs="Segoe UI"/>
          <w:color w:val="1A1816"/>
        </w:rPr>
      </w:pPr>
      <w:r w:rsidRPr="00BA5C6D">
        <w:rPr>
          <w:rFonts w:ascii="Cambria Math" w:hAnsi="Cambria Math" w:cs="Segoe UI"/>
          <w:color w:val="1A1816"/>
        </w:rPr>
        <w:t>This command searches several locations for an uncorrupted copy of the data block. By default, one of the locations is any available physical standby database operating in real-time query mode. The </w:t>
      </w:r>
      <w:r w:rsidRPr="00BA5C6D">
        <w:rPr>
          <w:rStyle w:val="HTMLCode"/>
          <w:rFonts w:ascii="Cambria Math" w:hAnsi="Cambria Math"/>
          <w:color w:val="1A1816"/>
        </w:rPr>
        <w:t>EXCLUDE STANDBY</w:t>
      </w:r>
      <w:r w:rsidRPr="00BA5C6D">
        <w:rPr>
          <w:rFonts w:ascii="Cambria Math" w:hAnsi="Cambria Math" w:cs="Segoe UI"/>
          <w:color w:val="1A1816"/>
        </w:rPr>
        <w:t> option of the RMAN </w:t>
      </w:r>
      <w:r w:rsidRPr="00BA5C6D">
        <w:rPr>
          <w:rStyle w:val="HTMLCode"/>
          <w:rFonts w:ascii="Cambria Math" w:hAnsi="Cambria Math"/>
          <w:color w:val="1A1816"/>
        </w:rPr>
        <w:t>RECOVER BLOCK</w:t>
      </w:r>
      <w:r w:rsidRPr="00BA5C6D">
        <w:rPr>
          <w:rFonts w:ascii="Cambria Math" w:hAnsi="Cambria Math" w:cs="Segoe UI"/>
          <w:color w:val="1A1816"/>
        </w:rPr>
        <w:t> command can be used to exclude physical standby databases as a source for replacement blocks.</w:t>
      </w:r>
    </w:p>
    <w:p w14:paraId="1E92A618" w14:textId="77777777" w:rsidR="00800967" w:rsidRDefault="00800967" w:rsidP="00800967">
      <w:pPr>
        <w:pStyle w:val="stepexpand"/>
        <w:shd w:val="clear" w:color="auto" w:fill="FFFFFF"/>
        <w:spacing w:before="0" w:beforeAutospacing="0" w:after="0" w:afterAutospacing="0"/>
        <w:rPr>
          <w:rFonts w:ascii="Segoe UI" w:hAnsi="Segoe UI" w:cs="Segoe UI"/>
          <w:color w:val="1A1816"/>
        </w:rPr>
      </w:pPr>
    </w:p>
    <w:p w14:paraId="7AFA9F70" w14:textId="77777777" w:rsidR="00800967" w:rsidRPr="00BA5C6D" w:rsidRDefault="00800967" w:rsidP="00800967">
      <w:pPr>
        <w:pStyle w:val="Heading5"/>
        <w:shd w:val="clear" w:color="auto" w:fill="FFFFFF"/>
        <w:rPr>
          <w:rFonts w:ascii="inherit" w:hAnsi="inherit" w:cs="Segoe UI"/>
          <w:b/>
          <w:color w:val="auto"/>
          <w:sz w:val="27"/>
          <w:szCs w:val="27"/>
        </w:rPr>
      </w:pPr>
      <w:r w:rsidRPr="00BA5C6D">
        <w:rPr>
          <w:rFonts w:ascii="inherit" w:hAnsi="inherit" w:cs="Segoe UI"/>
          <w:b/>
          <w:color w:val="auto"/>
          <w:sz w:val="27"/>
          <w:szCs w:val="27"/>
        </w:rPr>
        <w:t>Tuning Queries on a Physical Standby Database</w:t>
      </w:r>
    </w:p>
    <w:p w14:paraId="3A341338" w14:textId="14EDDBE4" w:rsidR="00800967" w:rsidRPr="00BA5C6D" w:rsidRDefault="00800967" w:rsidP="00800967">
      <w:pPr>
        <w:pStyle w:val="NormalWeb"/>
        <w:shd w:val="clear" w:color="auto" w:fill="FFFFFF"/>
        <w:spacing w:before="210" w:beforeAutospacing="0" w:after="210" w:afterAutospacing="0"/>
        <w:rPr>
          <w:rFonts w:ascii="Cambria Math" w:hAnsi="Cambria Math" w:cs="Segoe UI"/>
          <w:color w:val="1A1816"/>
        </w:rPr>
      </w:pPr>
      <w:r w:rsidRPr="00BA5C6D">
        <w:rPr>
          <w:rFonts w:ascii="Cambria Math" w:hAnsi="Cambria Math" w:cs="Segoe UI"/>
          <w:color w:val="1A1816"/>
        </w:rPr>
        <w:t>Queries on a physical standby database can be tuned for optimal performance.</w:t>
      </w:r>
    </w:p>
    <w:p w14:paraId="7AD222A2" w14:textId="77777777" w:rsidR="00800967" w:rsidRPr="00BA5C6D" w:rsidRDefault="00800967" w:rsidP="00800967">
      <w:pPr>
        <w:pStyle w:val="Heading5"/>
        <w:shd w:val="clear" w:color="auto" w:fill="FFFFFF"/>
        <w:rPr>
          <w:rFonts w:ascii="inherit" w:hAnsi="inherit" w:cs="Segoe UI"/>
          <w:b/>
          <w:color w:val="auto"/>
          <w:sz w:val="27"/>
          <w:szCs w:val="27"/>
        </w:rPr>
      </w:pPr>
      <w:r w:rsidRPr="00BA5C6D">
        <w:rPr>
          <w:rFonts w:ascii="inherit" w:hAnsi="inherit" w:cs="Segoe UI"/>
          <w:b/>
          <w:color w:val="auto"/>
          <w:sz w:val="27"/>
          <w:szCs w:val="27"/>
        </w:rPr>
        <w:t>Performing DML Operations on Active Data Guard Standby Databases</w:t>
      </w:r>
    </w:p>
    <w:p w14:paraId="6A879224" w14:textId="77777777" w:rsidR="00800967" w:rsidRPr="00BA5C6D" w:rsidRDefault="00800967" w:rsidP="00BA5C6D">
      <w:pPr>
        <w:pStyle w:val="NormalWeb"/>
        <w:shd w:val="clear" w:color="auto" w:fill="FFFFFF"/>
        <w:spacing w:before="210" w:beforeAutospacing="0" w:after="210" w:afterAutospacing="0"/>
        <w:jc w:val="both"/>
        <w:rPr>
          <w:rFonts w:ascii="Cambria Math" w:hAnsi="Cambria Math" w:cs="Segoe UI"/>
          <w:color w:val="1A1816"/>
        </w:rPr>
      </w:pPr>
      <w:r w:rsidRPr="00BA5C6D">
        <w:rPr>
          <w:rFonts w:ascii="Cambria Math" w:hAnsi="Cambria Math" w:cs="Segoe UI"/>
          <w:color w:val="1A1816"/>
        </w:rPr>
        <w:t>You can run DML operations on Active Data Guard standby databases. This enables you to run read-mostly applications, which occasionally execute DMLs, on the standby database.</w:t>
      </w:r>
    </w:p>
    <w:p w14:paraId="6DFE617E" w14:textId="77777777" w:rsidR="00800967" w:rsidRPr="00BA5C6D" w:rsidRDefault="00800967" w:rsidP="00BA5C6D">
      <w:pPr>
        <w:pStyle w:val="NormalWeb"/>
        <w:shd w:val="clear" w:color="auto" w:fill="FFFFFF"/>
        <w:spacing w:before="210" w:beforeAutospacing="0" w:after="210" w:afterAutospacing="0"/>
        <w:jc w:val="both"/>
        <w:rPr>
          <w:rFonts w:ascii="Cambria Math" w:hAnsi="Cambria Math" w:cs="Segoe UI"/>
          <w:color w:val="1A1816"/>
        </w:rPr>
      </w:pPr>
      <w:r w:rsidRPr="00BA5C6D">
        <w:rPr>
          <w:rFonts w:ascii="Cambria Math" w:hAnsi="Cambria Math" w:cs="Segoe UI"/>
          <w:color w:val="1A1816"/>
        </w:rPr>
        <w:t>DML operations on a standby can be transparently redirected to and run on the primary database. This includes DML statements that are part of PL/SQL blocks. The Active Data Guard session waits until the corresponding changes are shipped to and applied to the Active Data Guard standby. Read consistency is maintained during the DML operation and the standby database on which the DML is run can view its uncommitted changes. However, all the other standby database instances can view these changes only after the transaction is committed.</w:t>
      </w:r>
    </w:p>
    <w:p w14:paraId="52EF06A0" w14:textId="77777777" w:rsidR="00800967" w:rsidRPr="00BA5C6D" w:rsidRDefault="00800967" w:rsidP="00BA5C6D">
      <w:pPr>
        <w:shd w:val="clear" w:color="auto" w:fill="FFFFFF"/>
        <w:spacing w:after="210" w:line="240" w:lineRule="auto"/>
        <w:jc w:val="both"/>
        <w:rPr>
          <w:rFonts w:ascii="Cambria Math" w:eastAsia="Times New Roman" w:hAnsi="Cambria Math" w:cs="Segoe UI"/>
          <w:color w:val="1A1816"/>
          <w:kern w:val="0"/>
          <w:sz w:val="24"/>
          <w:szCs w:val="24"/>
          <w:lang w:eastAsia="en-IN"/>
          <w14:ligatures w14:val="none"/>
        </w:rPr>
      </w:pPr>
      <w:r w:rsidRPr="00BA5C6D">
        <w:rPr>
          <w:rFonts w:ascii="Cambria Math" w:eastAsia="Times New Roman" w:hAnsi="Cambria Math" w:cs="Segoe UI"/>
          <w:color w:val="1A1816"/>
          <w:kern w:val="0"/>
          <w:sz w:val="24"/>
          <w:szCs w:val="24"/>
          <w:lang w:eastAsia="en-IN"/>
          <w14:ligatures w14:val="none"/>
        </w:rPr>
        <w:t>Automatic redirection of DML operations to the primary can be configured at the system level or the session level. The session level setting overrides the system level setting.</w:t>
      </w:r>
    </w:p>
    <w:p w14:paraId="36DDF8AC" w14:textId="77777777" w:rsidR="00800967" w:rsidRPr="00BA5C6D" w:rsidRDefault="00800967" w:rsidP="00BA5C6D">
      <w:pPr>
        <w:shd w:val="clear" w:color="auto" w:fill="FFFFFF"/>
        <w:spacing w:before="210" w:after="210" w:line="240" w:lineRule="auto"/>
        <w:jc w:val="both"/>
        <w:rPr>
          <w:rFonts w:ascii="Cambria Math" w:eastAsia="Times New Roman" w:hAnsi="Cambria Math" w:cs="Segoe UI"/>
          <w:color w:val="1A1816"/>
          <w:kern w:val="0"/>
          <w:sz w:val="24"/>
          <w:szCs w:val="24"/>
          <w:lang w:eastAsia="en-IN"/>
          <w14:ligatures w14:val="none"/>
        </w:rPr>
      </w:pPr>
      <w:r w:rsidRPr="00BA5C6D">
        <w:rPr>
          <w:rFonts w:ascii="Cambria Math" w:eastAsia="Times New Roman" w:hAnsi="Cambria Math" w:cs="Segoe UI"/>
          <w:color w:val="1A1816"/>
          <w:kern w:val="0"/>
          <w:sz w:val="24"/>
          <w:szCs w:val="24"/>
          <w:lang w:eastAsia="en-IN"/>
          <w14:ligatures w14:val="none"/>
        </w:rPr>
        <w:t>To configure automatic redirection of DML operations for all standby sessions in an Active Data Guard environment:</w:t>
      </w:r>
    </w:p>
    <w:p w14:paraId="7C99C26F" w14:textId="77777777" w:rsidR="00800967" w:rsidRPr="00BA5C6D" w:rsidRDefault="00800967" w:rsidP="00BA5C6D">
      <w:pPr>
        <w:numPr>
          <w:ilvl w:val="0"/>
          <w:numId w:val="4"/>
        </w:numPr>
        <w:shd w:val="clear" w:color="auto" w:fill="FFFFFF"/>
        <w:spacing w:after="0" w:line="240" w:lineRule="auto"/>
        <w:jc w:val="both"/>
        <w:rPr>
          <w:rFonts w:ascii="Cambria Math" w:eastAsia="Times New Roman" w:hAnsi="Cambria Math" w:cs="Segoe UI"/>
          <w:color w:val="1A1816"/>
          <w:kern w:val="0"/>
          <w:sz w:val="24"/>
          <w:szCs w:val="24"/>
          <w:lang w:eastAsia="en-IN"/>
          <w14:ligatures w14:val="none"/>
        </w:rPr>
      </w:pPr>
      <w:r w:rsidRPr="00BA5C6D">
        <w:rPr>
          <w:rFonts w:ascii="Cambria Math" w:eastAsia="Times New Roman" w:hAnsi="Cambria Math" w:cs="Segoe UI"/>
          <w:color w:val="1A1816"/>
          <w:kern w:val="0"/>
          <w:sz w:val="24"/>
          <w:szCs w:val="24"/>
          <w:lang w:eastAsia="en-IN"/>
          <w14:ligatures w14:val="none"/>
        </w:rPr>
        <w:t>Set the </w:t>
      </w:r>
      <w:r w:rsidRPr="00BA5C6D">
        <w:rPr>
          <w:rFonts w:ascii="Cambria Math" w:eastAsia="Times New Roman" w:hAnsi="Cambria Math" w:cs="Courier New"/>
          <w:color w:val="1A1816"/>
          <w:kern w:val="0"/>
          <w:sz w:val="20"/>
          <w:szCs w:val="20"/>
          <w:lang w:eastAsia="en-IN"/>
          <w14:ligatures w14:val="none"/>
        </w:rPr>
        <w:t>ADG_REDIRECT_DML</w:t>
      </w:r>
      <w:r w:rsidRPr="00BA5C6D">
        <w:rPr>
          <w:rFonts w:ascii="Cambria Math" w:eastAsia="Times New Roman" w:hAnsi="Cambria Math" w:cs="Segoe UI"/>
          <w:color w:val="1A1816"/>
          <w:kern w:val="0"/>
          <w:sz w:val="24"/>
          <w:szCs w:val="24"/>
          <w:lang w:eastAsia="en-IN"/>
          <w14:ligatures w14:val="none"/>
        </w:rPr>
        <w:t> initialization parameter to </w:t>
      </w:r>
      <w:r w:rsidRPr="00BA5C6D">
        <w:rPr>
          <w:rFonts w:ascii="Cambria Math" w:eastAsia="Times New Roman" w:hAnsi="Cambria Math" w:cs="Courier New"/>
          <w:color w:val="1A1816"/>
          <w:kern w:val="0"/>
          <w:sz w:val="20"/>
          <w:szCs w:val="20"/>
          <w:lang w:eastAsia="en-IN"/>
          <w14:ligatures w14:val="none"/>
        </w:rPr>
        <w:t>TRUE</w:t>
      </w:r>
      <w:r w:rsidRPr="00BA5C6D">
        <w:rPr>
          <w:rFonts w:ascii="Cambria Math" w:eastAsia="Times New Roman" w:hAnsi="Cambria Math" w:cs="Segoe UI"/>
          <w:color w:val="1A1816"/>
          <w:kern w:val="0"/>
          <w:sz w:val="24"/>
          <w:szCs w:val="24"/>
          <w:lang w:eastAsia="en-IN"/>
          <w14:ligatures w14:val="none"/>
        </w:rPr>
        <w:t>.</w:t>
      </w:r>
    </w:p>
    <w:p w14:paraId="31C5285E" w14:textId="77777777" w:rsidR="00800967" w:rsidRPr="00BA5C6D" w:rsidRDefault="00800967" w:rsidP="00BA5C6D">
      <w:pPr>
        <w:shd w:val="clear" w:color="auto" w:fill="FFFFFF"/>
        <w:spacing w:before="210" w:line="240" w:lineRule="auto"/>
        <w:jc w:val="both"/>
        <w:rPr>
          <w:rFonts w:ascii="Cambria Math" w:eastAsia="Times New Roman" w:hAnsi="Cambria Math" w:cs="Segoe UI"/>
          <w:color w:val="1A1816"/>
          <w:kern w:val="0"/>
          <w:sz w:val="24"/>
          <w:szCs w:val="24"/>
          <w:lang w:eastAsia="en-IN"/>
          <w14:ligatures w14:val="none"/>
        </w:rPr>
      </w:pPr>
      <w:r w:rsidRPr="00BA5C6D">
        <w:rPr>
          <w:rFonts w:ascii="Cambria Math" w:eastAsia="Times New Roman" w:hAnsi="Cambria Math" w:cs="Segoe UI"/>
          <w:color w:val="1A1816"/>
          <w:kern w:val="0"/>
          <w:sz w:val="24"/>
          <w:szCs w:val="24"/>
          <w:lang w:eastAsia="en-IN"/>
          <w14:ligatures w14:val="none"/>
        </w:rPr>
        <w:t>To configure automatic redirection of DML operations for the current session, use the following command:</w:t>
      </w:r>
    </w:p>
    <w:p w14:paraId="73AA645A" w14:textId="77777777" w:rsidR="00800967" w:rsidRPr="00BA5C6D" w:rsidRDefault="00800967" w:rsidP="00BA5C6D">
      <w:pPr>
        <w:numPr>
          <w:ilvl w:val="0"/>
          <w:numId w:val="5"/>
        </w:numPr>
        <w:shd w:val="clear" w:color="auto" w:fill="FFFFFF"/>
        <w:spacing w:after="0" w:line="240" w:lineRule="auto"/>
        <w:jc w:val="both"/>
        <w:rPr>
          <w:rFonts w:ascii="Cambria Math" w:eastAsia="Times New Roman" w:hAnsi="Cambria Math" w:cs="Segoe UI"/>
          <w:color w:val="1A1816"/>
          <w:kern w:val="0"/>
          <w:sz w:val="24"/>
          <w:szCs w:val="24"/>
          <w:lang w:eastAsia="en-IN"/>
          <w14:ligatures w14:val="none"/>
        </w:rPr>
      </w:pPr>
      <w:r w:rsidRPr="00BA5C6D">
        <w:rPr>
          <w:rFonts w:ascii="Cambria Math" w:eastAsia="Times New Roman" w:hAnsi="Cambria Math" w:cs="Courier New"/>
          <w:color w:val="1A1816"/>
          <w:kern w:val="0"/>
          <w:sz w:val="20"/>
          <w:szCs w:val="20"/>
          <w:lang w:eastAsia="en-IN"/>
          <w14:ligatures w14:val="none"/>
        </w:rPr>
        <w:t>ALTER SESSION ENABLE ADG_REDIRECT_DML;</w:t>
      </w:r>
    </w:p>
    <w:p w14:paraId="421E068B" w14:textId="77777777" w:rsidR="00800967" w:rsidRPr="00BA5C6D" w:rsidRDefault="00800967" w:rsidP="00BA5C6D">
      <w:pPr>
        <w:shd w:val="clear" w:color="auto" w:fill="FFFFFF"/>
        <w:spacing w:after="0" w:line="240" w:lineRule="auto"/>
        <w:jc w:val="both"/>
        <w:rPr>
          <w:rFonts w:ascii="Cambria Math" w:eastAsia="Times New Roman" w:hAnsi="Cambria Math" w:cs="Segoe UI"/>
          <w:color w:val="1A1816"/>
          <w:kern w:val="0"/>
          <w:sz w:val="24"/>
          <w:szCs w:val="24"/>
          <w:lang w:eastAsia="en-IN"/>
          <w14:ligatures w14:val="none"/>
        </w:rPr>
      </w:pPr>
    </w:p>
    <w:p w14:paraId="1BF52C2B" w14:textId="031B1C6C" w:rsidR="00800967" w:rsidRPr="00BA5C6D" w:rsidRDefault="00800967" w:rsidP="00BA5C6D">
      <w:pPr>
        <w:shd w:val="clear" w:color="auto" w:fill="FFFFFF"/>
        <w:spacing w:after="0" w:line="240" w:lineRule="auto"/>
        <w:jc w:val="both"/>
        <w:rPr>
          <w:rFonts w:ascii="Cambria Math" w:eastAsia="Times New Roman" w:hAnsi="Cambria Math" w:cs="Segoe UI"/>
          <w:color w:val="1A1816"/>
          <w:kern w:val="0"/>
          <w:sz w:val="24"/>
          <w:szCs w:val="24"/>
          <w:lang w:eastAsia="en-IN"/>
          <w14:ligatures w14:val="none"/>
        </w:rPr>
      </w:pPr>
      <w:r w:rsidRPr="00BA5C6D">
        <w:rPr>
          <w:rFonts w:ascii="Cambria Math" w:eastAsia="Times New Roman" w:hAnsi="Cambria Math" w:cs="Segoe UI"/>
          <w:color w:val="1A1816"/>
          <w:kern w:val="0"/>
          <w:sz w:val="24"/>
          <w:szCs w:val="24"/>
          <w:lang w:eastAsia="en-IN"/>
          <w14:ligatures w14:val="none"/>
        </w:rPr>
        <w:t>The physical standby database in an Active Data Guard setup contains a table named </w:t>
      </w:r>
      <w:r w:rsidRPr="00BA5C6D">
        <w:rPr>
          <w:rFonts w:ascii="Cambria Math" w:eastAsia="Times New Roman" w:hAnsi="Cambria Math" w:cs="Courier New"/>
          <w:color w:val="1A1816"/>
          <w:kern w:val="0"/>
          <w:sz w:val="20"/>
          <w:szCs w:val="20"/>
          <w:lang w:eastAsia="en-IN"/>
          <w14:ligatures w14:val="none"/>
        </w:rPr>
        <w:t>employees</w:t>
      </w:r>
      <w:r w:rsidRPr="00BA5C6D">
        <w:rPr>
          <w:rFonts w:ascii="Cambria Math" w:eastAsia="Times New Roman" w:hAnsi="Cambria Math" w:cs="Segoe UI"/>
          <w:color w:val="1A1816"/>
          <w:kern w:val="0"/>
          <w:sz w:val="24"/>
          <w:szCs w:val="24"/>
          <w:lang w:eastAsia="en-IN"/>
          <w14:ligatures w14:val="none"/>
        </w:rPr>
        <w:t>. You can insert rows into this table by running DML on a physical standby database in the Active Data Guard environment.</w:t>
      </w:r>
    </w:p>
    <w:p w14:paraId="27AC267E" w14:textId="77777777" w:rsidR="00800967" w:rsidRPr="00BA5C6D" w:rsidRDefault="00800967" w:rsidP="00BA5C6D">
      <w:pPr>
        <w:shd w:val="clear" w:color="auto" w:fill="FFFFFF"/>
        <w:spacing w:before="210" w:after="210" w:line="240" w:lineRule="auto"/>
        <w:jc w:val="both"/>
        <w:rPr>
          <w:rFonts w:ascii="Cambria Math" w:eastAsia="Times New Roman" w:hAnsi="Cambria Math" w:cs="Segoe UI"/>
          <w:color w:val="1A1816"/>
          <w:kern w:val="0"/>
          <w:sz w:val="24"/>
          <w:szCs w:val="24"/>
          <w:lang w:eastAsia="en-IN"/>
          <w14:ligatures w14:val="none"/>
        </w:rPr>
      </w:pPr>
      <w:r w:rsidRPr="00BA5C6D">
        <w:rPr>
          <w:rFonts w:ascii="Cambria Math" w:eastAsia="Times New Roman" w:hAnsi="Cambria Math" w:cs="Segoe UI"/>
          <w:color w:val="1A1816"/>
          <w:kern w:val="0"/>
          <w:sz w:val="24"/>
          <w:szCs w:val="24"/>
          <w:lang w:eastAsia="en-IN"/>
          <w14:ligatures w14:val="none"/>
        </w:rPr>
        <w:t>On the standby database, enable DML redirection for the current session:</w:t>
      </w:r>
    </w:p>
    <w:p w14:paraId="124D8472" w14:textId="77777777" w:rsidR="00800967" w:rsidRDefault="00800967" w:rsidP="00800967">
      <w:pPr>
        <w:pStyle w:val="stepexpand"/>
        <w:shd w:val="clear" w:color="auto" w:fill="FFFFFF"/>
        <w:spacing w:before="0" w:beforeAutospacing="0" w:after="0" w:afterAutospacing="0"/>
        <w:rPr>
          <w:rFonts w:ascii="Segoe UI" w:hAnsi="Segoe UI" w:cs="Segoe UI"/>
          <w:color w:val="1A1816"/>
        </w:rPr>
      </w:pPr>
    </w:p>
    <w:p w14:paraId="42DEC6A1" w14:textId="77777777" w:rsidR="00800967" w:rsidRPr="00BA5C6D" w:rsidRDefault="00800967" w:rsidP="00800967">
      <w:pPr>
        <w:pStyle w:val="stepexpand"/>
        <w:shd w:val="clear" w:color="auto" w:fill="FFFFFF"/>
        <w:spacing w:before="0" w:beforeAutospacing="0" w:after="0" w:afterAutospacing="0"/>
        <w:rPr>
          <w:rFonts w:ascii="Courier New" w:hAnsi="Courier New" w:cs="Courier New"/>
          <w:color w:val="545454"/>
          <w:sz w:val="20"/>
          <w:shd w:val="clear" w:color="auto" w:fill="FFFFFF"/>
        </w:rPr>
      </w:pPr>
      <w:r w:rsidRPr="00BA5C6D">
        <w:rPr>
          <w:rFonts w:ascii="Courier New" w:hAnsi="Courier New" w:cs="Courier New"/>
          <w:color w:val="545454"/>
          <w:sz w:val="20"/>
          <w:shd w:val="clear" w:color="auto" w:fill="FFFFFF"/>
        </w:rPr>
        <w:t>SQL&gt; ALTER SESSION ENABLE ADG_REDIRECT_DML;</w:t>
      </w:r>
    </w:p>
    <w:p w14:paraId="7776F7AF" w14:textId="77777777" w:rsidR="00800967" w:rsidRDefault="00800967" w:rsidP="00800967">
      <w:pPr>
        <w:pStyle w:val="stepexpand"/>
        <w:shd w:val="clear" w:color="auto" w:fill="FFFFFF"/>
        <w:spacing w:before="0" w:beforeAutospacing="0" w:after="0" w:afterAutospacing="0"/>
        <w:rPr>
          <w:rFonts w:ascii="Courier New" w:hAnsi="Courier New" w:cs="Courier New"/>
          <w:color w:val="545454"/>
          <w:shd w:val="clear" w:color="auto" w:fill="FFFFFF"/>
        </w:rPr>
      </w:pPr>
    </w:p>
    <w:p w14:paraId="2A08F5AD" w14:textId="77777777" w:rsidR="00800967" w:rsidRDefault="00800967" w:rsidP="00800967">
      <w:pPr>
        <w:pStyle w:val="stepexpand"/>
        <w:shd w:val="clear" w:color="auto" w:fill="FFFFFF"/>
        <w:spacing w:before="0" w:beforeAutospacing="0" w:after="0" w:afterAutospacing="0"/>
        <w:rPr>
          <w:rFonts w:ascii="Courier New" w:hAnsi="Courier New" w:cs="Courier New"/>
          <w:color w:val="545454"/>
          <w:shd w:val="clear" w:color="auto" w:fill="FFFFFF"/>
        </w:rPr>
      </w:pPr>
    </w:p>
    <w:p w14:paraId="34C5C67D" w14:textId="77777777" w:rsidR="00800967" w:rsidRPr="00BA5C6D" w:rsidRDefault="00800967" w:rsidP="00800967">
      <w:pPr>
        <w:pStyle w:val="Heading4"/>
        <w:shd w:val="clear" w:color="auto" w:fill="FFFFFF"/>
        <w:rPr>
          <w:rFonts w:ascii="inherit" w:hAnsi="inherit" w:cs="Segoe UI"/>
          <w:b/>
          <w:i w:val="0"/>
          <w:color w:val="auto"/>
          <w:sz w:val="30"/>
          <w:szCs w:val="32"/>
        </w:rPr>
      </w:pPr>
      <w:r w:rsidRPr="00BA5C6D">
        <w:rPr>
          <w:rFonts w:ascii="inherit" w:hAnsi="inherit" w:cs="Segoe UI"/>
          <w:b/>
          <w:bCs/>
          <w:i w:val="0"/>
          <w:color w:val="auto"/>
          <w:sz w:val="30"/>
          <w:szCs w:val="32"/>
        </w:rPr>
        <w:lastRenderedPageBreak/>
        <w:t>Using the Result Cache on Physical Standby Databases</w:t>
      </w:r>
    </w:p>
    <w:p w14:paraId="225C7EAE" w14:textId="77777777" w:rsidR="00800967" w:rsidRPr="00BA5C6D" w:rsidRDefault="00800967" w:rsidP="00BA5C6D">
      <w:pPr>
        <w:pStyle w:val="NormalWeb"/>
        <w:shd w:val="clear" w:color="auto" w:fill="FFFFFF"/>
        <w:spacing w:before="210" w:beforeAutospacing="0" w:after="210" w:afterAutospacing="0"/>
        <w:jc w:val="both"/>
        <w:rPr>
          <w:rFonts w:ascii="Cambria Math" w:hAnsi="Cambria Math" w:cs="Segoe UI"/>
          <w:color w:val="1A1816"/>
        </w:rPr>
      </w:pPr>
      <w:r w:rsidRPr="00BA5C6D">
        <w:rPr>
          <w:rFonts w:ascii="Cambria Math" w:hAnsi="Cambria Math" w:cs="Segoe UI"/>
          <w:color w:val="1A1816"/>
        </w:rPr>
        <w:t>In an Active Data guard environment, using the result cache on physical standby databases enables you to run queries, without performance impact.</w:t>
      </w:r>
    </w:p>
    <w:p w14:paraId="5174A7CF" w14:textId="77777777" w:rsidR="00800967" w:rsidRPr="00BA5C6D" w:rsidRDefault="00800967" w:rsidP="00BA5C6D">
      <w:pPr>
        <w:pStyle w:val="NormalWeb"/>
        <w:shd w:val="clear" w:color="auto" w:fill="FFFFFF"/>
        <w:spacing w:before="0" w:beforeAutospacing="0" w:after="0" w:afterAutospacing="0"/>
        <w:jc w:val="both"/>
        <w:rPr>
          <w:rFonts w:ascii="Cambria Math" w:hAnsi="Cambria Math" w:cs="Segoe UI"/>
          <w:color w:val="1A1816"/>
        </w:rPr>
      </w:pPr>
      <w:r w:rsidRPr="00BA5C6D">
        <w:rPr>
          <w:rFonts w:ascii="Cambria Math" w:hAnsi="Cambria Math" w:cs="Segoe UI"/>
          <w:color w:val="1A1816"/>
        </w:rPr>
        <w:t>By default, query results on physical standbys are not stored in the result cache. To improve the performance for recurring queries that are run on the standby, and that can be mapped to cached results, you can enable the use of result cache. Identify objects that are frequently used in queries and enable the use of result cache for these objects. A query result is stored in the result cache only if all the dependent objects of the query are enabled for the result cache. The </w:t>
      </w:r>
      <w:r w:rsidRPr="00BA5C6D">
        <w:rPr>
          <w:rStyle w:val="HTMLCode"/>
          <w:rFonts w:ascii="Cambria Math" w:eastAsiaTheme="majorEastAsia" w:hAnsi="Cambria Math"/>
          <w:color w:val="1A1816"/>
        </w:rPr>
        <w:t>STANDBY ENABLE</w:t>
      </w:r>
      <w:r w:rsidRPr="00BA5C6D">
        <w:rPr>
          <w:rFonts w:ascii="Cambria Math" w:hAnsi="Cambria Math" w:cs="Segoe UI"/>
          <w:color w:val="1A1816"/>
        </w:rPr>
        <w:t> clause in the </w:t>
      </w:r>
      <w:r w:rsidRPr="00BA5C6D">
        <w:rPr>
          <w:rStyle w:val="HTMLCode"/>
          <w:rFonts w:ascii="Cambria Math" w:eastAsiaTheme="majorEastAsia" w:hAnsi="Cambria Math"/>
          <w:color w:val="1A1816"/>
        </w:rPr>
        <w:t>CREATE TABLE</w:t>
      </w:r>
      <w:r w:rsidRPr="00BA5C6D">
        <w:rPr>
          <w:rFonts w:ascii="Cambria Math" w:hAnsi="Cambria Math" w:cs="Segoe UI"/>
          <w:color w:val="1A1816"/>
        </w:rPr>
        <w:t> command and </w:t>
      </w:r>
      <w:r w:rsidRPr="00BA5C6D">
        <w:rPr>
          <w:rStyle w:val="HTMLCode"/>
          <w:rFonts w:ascii="Cambria Math" w:eastAsiaTheme="majorEastAsia" w:hAnsi="Cambria Math"/>
          <w:color w:val="1A1816"/>
        </w:rPr>
        <w:t>ALTER TABLE</w:t>
      </w:r>
      <w:r w:rsidRPr="00BA5C6D">
        <w:rPr>
          <w:rFonts w:ascii="Cambria Math" w:hAnsi="Cambria Math" w:cs="Segoe UI"/>
          <w:color w:val="1A1816"/>
        </w:rPr>
        <w:t> command is used to specify that a table is enabled for the result cache on physical standbys. Query results from views are not stored in the result cache.</w:t>
      </w:r>
    </w:p>
    <w:p w14:paraId="03569ECC" w14:textId="77777777" w:rsidR="00800967" w:rsidRPr="00BA5C6D" w:rsidRDefault="00800967" w:rsidP="00BA5C6D">
      <w:pPr>
        <w:pStyle w:val="NormalWeb"/>
        <w:shd w:val="clear" w:color="auto" w:fill="FFFFFF"/>
        <w:spacing w:before="210" w:beforeAutospacing="0" w:after="210" w:afterAutospacing="0"/>
        <w:jc w:val="both"/>
        <w:rPr>
          <w:rFonts w:ascii="Cambria Math" w:hAnsi="Cambria Math" w:cs="Segoe UI"/>
          <w:color w:val="1A1816"/>
        </w:rPr>
      </w:pPr>
      <w:r w:rsidRPr="00BA5C6D">
        <w:rPr>
          <w:rFonts w:ascii="Cambria Math" w:hAnsi="Cambria Math" w:cs="Segoe UI"/>
          <w:color w:val="1A1816"/>
        </w:rPr>
        <w:t>If a query involves multiple tables, the result cache is used while executing this query only if result cache usage has been enabled for all the tables included in the query.</w:t>
      </w:r>
    </w:p>
    <w:p w14:paraId="2D16AF7C" w14:textId="77777777" w:rsidR="00800967" w:rsidRPr="00BA5C6D" w:rsidRDefault="00800967" w:rsidP="00BA5C6D">
      <w:pPr>
        <w:shd w:val="clear" w:color="auto" w:fill="FFFFFF"/>
        <w:spacing w:line="240" w:lineRule="auto"/>
        <w:jc w:val="both"/>
        <w:rPr>
          <w:rFonts w:ascii="Cambria Math" w:eastAsia="Times New Roman" w:hAnsi="Cambria Math" w:cs="Segoe UI"/>
          <w:color w:val="1A1816"/>
          <w:kern w:val="0"/>
          <w:sz w:val="24"/>
          <w:szCs w:val="24"/>
          <w:lang w:eastAsia="en-IN"/>
          <w14:ligatures w14:val="none"/>
        </w:rPr>
      </w:pPr>
      <w:r w:rsidRPr="00BA5C6D">
        <w:rPr>
          <w:rFonts w:ascii="Cambria Math" w:eastAsia="Times New Roman" w:hAnsi="Cambria Math" w:cs="Segoe UI"/>
          <w:color w:val="1A1816"/>
          <w:kern w:val="0"/>
          <w:sz w:val="24"/>
          <w:szCs w:val="24"/>
          <w:lang w:eastAsia="en-IN"/>
          <w14:ligatures w14:val="none"/>
        </w:rPr>
        <w:t>You must enable the use of result cache for each table that will be used in a query.</w:t>
      </w:r>
    </w:p>
    <w:p w14:paraId="5A56E470" w14:textId="77777777" w:rsidR="00800967" w:rsidRPr="00BA5C6D" w:rsidRDefault="00800967" w:rsidP="00BA5C6D">
      <w:pPr>
        <w:shd w:val="clear" w:color="auto" w:fill="FFFFFF"/>
        <w:spacing w:line="240" w:lineRule="auto"/>
        <w:jc w:val="both"/>
        <w:rPr>
          <w:rFonts w:ascii="Cambria Math" w:eastAsia="Times New Roman" w:hAnsi="Cambria Math" w:cs="Segoe UI"/>
          <w:color w:val="1A1816"/>
          <w:kern w:val="0"/>
          <w:sz w:val="24"/>
          <w:szCs w:val="24"/>
          <w:lang w:eastAsia="en-IN"/>
          <w14:ligatures w14:val="none"/>
        </w:rPr>
      </w:pPr>
      <w:r w:rsidRPr="00BA5C6D">
        <w:rPr>
          <w:rFonts w:ascii="Cambria Math" w:eastAsia="Times New Roman" w:hAnsi="Cambria Math" w:cs="Segoe UI"/>
          <w:color w:val="1A1816"/>
          <w:kern w:val="0"/>
          <w:sz w:val="24"/>
          <w:szCs w:val="24"/>
          <w:lang w:eastAsia="en-IN"/>
          <w14:ligatures w14:val="none"/>
        </w:rPr>
        <w:t>To enable the use of result cache for queries that are run against the physical standby database:</w:t>
      </w:r>
    </w:p>
    <w:p w14:paraId="528685F6" w14:textId="77777777" w:rsidR="00800967" w:rsidRPr="00BA5C6D" w:rsidRDefault="00800967" w:rsidP="00BA5C6D">
      <w:pPr>
        <w:numPr>
          <w:ilvl w:val="0"/>
          <w:numId w:val="6"/>
        </w:numPr>
        <w:shd w:val="clear" w:color="auto" w:fill="FFFFFF"/>
        <w:spacing w:after="0" w:line="240" w:lineRule="auto"/>
        <w:jc w:val="both"/>
        <w:rPr>
          <w:rFonts w:ascii="Cambria Math" w:eastAsia="Times New Roman" w:hAnsi="Cambria Math" w:cs="Segoe UI"/>
          <w:color w:val="1A1816"/>
          <w:kern w:val="0"/>
          <w:sz w:val="24"/>
          <w:szCs w:val="24"/>
          <w:lang w:eastAsia="en-IN"/>
          <w14:ligatures w14:val="none"/>
        </w:rPr>
      </w:pPr>
      <w:r w:rsidRPr="00BA5C6D">
        <w:rPr>
          <w:rFonts w:ascii="Cambria Math" w:eastAsia="Times New Roman" w:hAnsi="Cambria Math" w:cs="Segoe UI"/>
          <w:color w:val="1A1816"/>
          <w:kern w:val="0"/>
          <w:sz w:val="24"/>
          <w:szCs w:val="24"/>
          <w:lang w:eastAsia="en-IN"/>
          <w14:ligatures w14:val="none"/>
        </w:rPr>
        <w:t>If the table already exists, modify the table definition using an </w:t>
      </w:r>
      <w:r w:rsidRPr="00BA5C6D">
        <w:rPr>
          <w:rFonts w:ascii="Cambria Math" w:eastAsia="Times New Roman" w:hAnsi="Cambria Math" w:cs="Courier New"/>
          <w:color w:val="1A1816"/>
          <w:kern w:val="0"/>
          <w:sz w:val="20"/>
          <w:szCs w:val="20"/>
          <w:lang w:eastAsia="en-IN"/>
          <w14:ligatures w14:val="none"/>
        </w:rPr>
        <w:t>ALTER TABLE</w:t>
      </w:r>
      <w:r w:rsidRPr="00BA5C6D">
        <w:rPr>
          <w:rFonts w:ascii="Cambria Math" w:eastAsia="Times New Roman" w:hAnsi="Cambria Math" w:cs="Segoe UI"/>
          <w:color w:val="1A1816"/>
          <w:kern w:val="0"/>
          <w:sz w:val="24"/>
          <w:szCs w:val="24"/>
          <w:lang w:eastAsia="en-IN"/>
          <w14:ligatures w14:val="none"/>
        </w:rPr>
        <w:t> command with the </w:t>
      </w:r>
      <w:r w:rsidRPr="00BA5C6D">
        <w:rPr>
          <w:rFonts w:ascii="Cambria Math" w:eastAsia="Times New Roman" w:hAnsi="Cambria Math" w:cs="Courier New"/>
          <w:color w:val="1A1816"/>
          <w:kern w:val="0"/>
          <w:sz w:val="20"/>
          <w:szCs w:val="20"/>
          <w:lang w:eastAsia="en-IN"/>
          <w14:ligatures w14:val="none"/>
        </w:rPr>
        <w:t>STANDBY ENABLE</w:t>
      </w:r>
      <w:r w:rsidRPr="00BA5C6D">
        <w:rPr>
          <w:rFonts w:ascii="Cambria Math" w:eastAsia="Times New Roman" w:hAnsi="Cambria Math" w:cs="Segoe UI"/>
          <w:color w:val="1A1816"/>
          <w:kern w:val="0"/>
          <w:sz w:val="24"/>
          <w:szCs w:val="24"/>
          <w:lang w:eastAsia="en-IN"/>
          <w14:ligatures w14:val="none"/>
        </w:rPr>
        <w:t> clause.</w:t>
      </w:r>
    </w:p>
    <w:p w14:paraId="0DCE1014" w14:textId="77777777" w:rsidR="00800967" w:rsidRPr="00BA5C6D" w:rsidRDefault="00800967" w:rsidP="00BA5C6D">
      <w:pPr>
        <w:numPr>
          <w:ilvl w:val="0"/>
          <w:numId w:val="6"/>
        </w:numPr>
        <w:shd w:val="clear" w:color="auto" w:fill="FFFFFF"/>
        <w:spacing w:after="0" w:line="240" w:lineRule="auto"/>
        <w:jc w:val="both"/>
        <w:rPr>
          <w:rFonts w:ascii="Cambria Math" w:eastAsia="Times New Roman" w:hAnsi="Cambria Math" w:cs="Segoe UI"/>
          <w:color w:val="1A1816"/>
          <w:kern w:val="0"/>
          <w:sz w:val="24"/>
          <w:szCs w:val="24"/>
          <w:lang w:eastAsia="en-IN"/>
          <w14:ligatures w14:val="none"/>
        </w:rPr>
      </w:pPr>
      <w:r w:rsidRPr="00BA5C6D">
        <w:rPr>
          <w:rFonts w:ascii="Cambria Math" w:eastAsia="Times New Roman" w:hAnsi="Cambria Math" w:cs="Segoe UI"/>
          <w:color w:val="1A1816"/>
          <w:kern w:val="0"/>
          <w:sz w:val="24"/>
          <w:szCs w:val="24"/>
          <w:lang w:eastAsia="en-IN"/>
          <w14:ligatures w14:val="none"/>
        </w:rPr>
        <w:t>If the table is being created, include the </w:t>
      </w:r>
      <w:r w:rsidRPr="00BA5C6D">
        <w:rPr>
          <w:rFonts w:ascii="Cambria Math" w:eastAsia="Times New Roman" w:hAnsi="Cambria Math" w:cs="Courier New"/>
          <w:color w:val="1A1816"/>
          <w:kern w:val="0"/>
          <w:sz w:val="20"/>
          <w:szCs w:val="20"/>
          <w:lang w:eastAsia="en-IN"/>
          <w14:ligatures w14:val="none"/>
        </w:rPr>
        <w:t>STANDBY ENABLE</w:t>
      </w:r>
      <w:r w:rsidRPr="00BA5C6D">
        <w:rPr>
          <w:rFonts w:ascii="Cambria Math" w:eastAsia="Times New Roman" w:hAnsi="Cambria Math" w:cs="Segoe UI"/>
          <w:color w:val="1A1816"/>
          <w:kern w:val="0"/>
          <w:sz w:val="24"/>
          <w:szCs w:val="24"/>
          <w:lang w:eastAsia="en-IN"/>
          <w14:ligatures w14:val="none"/>
        </w:rPr>
        <w:t> clause in the </w:t>
      </w:r>
      <w:r w:rsidRPr="00BA5C6D">
        <w:rPr>
          <w:rFonts w:ascii="Cambria Math" w:eastAsia="Times New Roman" w:hAnsi="Cambria Math" w:cs="Courier New"/>
          <w:color w:val="1A1816"/>
          <w:kern w:val="0"/>
          <w:sz w:val="20"/>
          <w:szCs w:val="20"/>
          <w:lang w:eastAsia="en-IN"/>
          <w14:ligatures w14:val="none"/>
        </w:rPr>
        <w:t>CREATE TABLE</w:t>
      </w:r>
      <w:r w:rsidRPr="00BA5C6D">
        <w:rPr>
          <w:rFonts w:ascii="Cambria Math" w:eastAsia="Times New Roman" w:hAnsi="Cambria Math" w:cs="Segoe UI"/>
          <w:color w:val="1A1816"/>
          <w:kern w:val="0"/>
          <w:sz w:val="24"/>
          <w:szCs w:val="24"/>
          <w:lang w:eastAsia="en-IN"/>
          <w14:ligatures w14:val="none"/>
        </w:rPr>
        <w:t> command.</w:t>
      </w:r>
    </w:p>
    <w:p w14:paraId="354B7D59" w14:textId="77777777" w:rsidR="00800967" w:rsidRPr="00BA5C6D" w:rsidRDefault="00800967" w:rsidP="00BA5C6D">
      <w:pPr>
        <w:pStyle w:val="stepexpand"/>
        <w:shd w:val="clear" w:color="auto" w:fill="FFFFFF"/>
        <w:spacing w:before="0" w:beforeAutospacing="0" w:after="0" w:afterAutospacing="0"/>
        <w:jc w:val="both"/>
        <w:rPr>
          <w:rFonts w:ascii="Cambria Math" w:hAnsi="Cambria Math" w:cs="Segoe UI"/>
          <w:color w:val="1A1816"/>
        </w:rPr>
      </w:pPr>
    </w:p>
    <w:p w14:paraId="2B98B1ED" w14:textId="77777777" w:rsidR="00800967" w:rsidRPr="00BA5C6D" w:rsidRDefault="00800967" w:rsidP="00BA5C6D">
      <w:pPr>
        <w:pStyle w:val="NormalWeb"/>
        <w:shd w:val="clear" w:color="auto" w:fill="FFFFFF"/>
        <w:spacing w:before="0" w:beforeAutospacing="0" w:after="0" w:afterAutospacing="0"/>
        <w:jc w:val="both"/>
        <w:rPr>
          <w:rFonts w:ascii="Cambria Math" w:hAnsi="Cambria Math" w:cs="Segoe UI"/>
          <w:color w:val="1A1816"/>
        </w:rPr>
      </w:pPr>
      <w:r w:rsidRPr="00BA5C6D">
        <w:rPr>
          <w:rFonts w:ascii="Cambria Math" w:hAnsi="Cambria Math" w:cs="Segoe UI"/>
          <w:color w:val="1A1816"/>
        </w:rPr>
        <w:t>The following example modifies the definition of the </w:t>
      </w:r>
      <w:r w:rsidRPr="00BA5C6D">
        <w:rPr>
          <w:rStyle w:val="HTMLCode"/>
          <w:rFonts w:ascii="Cambria Math" w:eastAsiaTheme="majorEastAsia" w:hAnsi="Cambria Math"/>
          <w:color w:val="1A1816"/>
        </w:rPr>
        <w:t>employee</w:t>
      </w:r>
      <w:r w:rsidRPr="00BA5C6D">
        <w:rPr>
          <w:rFonts w:ascii="Cambria Math" w:hAnsi="Cambria Math" w:cs="Segoe UI"/>
          <w:color w:val="1A1816"/>
        </w:rPr>
        <w:t> table and enables the use of the standby result cache for this table.</w:t>
      </w:r>
    </w:p>
    <w:p w14:paraId="1BEEAAB7" w14:textId="77777777" w:rsidR="00800967" w:rsidRDefault="00800967" w:rsidP="00800967">
      <w:pPr>
        <w:pStyle w:val="stepexpand"/>
        <w:shd w:val="clear" w:color="auto" w:fill="FFFFFF"/>
        <w:spacing w:before="0" w:beforeAutospacing="0" w:after="0" w:afterAutospacing="0"/>
        <w:rPr>
          <w:rFonts w:ascii="Segoe UI" w:hAnsi="Segoe UI" w:cs="Segoe UI"/>
          <w:color w:val="1A1816"/>
        </w:rPr>
      </w:pPr>
    </w:p>
    <w:p w14:paraId="2E17EB40" w14:textId="77777777" w:rsidR="00800967" w:rsidRPr="00BA5C6D" w:rsidRDefault="00800967" w:rsidP="00800967">
      <w:pPr>
        <w:pStyle w:val="stepexpand"/>
        <w:shd w:val="clear" w:color="auto" w:fill="FFFFFF"/>
        <w:spacing w:before="0" w:beforeAutospacing="0" w:after="0" w:afterAutospacing="0"/>
        <w:rPr>
          <w:rFonts w:ascii="Courier New" w:hAnsi="Courier New" w:cs="Courier New"/>
          <w:color w:val="545454"/>
          <w:sz w:val="22"/>
          <w:shd w:val="clear" w:color="auto" w:fill="FFFFFF"/>
        </w:rPr>
      </w:pPr>
      <w:r w:rsidRPr="00BA5C6D">
        <w:rPr>
          <w:rFonts w:ascii="Courier New" w:hAnsi="Courier New" w:cs="Courier New"/>
          <w:color w:val="545454"/>
          <w:sz w:val="22"/>
          <w:shd w:val="clear" w:color="auto" w:fill="FFFFFF"/>
        </w:rPr>
        <w:t>ALTER TABLE employee RESULT_CACHE (STANDBY ENABLE);</w:t>
      </w:r>
    </w:p>
    <w:p w14:paraId="66A8B5A3" w14:textId="77777777" w:rsidR="00800967" w:rsidRDefault="00800967" w:rsidP="00800967">
      <w:pPr>
        <w:pStyle w:val="stepexpand"/>
        <w:shd w:val="clear" w:color="auto" w:fill="FFFFFF"/>
        <w:spacing w:before="0" w:beforeAutospacing="0" w:after="0" w:afterAutospacing="0"/>
        <w:rPr>
          <w:rFonts w:ascii="Courier New" w:hAnsi="Courier New" w:cs="Courier New"/>
          <w:color w:val="545454"/>
          <w:shd w:val="clear" w:color="auto" w:fill="FFFFFF"/>
        </w:rPr>
      </w:pPr>
    </w:p>
    <w:p w14:paraId="417039DC" w14:textId="77777777" w:rsidR="006A6178" w:rsidRDefault="006A6178"/>
    <w:sectPr w:rsidR="006A6178" w:rsidSect="00BA5C6D">
      <w:headerReference w:type="default" r:id="rId7"/>
      <w:footerReference w:type="default" r:id="rId8"/>
      <w:pgSz w:w="11906" w:h="16838"/>
      <w:pgMar w:top="993" w:right="1440" w:bottom="1440" w:left="1440" w:header="142" w:footer="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1E57E" w14:textId="77777777" w:rsidR="00D8688D" w:rsidRDefault="00D8688D" w:rsidP="00BA5C6D">
      <w:pPr>
        <w:spacing w:after="0" w:line="240" w:lineRule="auto"/>
      </w:pPr>
      <w:r>
        <w:separator/>
      </w:r>
    </w:p>
  </w:endnote>
  <w:endnote w:type="continuationSeparator" w:id="0">
    <w:p w14:paraId="0F024FBD" w14:textId="77777777" w:rsidR="00D8688D" w:rsidRDefault="00D8688D" w:rsidP="00BA5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3293029"/>
      <w:docPartObj>
        <w:docPartGallery w:val="Page Numbers (Bottom of Page)"/>
        <w:docPartUnique/>
      </w:docPartObj>
    </w:sdtPr>
    <w:sdtContent>
      <w:p w14:paraId="2392744E" w14:textId="7A64F77E" w:rsidR="00BA5C6D" w:rsidRDefault="00BA5C6D">
        <w:pPr>
          <w:pStyle w:val="Footer"/>
          <w:jc w:val="right"/>
        </w:pPr>
        <w:r>
          <w:t xml:space="preserve">Page | </w:t>
        </w:r>
        <w:r>
          <w:fldChar w:fldCharType="begin"/>
        </w:r>
        <w:r>
          <w:instrText xml:space="preserve"> PAGE   \* MERGEFORMAT </w:instrText>
        </w:r>
        <w:r>
          <w:fldChar w:fldCharType="separate"/>
        </w:r>
        <w:r w:rsidR="00516010">
          <w:rPr>
            <w:noProof/>
          </w:rPr>
          <w:t>1</w:t>
        </w:r>
        <w:r>
          <w:rPr>
            <w:noProof/>
          </w:rPr>
          <w:fldChar w:fldCharType="end"/>
        </w:r>
        <w:r>
          <w:t xml:space="preserve"> </w:t>
        </w:r>
      </w:p>
    </w:sdtContent>
  </w:sdt>
  <w:p w14:paraId="28136D89" w14:textId="77777777" w:rsidR="00BA5C6D" w:rsidRDefault="00BA5C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5341B4" w14:textId="77777777" w:rsidR="00D8688D" w:rsidRDefault="00D8688D" w:rsidP="00BA5C6D">
      <w:pPr>
        <w:spacing w:after="0" w:line="240" w:lineRule="auto"/>
      </w:pPr>
      <w:r>
        <w:separator/>
      </w:r>
    </w:p>
  </w:footnote>
  <w:footnote w:type="continuationSeparator" w:id="0">
    <w:p w14:paraId="6C62C2CD" w14:textId="77777777" w:rsidR="00D8688D" w:rsidRDefault="00D8688D" w:rsidP="00BA5C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39250" w14:textId="49627A70" w:rsidR="00BA5C6D" w:rsidRDefault="00BA5C6D" w:rsidP="00BA5C6D">
    <w:pPr>
      <w:pStyle w:val="Header"/>
      <w:ind w:hanging="993"/>
    </w:pPr>
    <w:r>
      <w:rPr>
        <w:noProof/>
        <w:lang w:eastAsia="en-IN"/>
      </w:rPr>
      <w:drawing>
        <wp:inline distT="0" distB="0" distL="0" distR="0" wp14:anchorId="61FFF1C1" wp14:editId="7ABA0EF0">
          <wp:extent cx="1143000" cy="22338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_new1.png"/>
                  <pic:cNvPicPr/>
                </pic:nvPicPr>
                <pic:blipFill>
                  <a:blip r:embed="rId1">
                    <a:extLst>
                      <a:ext uri="{28A0092B-C50C-407E-A947-70E740481C1C}">
                        <a14:useLocalDpi xmlns:a14="http://schemas.microsoft.com/office/drawing/2010/main" val="0"/>
                      </a:ext>
                    </a:extLst>
                  </a:blip>
                  <a:stretch>
                    <a:fillRect/>
                  </a:stretch>
                </pic:blipFill>
                <pic:spPr>
                  <a:xfrm>
                    <a:off x="0" y="0"/>
                    <a:ext cx="1274482" cy="24907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3E53"/>
    <w:multiLevelType w:val="multilevel"/>
    <w:tmpl w:val="4DF6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E0885"/>
    <w:multiLevelType w:val="multilevel"/>
    <w:tmpl w:val="08BE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44418"/>
    <w:multiLevelType w:val="multilevel"/>
    <w:tmpl w:val="0E4E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9755D"/>
    <w:multiLevelType w:val="multilevel"/>
    <w:tmpl w:val="6B2E2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B148AC"/>
    <w:multiLevelType w:val="multilevel"/>
    <w:tmpl w:val="659A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D45DD9"/>
    <w:multiLevelType w:val="multilevel"/>
    <w:tmpl w:val="3360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967"/>
    <w:rsid w:val="00516010"/>
    <w:rsid w:val="006A6178"/>
    <w:rsid w:val="00800967"/>
    <w:rsid w:val="00BA5C6D"/>
    <w:rsid w:val="00D31B1E"/>
    <w:rsid w:val="00D868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5E5A2"/>
  <w15:chartTrackingRefBased/>
  <w15:docId w15:val="{0ED4F3A4-A324-4440-A074-C69E2DEC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0967"/>
  </w:style>
  <w:style w:type="paragraph" w:styleId="Heading4">
    <w:name w:val="heading 4"/>
    <w:basedOn w:val="Normal"/>
    <w:next w:val="Normal"/>
    <w:link w:val="Heading4Char"/>
    <w:uiPriority w:val="9"/>
    <w:semiHidden/>
    <w:unhideWhenUsed/>
    <w:qFormat/>
    <w:rsid w:val="008009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0096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0096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00967"/>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8009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bold">
    <w:name w:val="bold"/>
    <w:basedOn w:val="DefaultParagraphFont"/>
    <w:rsid w:val="00800967"/>
  </w:style>
  <w:style w:type="character" w:styleId="HTMLCode">
    <w:name w:val="HTML Code"/>
    <w:basedOn w:val="DefaultParagraphFont"/>
    <w:uiPriority w:val="99"/>
    <w:semiHidden/>
    <w:unhideWhenUsed/>
    <w:rsid w:val="00800967"/>
    <w:rPr>
      <w:rFonts w:ascii="Courier New" w:eastAsia="Times New Roman" w:hAnsi="Courier New" w:cs="Courier New"/>
      <w:sz w:val="20"/>
      <w:szCs w:val="20"/>
    </w:rPr>
  </w:style>
  <w:style w:type="character" w:customStyle="1" w:styleId="italic">
    <w:name w:val="italic"/>
    <w:basedOn w:val="DefaultParagraphFont"/>
    <w:rsid w:val="00800967"/>
  </w:style>
  <w:style w:type="paragraph" w:customStyle="1" w:styleId="subhead3">
    <w:name w:val="subhead3"/>
    <w:basedOn w:val="Normal"/>
    <w:rsid w:val="008009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tepexpand">
    <w:name w:val="stepexpand"/>
    <w:basedOn w:val="Normal"/>
    <w:rsid w:val="008009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titleinexample">
    <w:name w:val="titleinexample"/>
    <w:basedOn w:val="Normal"/>
    <w:rsid w:val="008009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BA5C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5C6D"/>
  </w:style>
  <w:style w:type="paragraph" w:styleId="Footer">
    <w:name w:val="footer"/>
    <w:basedOn w:val="Normal"/>
    <w:link w:val="FooterChar"/>
    <w:uiPriority w:val="99"/>
    <w:unhideWhenUsed/>
    <w:rsid w:val="00BA5C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5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Chinmay Kumar Roy</cp:lastModifiedBy>
  <cp:revision>3</cp:revision>
  <dcterms:created xsi:type="dcterms:W3CDTF">2024-05-22T10:08:00Z</dcterms:created>
  <dcterms:modified xsi:type="dcterms:W3CDTF">2024-05-24T15:48:00Z</dcterms:modified>
</cp:coreProperties>
</file>