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BA242" w14:textId="77777777" w:rsidR="000169CF" w:rsidRPr="003F2712" w:rsidRDefault="000169CF" w:rsidP="000169CF">
      <w:pPr>
        <w:pStyle w:val="Heading3"/>
        <w:shd w:val="clear" w:color="auto" w:fill="FFFFFF"/>
        <w:spacing w:before="300" w:after="150"/>
        <w:rPr>
          <w:rFonts w:ascii="inherit" w:hAnsi="inherit" w:cs="Segoe UI"/>
          <w:color w:val="auto"/>
          <w:sz w:val="38"/>
          <w:szCs w:val="36"/>
        </w:rPr>
      </w:pPr>
      <w:bookmarkStart w:id="0" w:name="_GoBack"/>
      <w:r w:rsidRPr="003F2712">
        <w:rPr>
          <w:rFonts w:ascii="inherit" w:hAnsi="inherit" w:cs="Segoe UI"/>
          <w:b/>
          <w:bCs/>
          <w:color w:val="auto"/>
          <w:sz w:val="38"/>
          <w:szCs w:val="36"/>
        </w:rPr>
        <w:t>Managing a Snapshot Standby Database</w:t>
      </w:r>
    </w:p>
    <w:bookmarkEnd w:id="0"/>
    <w:p w14:paraId="593C84A2" w14:textId="77777777" w:rsidR="000169CF" w:rsidRPr="00845F60" w:rsidRDefault="000169CF" w:rsidP="00845F60">
      <w:pPr>
        <w:pStyle w:val="NormalWeb"/>
        <w:shd w:val="clear" w:color="auto" w:fill="FFFFFF"/>
        <w:spacing w:before="210" w:beforeAutospacing="0" w:after="210" w:afterAutospacing="0"/>
        <w:jc w:val="both"/>
        <w:rPr>
          <w:rFonts w:ascii="Cambria Math" w:hAnsi="Cambria Math" w:cs="Segoe UI"/>
          <w:color w:val="1A1816"/>
        </w:rPr>
      </w:pPr>
      <w:r w:rsidRPr="00845F60">
        <w:rPr>
          <w:rFonts w:ascii="Cambria Math" w:hAnsi="Cambria Math" w:cs="Segoe UI"/>
          <w:color w:val="1A1816"/>
        </w:rPr>
        <w:t>A snapshot standby database is a fully updatable standby database. It receives and archives redo data from a primary database, but does not apply it.</w:t>
      </w:r>
    </w:p>
    <w:p w14:paraId="01B91FB6" w14:textId="77777777" w:rsidR="000169CF" w:rsidRPr="00845F60" w:rsidRDefault="000169CF" w:rsidP="00845F60">
      <w:pPr>
        <w:pStyle w:val="NormalWeb"/>
        <w:shd w:val="clear" w:color="auto" w:fill="FFFFFF"/>
        <w:spacing w:before="210" w:beforeAutospacing="0" w:after="210" w:afterAutospacing="0"/>
        <w:jc w:val="both"/>
        <w:rPr>
          <w:rFonts w:ascii="Cambria Math" w:hAnsi="Cambria Math" w:cs="Segoe UI"/>
          <w:color w:val="1A1816"/>
        </w:rPr>
      </w:pPr>
      <w:r w:rsidRPr="00845F60">
        <w:rPr>
          <w:rFonts w:ascii="Cambria Math" w:hAnsi="Cambria Math" w:cs="Segoe UI"/>
          <w:color w:val="1A1816"/>
        </w:rPr>
        <w:t>Redo data received from the primary database is applied when a snapshot standby database is converted back into a physical standby database, after discarding all local updates to the snapshot standby database.</w:t>
      </w:r>
    </w:p>
    <w:p w14:paraId="360228F6" w14:textId="77777777" w:rsidR="000169CF" w:rsidRPr="00845F60" w:rsidRDefault="000169CF" w:rsidP="00845F60">
      <w:pPr>
        <w:pStyle w:val="NormalWeb"/>
        <w:shd w:val="clear" w:color="auto" w:fill="FFFFFF"/>
        <w:spacing w:before="210" w:beforeAutospacing="0" w:after="210" w:afterAutospacing="0"/>
        <w:jc w:val="both"/>
        <w:rPr>
          <w:rFonts w:ascii="Cambria Math" w:hAnsi="Cambria Math" w:cs="Segoe UI"/>
          <w:color w:val="1A1816"/>
        </w:rPr>
      </w:pPr>
      <w:r w:rsidRPr="00845F60">
        <w:rPr>
          <w:rFonts w:ascii="Cambria Math" w:hAnsi="Cambria Math" w:cs="Segoe UI"/>
          <w:color w:val="1A1816"/>
        </w:rPr>
        <w:t>A snapshot standby database typically diverges from its primary database over time because redo data from the primary database is not applied as it is received. Local updates to the snapshot standby database cause additional divergence. The data in the primary database is fully protected however, because a snapshot standby can be converted back into a physical standby database at any time, and the redo data received from the primary is then applied.</w:t>
      </w:r>
    </w:p>
    <w:p w14:paraId="0BEA46C8" w14:textId="77777777" w:rsidR="000169CF" w:rsidRPr="00845F60" w:rsidRDefault="000169CF" w:rsidP="00845F60">
      <w:pPr>
        <w:pStyle w:val="NormalWeb"/>
        <w:shd w:val="clear" w:color="auto" w:fill="FFFFFF"/>
        <w:spacing w:before="210" w:beforeAutospacing="0" w:after="210" w:afterAutospacing="0"/>
        <w:jc w:val="both"/>
        <w:rPr>
          <w:rFonts w:ascii="Cambria Math" w:hAnsi="Cambria Math" w:cs="Segoe UI"/>
          <w:color w:val="1A1816"/>
        </w:rPr>
      </w:pPr>
      <w:r w:rsidRPr="00845F60">
        <w:rPr>
          <w:rFonts w:ascii="Cambria Math" w:hAnsi="Cambria Math" w:cs="Segoe UI"/>
          <w:color w:val="1A1816"/>
        </w:rPr>
        <w:t>A snapshot standby database provides disaster recovery and data protection benefits that are similar to those of a physical standby database. Snapshot standby databases are best used in scenarios where the benefit of having a temporary, updatable snapshot of the primary database justifies increased time to recover from primary database failures.</w:t>
      </w:r>
    </w:p>
    <w:p w14:paraId="35AA0FDE" w14:textId="77777777" w:rsidR="000169CF" w:rsidRPr="00845F60" w:rsidRDefault="000169CF" w:rsidP="000169CF">
      <w:pPr>
        <w:pStyle w:val="Heading4"/>
        <w:shd w:val="clear" w:color="auto" w:fill="FFFFFF"/>
        <w:rPr>
          <w:rFonts w:ascii="inherit" w:hAnsi="inherit" w:cs="Segoe UI"/>
          <w:i w:val="0"/>
          <w:color w:val="1A1816"/>
          <w:sz w:val="32"/>
          <w:szCs w:val="32"/>
        </w:rPr>
      </w:pPr>
      <w:bookmarkStart w:id="1" w:name="GUID-63245504-B67C-4DF2-B8E5-752C0A67FEE"/>
      <w:bookmarkEnd w:id="1"/>
      <w:r w:rsidRPr="00845F60">
        <w:rPr>
          <w:rFonts w:ascii="inherit" w:hAnsi="inherit" w:cs="Segoe UI"/>
          <w:bCs/>
          <w:i w:val="0"/>
          <w:color w:val="1A1816"/>
          <w:sz w:val="32"/>
          <w:szCs w:val="32"/>
        </w:rPr>
        <w:t>Converting a Physical Standby Database into a Snapshot Standby Database</w:t>
      </w:r>
    </w:p>
    <w:p w14:paraId="582F8DBD" w14:textId="77777777" w:rsidR="000169CF" w:rsidRPr="00845F60" w:rsidRDefault="000169CF" w:rsidP="00845F60">
      <w:pPr>
        <w:pStyle w:val="NormalWeb"/>
        <w:shd w:val="clear" w:color="auto" w:fill="FFFFFF"/>
        <w:spacing w:before="210" w:beforeAutospacing="0" w:after="210" w:afterAutospacing="0"/>
        <w:jc w:val="both"/>
        <w:rPr>
          <w:rFonts w:ascii="Cambria Math" w:hAnsi="Cambria Math" w:cs="Segoe UI"/>
          <w:color w:val="1A1816"/>
        </w:rPr>
      </w:pPr>
      <w:r w:rsidRPr="00845F60">
        <w:rPr>
          <w:rFonts w:ascii="Cambria Math" w:hAnsi="Cambria Math" w:cs="Segoe UI"/>
          <w:color w:val="1A1816"/>
        </w:rPr>
        <w:t xml:space="preserve">These steps describe how to convert a physical standby database into a snapshot </w:t>
      </w:r>
      <w:proofErr w:type="gramStart"/>
      <w:r w:rsidRPr="00845F60">
        <w:rPr>
          <w:rFonts w:ascii="Cambria Math" w:hAnsi="Cambria Math" w:cs="Segoe UI"/>
          <w:color w:val="1A1816"/>
        </w:rPr>
        <w:t>standby</w:t>
      </w:r>
      <w:proofErr w:type="gramEnd"/>
      <w:r w:rsidRPr="00845F60">
        <w:rPr>
          <w:rFonts w:ascii="Cambria Math" w:hAnsi="Cambria Math" w:cs="Segoe UI"/>
          <w:color w:val="1A1816"/>
        </w:rPr>
        <w:t xml:space="preserve"> database.</w:t>
      </w:r>
    </w:p>
    <w:p w14:paraId="335D808D" w14:textId="77777777" w:rsidR="000169CF" w:rsidRPr="00845F60" w:rsidRDefault="000169CF" w:rsidP="00845F60">
      <w:pPr>
        <w:pStyle w:val="stepexpand"/>
        <w:numPr>
          <w:ilvl w:val="0"/>
          <w:numId w:val="1"/>
        </w:numPr>
        <w:shd w:val="clear" w:color="auto" w:fill="FFFFFF"/>
        <w:spacing w:before="0" w:beforeAutospacing="0" w:after="0" w:afterAutospacing="0"/>
        <w:jc w:val="both"/>
        <w:rPr>
          <w:rFonts w:ascii="Cambria Math" w:hAnsi="Cambria Math" w:cs="Segoe UI"/>
          <w:color w:val="1A1816"/>
        </w:rPr>
      </w:pPr>
      <w:r w:rsidRPr="00845F60">
        <w:rPr>
          <w:rFonts w:ascii="Cambria Math" w:hAnsi="Cambria Math" w:cs="Segoe UI"/>
          <w:color w:val="1A1816"/>
        </w:rPr>
        <w:t>Stop Redo Apply, if it is active.</w:t>
      </w:r>
    </w:p>
    <w:p w14:paraId="2519627D" w14:textId="77777777" w:rsidR="000169CF" w:rsidRPr="00845F60" w:rsidRDefault="000169CF" w:rsidP="00845F60">
      <w:pPr>
        <w:pStyle w:val="stepexpand"/>
        <w:numPr>
          <w:ilvl w:val="0"/>
          <w:numId w:val="1"/>
        </w:numPr>
        <w:shd w:val="clear" w:color="auto" w:fill="FFFFFF"/>
        <w:spacing w:before="0" w:beforeAutospacing="0" w:after="0" w:afterAutospacing="0"/>
        <w:jc w:val="both"/>
        <w:rPr>
          <w:rFonts w:ascii="Cambria Math" w:hAnsi="Cambria Math" w:cs="Segoe UI"/>
          <w:color w:val="1A1816"/>
        </w:rPr>
      </w:pPr>
      <w:r w:rsidRPr="00845F60">
        <w:rPr>
          <w:rFonts w:ascii="Cambria Math" w:hAnsi="Cambria Math" w:cs="Segoe UI"/>
          <w:color w:val="1A1816"/>
        </w:rPr>
        <w:t>Ensure that the database is mounted, but not open.</w:t>
      </w:r>
    </w:p>
    <w:p w14:paraId="59E410E7" w14:textId="77777777" w:rsidR="000169CF" w:rsidRPr="00845F60" w:rsidRDefault="000169CF" w:rsidP="00845F60">
      <w:pPr>
        <w:pStyle w:val="stepexpand"/>
        <w:numPr>
          <w:ilvl w:val="0"/>
          <w:numId w:val="1"/>
        </w:numPr>
        <w:shd w:val="clear" w:color="auto" w:fill="FFFFFF"/>
        <w:spacing w:before="0" w:beforeAutospacing="0" w:after="0" w:afterAutospacing="0"/>
        <w:jc w:val="both"/>
        <w:rPr>
          <w:rFonts w:ascii="Cambria Math" w:hAnsi="Cambria Math" w:cs="Segoe UI"/>
          <w:color w:val="1A1816"/>
        </w:rPr>
      </w:pPr>
      <w:r w:rsidRPr="00845F60">
        <w:rPr>
          <w:rFonts w:ascii="Cambria Math" w:hAnsi="Cambria Math" w:cs="Segoe UI"/>
          <w:color w:val="1A1816"/>
        </w:rPr>
        <w:t>Ensure that a fast recovery area has been configured. It is not necessary for flashback database to be enabled.</w:t>
      </w:r>
    </w:p>
    <w:p w14:paraId="1D69504D" w14:textId="77777777" w:rsidR="000169CF" w:rsidRPr="00845F60" w:rsidRDefault="000169CF" w:rsidP="00845F60">
      <w:pPr>
        <w:pStyle w:val="stepexpand"/>
        <w:numPr>
          <w:ilvl w:val="0"/>
          <w:numId w:val="1"/>
        </w:numPr>
        <w:shd w:val="clear" w:color="auto" w:fill="FFFFFF"/>
        <w:spacing w:before="0" w:beforeAutospacing="0" w:after="0" w:afterAutospacing="0"/>
        <w:jc w:val="both"/>
        <w:rPr>
          <w:rFonts w:ascii="Cambria Math" w:hAnsi="Cambria Math" w:cs="Segoe UI"/>
          <w:color w:val="1A1816"/>
        </w:rPr>
      </w:pPr>
      <w:r w:rsidRPr="00845F60">
        <w:rPr>
          <w:rFonts w:ascii="Cambria Math" w:hAnsi="Cambria Math" w:cs="Segoe UI"/>
          <w:color w:val="1A1816"/>
        </w:rPr>
        <w:t>Issue the following SQL statement to perform the conversion</w:t>
      </w:r>
    </w:p>
    <w:p w14:paraId="6C3A6067" w14:textId="77777777" w:rsidR="000169CF" w:rsidRPr="00845F60" w:rsidRDefault="000169CF" w:rsidP="000169CF">
      <w:pPr>
        <w:pStyle w:val="stepexpand"/>
        <w:shd w:val="clear" w:color="auto" w:fill="FFFFFF"/>
        <w:spacing w:before="0" w:beforeAutospacing="0" w:after="0" w:afterAutospacing="0"/>
        <w:rPr>
          <w:rFonts w:ascii="Segoe UI" w:hAnsi="Segoe UI" w:cs="Segoe UI"/>
          <w:color w:val="1A1816"/>
          <w:sz w:val="22"/>
        </w:rPr>
      </w:pPr>
    </w:p>
    <w:p w14:paraId="169145BC" w14:textId="77777777" w:rsidR="000169CF" w:rsidRPr="00845F60" w:rsidRDefault="000169CF" w:rsidP="00845F60">
      <w:pPr>
        <w:pStyle w:val="stepexpand"/>
        <w:shd w:val="clear" w:color="auto" w:fill="FFFFFF"/>
        <w:spacing w:before="0" w:beforeAutospacing="0" w:after="0" w:afterAutospacing="0"/>
        <w:ind w:firstLine="720"/>
        <w:rPr>
          <w:rFonts w:ascii="Courier New" w:hAnsi="Courier New" w:cs="Courier New"/>
          <w:color w:val="1A1816"/>
          <w:sz w:val="22"/>
          <w:shd w:val="clear" w:color="auto" w:fill="FFFFFF"/>
        </w:rPr>
      </w:pPr>
      <w:r w:rsidRPr="00845F60">
        <w:rPr>
          <w:rFonts w:ascii="Courier New" w:hAnsi="Courier New" w:cs="Courier New"/>
          <w:color w:val="1A1816"/>
          <w:sz w:val="22"/>
          <w:shd w:val="clear" w:color="auto" w:fill="FFFFFF"/>
        </w:rPr>
        <w:t>SQL&gt; ALTER DATABASE CONVERT TO SNAPSHOT STANDBY;</w:t>
      </w:r>
    </w:p>
    <w:p w14:paraId="5E2CE994" w14:textId="77777777" w:rsidR="000169CF" w:rsidRDefault="000169CF" w:rsidP="000169CF">
      <w:pPr>
        <w:pStyle w:val="stepexpand"/>
        <w:shd w:val="clear" w:color="auto" w:fill="FFFFFF"/>
        <w:spacing w:before="0" w:beforeAutospacing="0" w:after="0" w:afterAutospacing="0"/>
        <w:rPr>
          <w:rFonts w:ascii="Courier New" w:hAnsi="Courier New" w:cs="Courier New"/>
          <w:color w:val="1A1816"/>
          <w:shd w:val="clear" w:color="auto" w:fill="FFFFFF"/>
        </w:rPr>
      </w:pPr>
    </w:p>
    <w:p w14:paraId="7C09BA03" w14:textId="77777777" w:rsidR="000169CF" w:rsidRPr="00845F60" w:rsidRDefault="000169CF" w:rsidP="00845F60">
      <w:pPr>
        <w:pStyle w:val="ListParagraph"/>
        <w:numPr>
          <w:ilvl w:val="0"/>
          <w:numId w:val="1"/>
        </w:numPr>
        <w:spacing w:after="0" w:line="240" w:lineRule="auto"/>
        <w:jc w:val="both"/>
        <w:rPr>
          <w:rFonts w:ascii="Cambria Math" w:eastAsia="Times New Roman" w:hAnsi="Cambria Math" w:cs="Times New Roman"/>
          <w:kern w:val="0"/>
          <w:sz w:val="24"/>
          <w:szCs w:val="24"/>
          <w:lang w:eastAsia="en-IN"/>
          <w14:ligatures w14:val="none"/>
        </w:rPr>
      </w:pPr>
      <w:r w:rsidRPr="00845F60">
        <w:rPr>
          <w:rFonts w:ascii="Cambria Math" w:eastAsia="Times New Roman" w:hAnsi="Cambria Math" w:cs="Segoe UI"/>
          <w:color w:val="1A1816"/>
          <w:kern w:val="0"/>
          <w:sz w:val="24"/>
          <w:szCs w:val="24"/>
          <w:shd w:val="clear" w:color="auto" w:fill="FFFFFF"/>
          <w:lang w:eastAsia="en-IN"/>
          <w14:ligatures w14:val="none"/>
        </w:rPr>
        <w:t>Open the snapshot standby in read/write mode by issuing the following SQL statement:</w:t>
      </w:r>
    </w:p>
    <w:p w14:paraId="1C3210D5" w14:textId="77777777" w:rsidR="000169CF" w:rsidRDefault="000169CF" w:rsidP="00845F60">
      <w:pPr>
        <w:pStyle w:val="HTMLPreformatted"/>
        <w:shd w:val="clear" w:color="auto" w:fill="FFFFFF"/>
        <w:spacing w:line="300" w:lineRule="atLeast"/>
        <w:ind w:left="720"/>
        <w:rPr>
          <w:color w:val="1A1816"/>
        </w:rPr>
      </w:pPr>
      <w:r>
        <w:rPr>
          <w:color w:val="1A1816"/>
        </w:rPr>
        <w:t>SQL&gt; ALTER DATABASE OPEN READ WRITE;</w:t>
      </w:r>
    </w:p>
    <w:p w14:paraId="47BC8C14" w14:textId="77777777" w:rsidR="000169CF" w:rsidRDefault="000169CF" w:rsidP="00016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1A1816"/>
          <w:kern w:val="0"/>
          <w:sz w:val="20"/>
          <w:szCs w:val="20"/>
          <w:lang w:eastAsia="en-IN"/>
          <w14:ligatures w14:val="none"/>
        </w:rPr>
      </w:pPr>
    </w:p>
    <w:p w14:paraId="2756A6CC" w14:textId="77777777" w:rsidR="000169CF" w:rsidRDefault="000169CF" w:rsidP="00016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1A1816"/>
          <w:kern w:val="0"/>
          <w:sz w:val="20"/>
          <w:szCs w:val="20"/>
          <w:lang w:eastAsia="en-IN"/>
          <w14:ligatures w14:val="none"/>
        </w:rPr>
      </w:pPr>
    </w:p>
    <w:p w14:paraId="4249972F" w14:textId="77777777" w:rsidR="000169CF" w:rsidRPr="00845F60" w:rsidRDefault="000169CF" w:rsidP="000169CF">
      <w:pPr>
        <w:pStyle w:val="Heading4"/>
        <w:shd w:val="clear" w:color="auto" w:fill="FFFFFF"/>
        <w:rPr>
          <w:rFonts w:ascii="inherit" w:hAnsi="inherit" w:cs="Segoe UI"/>
          <w:i w:val="0"/>
          <w:color w:val="auto"/>
          <w:sz w:val="32"/>
          <w:szCs w:val="32"/>
        </w:rPr>
      </w:pPr>
      <w:r w:rsidRPr="00845F60">
        <w:rPr>
          <w:rFonts w:ascii="inherit" w:hAnsi="inherit" w:cs="Segoe UI"/>
          <w:bCs/>
          <w:i w:val="0"/>
          <w:color w:val="auto"/>
          <w:sz w:val="32"/>
          <w:szCs w:val="32"/>
        </w:rPr>
        <w:t>Using a Snapshot Standby Database</w:t>
      </w:r>
    </w:p>
    <w:p w14:paraId="1C39ACF5" w14:textId="77777777" w:rsidR="000169CF" w:rsidRPr="00845F60" w:rsidRDefault="000169CF" w:rsidP="00845F60">
      <w:pPr>
        <w:pStyle w:val="NormalWeb"/>
        <w:shd w:val="clear" w:color="auto" w:fill="FFFFFF"/>
        <w:spacing w:before="210" w:beforeAutospacing="0" w:after="210" w:afterAutospacing="0"/>
        <w:jc w:val="both"/>
        <w:rPr>
          <w:rFonts w:ascii="Cambria Math" w:hAnsi="Cambria Math" w:cs="Segoe UI"/>
          <w:color w:val="1A1816"/>
        </w:rPr>
      </w:pPr>
      <w:r w:rsidRPr="00845F60">
        <w:rPr>
          <w:rFonts w:ascii="Cambria Math" w:hAnsi="Cambria Math" w:cs="Segoe UI"/>
          <w:color w:val="1A1816"/>
        </w:rPr>
        <w:t>A snapshot standby database can be opened in read-write mode and is fully updatable.</w:t>
      </w:r>
    </w:p>
    <w:p w14:paraId="6BAD0666" w14:textId="77777777" w:rsidR="000169CF" w:rsidRPr="00845F60" w:rsidRDefault="000169CF" w:rsidP="00845F60">
      <w:pPr>
        <w:pStyle w:val="NormalWeb"/>
        <w:shd w:val="clear" w:color="auto" w:fill="FFFFFF"/>
        <w:spacing w:before="210" w:beforeAutospacing="0" w:after="210" w:afterAutospacing="0"/>
        <w:jc w:val="both"/>
        <w:rPr>
          <w:rFonts w:ascii="Cambria Math" w:hAnsi="Cambria Math" w:cs="Segoe UI"/>
          <w:color w:val="1A1816"/>
        </w:rPr>
      </w:pPr>
      <w:r w:rsidRPr="00845F60">
        <w:rPr>
          <w:rFonts w:ascii="Cambria Math" w:hAnsi="Cambria Math" w:cs="Segoe UI"/>
          <w:color w:val="1A1816"/>
        </w:rPr>
        <w:t>A snapshot standby database has the following characteristics:</w:t>
      </w:r>
    </w:p>
    <w:p w14:paraId="67DB5743" w14:textId="77777777" w:rsidR="000169CF" w:rsidRPr="00845F60" w:rsidRDefault="000169CF" w:rsidP="00845F60">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845F60">
        <w:rPr>
          <w:rFonts w:ascii="Cambria Math" w:hAnsi="Cambria Math" w:cs="Segoe UI"/>
          <w:color w:val="1A1816"/>
        </w:rPr>
        <w:t>A snapshot standby database cannot be the target of a switchover or failover. A snapshot standby database must first be converted back into a physical standby database before performing a role transition to it.</w:t>
      </w:r>
    </w:p>
    <w:p w14:paraId="64AF87DE" w14:textId="6ECF71EF" w:rsidR="000169CF" w:rsidRDefault="000169CF" w:rsidP="00845F60">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845F60">
        <w:rPr>
          <w:rFonts w:ascii="Cambria Math" w:hAnsi="Cambria Math" w:cs="Segoe UI"/>
          <w:color w:val="1A1816"/>
        </w:rPr>
        <w:lastRenderedPageBreak/>
        <w:t>A snapshot standby database cannot be the only standby database in a Maximum Protection Oracle Data Guard configuration.</w:t>
      </w:r>
    </w:p>
    <w:p w14:paraId="2752C5C0" w14:textId="77777777" w:rsidR="00845F60" w:rsidRPr="00845F60" w:rsidRDefault="00845F60" w:rsidP="00845F60">
      <w:pPr>
        <w:pStyle w:val="NormalWeb"/>
        <w:shd w:val="clear" w:color="auto" w:fill="FFFFFF"/>
        <w:spacing w:before="0" w:beforeAutospacing="0" w:after="120" w:afterAutospacing="0"/>
        <w:ind w:left="720"/>
        <w:jc w:val="both"/>
        <w:rPr>
          <w:rFonts w:ascii="Cambria Math" w:hAnsi="Cambria Math" w:cs="Segoe UI"/>
          <w:color w:val="1A1816"/>
        </w:rPr>
      </w:pPr>
    </w:p>
    <w:p w14:paraId="3CFC4A62" w14:textId="017CB320" w:rsidR="000169CF" w:rsidRPr="00845F60" w:rsidRDefault="000169CF" w:rsidP="000169CF">
      <w:pPr>
        <w:pStyle w:val="Heading4"/>
        <w:shd w:val="clear" w:color="auto" w:fill="FFFFFF"/>
        <w:rPr>
          <w:rFonts w:ascii="inherit" w:hAnsi="inherit" w:cs="Segoe UI"/>
          <w:i w:val="0"/>
          <w:color w:val="auto"/>
          <w:sz w:val="32"/>
          <w:szCs w:val="32"/>
        </w:rPr>
      </w:pPr>
      <w:r w:rsidRPr="00845F60">
        <w:rPr>
          <w:rFonts w:ascii="inherit" w:hAnsi="inherit" w:cs="Segoe UI"/>
          <w:bCs/>
          <w:i w:val="0"/>
          <w:color w:val="auto"/>
          <w:sz w:val="32"/>
          <w:szCs w:val="32"/>
        </w:rPr>
        <w:t>Converting a Snapshot Standby Database into a Physical Standby Database</w:t>
      </w:r>
    </w:p>
    <w:p w14:paraId="35BE594F" w14:textId="77777777" w:rsidR="000169CF" w:rsidRPr="00845F60" w:rsidRDefault="000169CF" w:rsidP="00845F60">
      <w:pPr>
        <w:pStyle w:val="NormalWeb"/>
        <w:shd w:val="clear" w:color="auto" w:fill="FFFFFF"/>
        <w:spacing w:before="210" w:beforeAutospacing="0" w:after="210" w:afterAutospacing="0"/>
        <w:jc w:val="both"/>
        <w:rPr>
          <w:rFonts w:ascii="Cambria Math" w:hAnsi="Cambria Math" w:cs="Segoe UI"/>
          <w:color w:val="1A1816"/>
        </w:rPr>
      </w:pPr>
      <w:r w:rsidRPr="00845F60">
        <w:rPr>
          <w:rFonts w:ascii="Cambria Math" w:hAnsi="Cambria Math" w:cs="Segoe UI"/>
          <w:color w:val="1A1816"/>
        </w:rPr>
        <w:t>These steps describe how to convert a snapshot standby database into a physical standby database.</w:t>
      </w:r>
    </w:p>
    <w:p w14:paraId="6274FF05" w14:textId="77777777" w:rsidR="000169CF" w:rsidRPr="00845F60" w:rsidRDefault="000169CF" w:rsidP="00845F60">
      <w:pPr>
        <w:pStyle w:val="stepexpand"/>
        <w:numPr>
          <w:ilvl w:val="0"/>
          <w:numId w:val="3"/>
        </w:numPr>
        <w:shd w:val="clear" w:color="auto" w:fill="FFFFFF"/>
        <w:spacing w:before="0" w:beforeAutospacing="0" w:after="0" w:afterAutospacing="0"/>
        <w:jc w:val="both"/>
        <w:rPr>
          <w:rFonts w:ascii="Cambria Math" w:hAnsi="Cambria Math" w:cs="Segoe UI"/>
          <w:color w:val="1A1816"/>
        </w:rPr>
      </w:pPr>
      <w:r w:rsidRPr="00845F60">
        <w:rPr>
          <w:rFonts w:ascii="Cambria Math" w:hAnsi="Cambria Math" w:cs="Segoe UI"/>
          <w:color w:val="1A1816"/>
        </w:rPr>
        <w:t>On an Oracle Real Applications Cluster (Oracle RAC) database, shut down all but one instance.</w:t>
      </w:r>
    </w:p>
    <w:p w14:paraId="3D683C0E" w14:textId="77777777" w:rsidR="000169CF" w:rsidRPr="00845F60" w:rsidRDefault="000169CF" w:rsidP="00845F60">
      <w:pPr>
        <w:pStyle w:val="stepexpand"/>
        <w:numPr>
          <w:ilvl w:val="0"/>
          <w:numId w:val="3"/>
        </w:numPr>
        <w:shd w:val="clear" w:color="auto" w:fill="FFFFFF"/>
        <w:spacing w:before="0" w:beforeAutospacing="0" w:after="0" w:afterAutospacing="0"/>
        <w:jc w:val="both"/>
        <w:rPr>
          <w:rFonts w:ascii="Cambria Math" w:hAnsi="Cambria Math" w:cs="Segoe UI"/>
          <w:color w:val="1A1816"/>
        </w:rPr>
      </w:pPr>
      <w:r w:rsidRPr="00845F60">
        <w:rPr>
          <w:rFonts w:ascii="Cambria Math" w:hAnsi="Cambria Math" w:cs="Segoe UI"/>
          <w:color w:val="1A1816"/>
        </w:rPr>
        <w:t>Ensure that the database is mounted, but not open.</w:t>
      </w:r>
    </w:p>
    <w:p w14:paraId="62D4CBBC" w14:textId="77777777" w:rsidR="000169CF" w:rsidRPr="00845F60" w:rsidRDefault="000169CF" w:rsidP="00845F60">
      <w:pPr>
        <w:pStyle w:val="stepexpand"/>
        <w:numPr>
          <w:ilvl w:val="0"/>
          <w:numId w:val="3"/>
        </w:numPr>
        <w:shd w:val="clear" w:color="auto" w:fill="FFFFFF"/>
        <w:spacing w:before="0" w:beforeAutospacing="0" w:after="0" w:afterAutospacing="0"/>
        <w:jc w:val="both"/>
        <w:rPr>
          <w:rFonts w:ascii="Cambria Math" w:hAnsi="Cambria Math" w:cs="Segoe UI"/>
          <w:color w:val="1A1816"/>
        </w:rPr>
      </w:pPr>
      <w:r w:rsidRPr="00845F60">
        <w:rPr>
          <w:rFonts w:ascii="Cambria Math" w:hAnsi="Cambria Math" w:cs="Segoe UI"/>
          <w:color w:val="1A1816"/>
        </w:rPr>
        <w:t>Issue the following SQL statement to perform the conversion:</w:t>
      </w:r>
    </w:p>
    <w:p w14:paraId="1898E5A8" w14:textId="77777777" w:rsidR="000169CF" w:rsidRDefault="000169CF" w:rsidP="00016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1A1816"/>
          <w:kern w:val="0"/>
          <w:sz w:val="20"/>
          <w:szCs w:val="20"/>
          <w:lang w:eastAsia="en-IN"/>
          <w14:ligatures w14:val="none"/>
        </w:rPr>
      </w:pPr>
    </w:p>
    <w:p w14:paraId="3CAF2943" w14:textId="103F032C" w:rsidR="000169CF" w:rsidRDefault="00845F60" w:rsidP="00016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1A1816"/>
          <w:kern w:val="0"/>
          <w:sz w:val="20"/>
          <w:szCs w:val="20"/>
          <w:lang w:eastAsia="en-IN"/>
          <w14:ligatures w14:val="none"/>
        </w:rPr>
      </w:pPr>
      <w:r>
        <w:rPr>
          <w:rFonts w:ascii="Courier New" w:eastAsia="Times New Roman" w:hAnsi="Courier New" w:cs="Courier New"/>
          <w:color w:val="1A1816"/>
          <w:kern w:val="0"/>
          <w:sz w:val="20"/>
          <w:szCs w:val="20"/>
          <w:lang w:eastAsia="en-IN"/>
          <w14:ligatures w14:val="none"/>
        </w:rPr>
        <w:tab/>
      </w:r>
      <w:r w:rsidR="000169CF" w:rsidRPr="00C27257">
        <w:rPr>
          <w:rFonts w:ascii="Courier New" w:eastAsia="Times New Roman" w:hAnsi="Courier New" w:cs="Courier New"/>
          <w:color w:val="1A1816"/>
          <w:kern w:val="0"/>
          <w:sz w:val="20"/>
          <w:szCs w:val="20"/>
          <w:lang w:eastAsia="en-IN"/>
          <w14:ligatures w14:val="none"/>
        </w:rPr>
        <w:t>SQL&gt; ALTER DATABASE CONVERT TO PHYSICAL STANDBY;</w:t>
      </w:r>
    </w:p>
    <w:p w14:paraId="26CEB0E7" w14:textId="77777777" w:rsidR="000169CF" w:rsidRDefault="000169CF" w:rsidP="00016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urier New" w:eastAsia="Times New Roman" w:hAnsi="Courier New" w:cs="Courier New"/>
          <w:color w:val="1A1816"/>
          <w:kern w:val="0"/>
          <w:sz w:val="20"/>
          <w:szCs w:val="20"/>
          <w:lang w:eastAsia="en-IN"/>
          <w14:ligatures w14:val="none"/>
        </w:rPr>
      </w:pPr>
    </w:p>
    <w:p w14:paraId="3ADAFC61" w14:textId="77777777" w:rsidR="006A6178" w:rsidRDefault="006A6178"/>
    <w:sectPr w:rsidR="006A6178" w:rsidSect="00845F60">
      <w:headerReference w:type="default" r:id="rId7"/>
      <w:footerReference w:type="default" r:id="rId8"/>
      <w:pgSz w:w="11906" w:h="16838"/>
      <w:pgMar w:top="709"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1634D" w14:textId="77777777" w:rsidR="00327B40" w:rsidRDefault="00327B40" w:rsidP="00845F60">
      <w:pPr>
        <w:spacing w:after="0" w:line="240" w:lineRule="auto"/>
      </w:pPr>
      <w:r>
        <w:separator/>
      </w:r>
    </w:p>
  </w:endnote>
  <w:endnote w:type="continuationSeparator" w:id="0">
    <w:p w14:paraId="60E8A7FE" w14:textId="77777777" w:rsidR="00327B40" w:rsidRDefault="00327B40" w:rsidP="0084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680781"/>
      <w:docPartObj>
        <w:docPartGallery w:val="Page Numbers (Bottom of Page)"/>
        <w:docPartUnique/>
      </w:docPartObj>
    </w:sdtPr>
    <w:sdtContent>
      <w:p w14:paraId="5E6BFC81" w14:textId="2F5831D3" w:rsidR="00845F60" w:rsidRDefault="00845F60">
        <w:pPr>
          <w:pStyle w:val="Footer"/>
          <w:jc w:val="right"/>
        </w:pPr>
        <w:r>
          <w:t xml:space="preserve">Page | </w:t>
        </w:r>
        <w:r>
          <w:fldChar w:fldCharType="begin"/>
        </w:r>
        <w:r>
          <w:instrText xml:space="preserve"> PAGE   \* MERGEFORMAT </w:instrText>
        </w:r>
        <w:r>
          <w:fldChar w:fldCharType="separate"/>
        </w:r>
        <w:r w:rsidR="003F2712">
          <w:rPr>
            <w:noProof/>
          </w:rPr>
          <w:t>2</w:t>
        </w:r>
        <w:r>
          <w:rPr>
            <w:noProof/>
          </w:rPr>
          <w:fldChar w:fldCharType="end"/>
        </w:r>
        <w:r>
          <w:t xml:space="preserve"> </w:t>
        </w:r>
      </w:p>
    </w:sdtContent>
  </w:sdt>
  <w:p w14:paraId="7E849A6A" w14:textId="77777777" w:rsidR="00845F60" w:rsidRDefault="00845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DBB32" w14:textId="77777777" w:rsidR="00327B40" w:rsidRDefault="00327B40" w:rsidP="00845F60">
      <w:pPr>
        <w:spacing w:after="0" w:line="240" w:lineRule="auto"/>
      </w:pPr>
      <w:r>
        <w:separator/>
      </w:r>
    </w:p>
  </w:footnote>
  <w:footnote w:type="continuationSeparator" w:id="0">
    <w:p w14:paraId="1D5D6DF9" w14:textId="77777777" w:rsidR="00327B40" w:rsidRDefault="00327B40" w:rsidP="00845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81780" w14:textId="3B51ACDE" w:rsidR="00845F60" w:rsidRDefault="00845F60" w:rsidP="00845F60">
    <w:pPr>
      <w:pStyle w:val="Header"/>
      <w:ind w:hanging="993"/>
    </w:pPr>
    <w:r>
      <w:rPr>
        <w:noProof/>
        <w:lang w:eastAsia="en-IN"/>
      </w:rPr>
      <w:drawing>
        <wp:inline distT="0" distB="0" distL="0" distR="0" wp14:anchorId="47619923" wp14:editId="4F7019B2">
          <wp:extent cx="1130706" cy="220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240088" cy="2423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0126"/>
    <w:multiLevelType w:val="multilevel"/>
    <w:tmpl w:val="5D12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76011"/>
    <w:multiLevelType w:val="multilevel"/>
    <w:tmpl w:val="92CA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447A4"/>
    <w:multiLevelType w:val="multilevel"/>
    <w:tmpl w:val="4BA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CF"/>
    <w:rsid w:val="000169CF"/>
    <w:rsid w:val="00327B40"/>
    <w:rsid w:val="003C5930"/>
    <w:rsid w:val="003F2712"/>
    <w:rsid w:val="006A6178"/>
    <w:rsid w:val="00845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0479D"/>
  <w15:chartTrackingRefBased/>
  <w15:docId w15:val="{DDE9D0AB-33F5-4B4E-80B3-5E6C262D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9CF"/>
  </w:style>
  <w:style w:type="paragraph" w:styleId="Heading3">
    <w:name w:val="heading 3"/>
    <w:basedOn w:val="Normal"/>
    <w:next w:val="Normal"/>
    <w:link w:val="Heading3Char"/>
    <w:uiPriority w:val="9"/>
    <w:semiHidden/>
    <w:unhideWhenUsed/>
    <w:qFormat/>
    <w:rsid w:val="00016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69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169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169C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169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tepexpand">
    <w:name w:val="stepexpand"/>
    <w:basedOn w:val="Normal"/>
    <w:rsid w:val="000169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01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169CF"/>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0169CF"/>
    <w:pPr>
      <w:ind w:left="720"/>
      <w:contextualSpacing/>
    </w:pPr>
  </w:style>
  <w:style w:type="paragraph" w:styleId="Header">
    <w:name w:val="header"/>
    <w:basedOn w:val="Normal"/>
    <w:link w:val="HeaderChar"/>
    <w:uiPriority w:val="99"/>
    <w:unhideWhenUsed/>
    <w:rsid w:val="00845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F60"/>
  </w:style>
  <w:style w:type="paragraph" w:styleId="Footer">
    <w:name w:val="footer"/>
    <w:basedOn w:val="Normal"/>
    <w:link w:val="FooterChar"/>
    <w:uiPriority w:val="99"/>
    <w:unhideWhenUsed/>
    <w:rsid w:val="00845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3</cp:revision>
  <dcterms:created xsi:type="dcterms:W3CDTF">2024-05-22T08:32:00Z</dcterms:created>
  <dcterms:modified xsi:type="dcterms:W3CDTF">2024-05-24T16:11:00Z</dcterms:modified>
</cp:coreProperties>
</file>