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p3t62fwf35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Elevator Pitch</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t xml:space="preserve">Every day, people scroll through news articles, watch videos, and look at charts that quietly distort the truth. Not through outright lies, but through a manipulated baseline on a bar graph, a headline missing key context, or a statistic taken wildly out of proportion. In fact, according to a 2024 Gallup poll, only 32% of Americans trust mass media, and most of us can sense something is wrong but cannot explain exactly what.That is the problem we are solving. Our app scans news content and media in real time and flags exactly how the information is being misrepresented, and why it matters. Think of it as a fact-checker, but for deception itself, not just falsehoods.Our total addressable market is the 331 million internet users in the United States alone during 2026. With a free, ad-supported model, even capturing just 1% of that as active users generates around 3 million dollars annually at a conservative one dollar per user. But that is just the floor. Research shows that subscription-based app users generate 4.6 times the revenue of ad-only users, meaning a premium tier priced at just five dollars a month could push annual revenue closer to 13 to 14 million dollars if even a fraction of users upgrade. We are not just building an app. We are building trust back into the information people consume every day.</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ycish15xw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https://www.statista.com/statistics/325645/usa-number-of-internet-users/?srsltid=AfmBOoqz7pRKXxLRxbfXGsOr5IxcblfQO-Ktrc7_NvpZIkIvMiUCwymV</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Estimated 330 million active users in the United States in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7">
        <w:r w:rsidDel="00000000" w:rsidR="00000000" w:rsidRPr="00000000">
          <w:rPr>
            <w:color w:val="1155cc"/>
            <w:u w:val="single"/>
            <w:rtl w:val="0"/>
          </w:rPr>
          <w:t xml:space="preserve">https://reacheffect.com/blog/how-much-can-an-app-make-from-advertising/</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“average subscriber to a subscription app generates 4.6 times the revenue of a user who only views ads”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tista.com/statistics/325645/usa-number-of-internet-users/?srsltid=AfmBOoqz7pRKXxLRxbfXGsOr5IxcblfQO-Ktrc7_NvpZIkIvMiUCwymV" TargetMode="External"/><Relationship Id="rId7" Type="http://schemas.openxmlformats.org/officeDocument/2006/relationships/hyperlink" Target="https://reacheffect.com/blog/how-much-can-an-app-make-from-advert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