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C5470" w14:textId="6FF445B7" w:rsidR="00AF6831" w:rsidRDefault="006551D9">
      <w:pPr>
        <w:rPr>
          <w:rFonts w:ascii="Arial" w:hAnsi="Arial" w:cs="Arial"/>
          <w:color w:val="212121"/>
          <w:sz w:val="20"/>
          <w:szCs w:val="20"/>
          <w:shd w:val="clear" w:color="auto" w:fill="FFFFFF"/>
        </w:rPr>
      </w:pPr>
      <w:r>
        <w:rPr>
          <w:rFonts w:ascii="Arial" w:hAnsi="Arial" w:cs="Arial"/>
          <w:color w:val="212121"/>
          <w:sz w:val="20"/>
          <w:szCs w:val="20"/>
          <w:shd w:val="clear" w:color="auto" w:fill="FFFFFF"/>
        </w:rPr>
        <w:t xml:space="preserve">Name: Anishah Hawa binti Zailan </w:t>
      </w:r>
    </w:p>
    <w:p w14:paraId="4D922F0D" w14:textId="2D6384BF" w:rsidR="006551D9" w:rsidRPr="006551D9" w:rsidRDefault="006551D9">
      <w:pPr>
        <w:rPr>
          <w:rFonts w:ascii="Arial" w:hAnsi="Arial" w:cs="Arial"/>
          <w:color w:val="212121"/>
          <w:sz w:val="20"/>
          <w:szCs w:val="20"/>
          <w:shd w:val="clear" w:color="auto" w:fill="FFFFFF"/>
        </w:rPr>
      </w:pPr>
      <w:r>
        <w:rPr>
          <w:rFonts w:ascii="Arial" w:hAnsi="Arial" w:cs="Arial"/>
          <w:color w:val="212121"/>
          <w:sz w:val="20"/>
          <w:szCs w:val="20"/>
          <w:shd w:val="clear" w:color="auto" w:fill="FFFFFF"/>
        </w:rPr>
        <w:t>ID: SW01080774</w:t>
      </w:r>
      <w:bookmarkStart w:id="0" w:name="_GoBack"/>
      <w:bookmarkEnd w:id="0"/>
    </w:p>
    <w:p w14:paraId="14E07919" w14:textId="2EAE4BCE" w:rsidR="00AF6831" w:rsidRPr="006551D9" w:rsidRDefault="00AF6831">
      <w:pPr>
        <w:rPr>
          <w:rFonts w:ascii="Arial" w:hAnsi="Arial" w:cs="Arial"/>
          <w:color w:val="212121"/>
          <w:sz w:val="20"/>
          <w:szCs w:val="20"/>
          <w:shd w:val="clear" w:color="auto" w:fill="FFFFFF"/>
        </w:rPr>
      </w:pPr>
    </w:p>
    <w:p w14:paraId="029271C1" w14:textId="77777777" w:rsidR="00AF6831" w:rsidRPr="006551D9" w:rsidRDefault="00AF6831">
      <w:pPr>
        <w:ind w:right="-1558"/>
        <w:rPr>
          <w:rFonts w:cstheme="minorHAnsi"/>
          <w:color w:val="212121"/>
          <w:sz w:val="20"/>
          <w:szCs w:val="20"/>
          <w:shd w:val="clear" w:color="auto" w:fill="FFFFFF"/>
        </w:rPr>
      </w:pPr>
      <w:r w:rsidRPr="006551D9">
        <w:rPr>
          <w:rFonts w:cstheme="minorHAnsi"/>
          <w:color w:val="212121"/>
          <w:sz w:val="20"/>
          <w:szCs w:val="20"/>
          <w:shd w:val="clear" w:color="auto" w:fill="FFFFFF"/>
        </w:rPr>
        <w:t>Assume a small four-week software enhancement is budgeted for RM10,000.  While reporting status during the third week, the project manager determines his team has only completed 50 percent of the work.  Based on the project schedule, the team was supposed to complete 75 percent of the work by the third week.  The project manager also noticed that they have spent RM9,000 to date on the project.  Determine the CPI, CV, SPI and SV of the project.  Hence, what can you say about the overall health of the project?</w:t>
      </w:r>
    </w:p>
    <w:p w14:paraId="47229908" w14:textId="77777777" w:rsidR="00AF6831" w:rsidRPr="006551D9" w:rsidRDefault="00AF6831">
      <w:pPr>
        <w:ind w:right="-1558"/>
        <w:rPr>
          <w:rFonts w:cstheme="minorHAnsi"/>
          <w:color w:val="212121"/>
          <w:sz w:val="20"/>
          <w:szCs w:val="20"/>
          <w:shd w:val="clear" w:color="auto" w:fill="FFFFFF"/>
        </w:rPr>
      </w:pPr>
    </w:p>
    <w:p w14:paraId="1555B049" w14:textId="77777777" w:rsidR="00AF6831" w:rsidRPr="006551D9" w:rsidRDefault="00AF6831" w:rsidP="00AF6831">
      <w:pPr>
        <w:pStyle w:val="ListParagraph"/>
        <w:numPr>
          <w:ilvl w:val="0"/>
          <w:numId w:val="1"/>
        </w:numPr>
        <w:ind w:right="-1558"/>
        <w:rPr>
          <w:rFonts w:cstheme="minorHAnsi"/>
          <w:sz w:val="20"/>
          <w:szCs w:val="20"/>
        </w:rPr>
      </w:pPr>
      <w:r w:rsidRPr="006551D9">
        <w:rPr>
          <w:rFonts w:cstheme="minorHAnsi"/>
          <w:sz w:val="20"/>
          <w:szCs w:val="20"/>
        </w:rPr>
        <w:t xml:space="preserve">Budgeted for </w:t>
      </w:r>
      <w:r w:rsidRPr="006551D9">
        <w:rPr>
          <w:rFonts w:cstheme="minorHAnsi"/>
          <w:color w:val="212121"/>
          <w:sz w:val="20"/>
          <w:szCs w:val="20"/>
          <w:shd w:val="clear" w:color="auto" w:fill="FFFFFF"/>
        </w:rPr>
        <w:t>RM10,000</w:t>
      </w:r>
    </w:p>
    <w:p w14:paraId="1358ABFA" w14:textId="77777777" w:rsidR="00AF6831" w:rsidRPr="006551D9" w:rsidRDefault="00AF6831" w:rsidP="00AF6831">
      <w:pPr>
        <w:pStyle w:val="ListParagraph"/>
        <w:numPr>
          <w:ilvl w:val="0"/>
          <w:numId w:val="1"/>
        </w:numPr>
        <w:ind w:right="-1558"/>
        <w:rPr>
          <w:rFonts w:cstheme="minorHAnsi"/>
          <w:sz w:val="20"/>
          <w:szCs w:val="20"/>
        </w:rPr>
      </w:pPr>
      <w:r w:rsidRPr="006551D9">
        <w:rPr>
          <w:rFonts w:cstheme="minorHAnsi"/>
          <w:sz w:val="20"/>
          <w:szCs w:val="20"/>
        </w:rPr>
        <w:t>Total duration 4 weeks, but week 3 = done 50%</w:t>
      </w:r>
    </w:p>
    <w:p w14:paraId="4BCA45ED" w14:textId="77777777" w:rsidR="00AF6831" w:rsidRPr="006551D9" w:rsidRDefault="00AF6831" w:rsidP="00AF6831">
      <w:pPr>
        <w:pStyle w:val="ListParagraph"/>
        <w:numPr>
          <w:ilvl w:val="0"/>
          <w:numId w:val="1"/>
        </w:numPr>
        <w:ind w:right="-1558"/>
        <w:rPr>
          <w:rFonts w:cstheme="minorHAnsi"/>
          <w:sz w:val="20"/>
          <w:szCs w:val="20"/>
        </w:rPr>
      </w:pPr>
      <w:r w:rsidRPr="006551D9">
        <w:rPr>
          <w:rFonts w:cstheme="minorHAnsi"/>
          <w:sz w:val="20"/>
          <w:szCs w:val="20"/>
        </w:rPr>
        <w:t xml:space="preserve">Should be week 3 = Done 75% </w:t>
      </w:r>
    </w:p>
    <w:p w14:paraId="29E9601A" w14:textId="77777777" w:rsidR="00AF6831" w:rsidRPr="006551D9" w:rsidRDefault="00AF6831" w:rsidP="00AF6831">
      <w:pPr>
        <w:pStyle w:val="ListParagraph"/>
        <w:numPr>
          <w:ilvl w:val="0"/>
          <w:numId w:val="1"/>
        </w:numPr>
        <w:ind w:right="-1558"/>
        <w:rPr>
          <w:rFonts w:cstheme="minorHAnsi"/>
          <w:sz w:val="20"/>
          <w:szCs w:val="20"/>
        </w:rPr>
      </w:pPr>
      <w:r w:rsidRPr="006551D9">
        <w:rPr>
          <w:rFonts w:cstheme="minorHAnsi"/>
          <w:sz w:val="20"/>
          <w:szCs w:val="20"/>
        </w:rPr>
        <w:t xml:space="preserve">Actual spend week 3 = </w:t>
      </w:r>
      <w:r w:rsidRPr="006551D9">
        <w:rPr>
          <w:rFonts w:cstheme="minorHAnsi"/>
          <w:color w:val="212121"/>
          <w:sz w:val="20"/>
          <w:szCs w:val="20"/>
          <w:shd w:val="clear" w:color="auto" w:fill="FFFFFF"/>
        </w:rPr>
        <w:t>RM9,000</w:t>
      </w:r>
    </w:p>
    <w:p w14:paraId="79189876" w14:textId="77777777" w:rsidR="00AF6831" w:rsidRPr="006551D9" w:rsidRDefault="00AF6831" w:rsidP="00AF6831">
      <w:pPr>
        <w:ind w:right="-1558"/>
        <w:rPr>
          <w:rFonts w:cstheme="minorHAnsi"/>
          <w:sz w:val="20"/>
          <w:szCs w:val="20"/>
        </w:rPr>
      </w:pPr>
    </w:p>
    <w:p w14:paraId="3F9DF0F6" w14:textId="77777777" w:rsidR="00AF6831" w:rsidRPr="006551D9" w:rsidRDefault="00AF6831" w:rsidP="00AF6831">
      <w:pPr>
        <w:ind w:left="360" w:right="-1558"/>
        <w:rPr>
          <w:rFonts w:cstheme="minorHAnsi"/>
          <w:color w:val="212121"/>
          <w:sz w:val="20"/>
          <w:szCs w:val="20"/>
          <w:shd w:val="clear" w:color="auto" w:fill="FFFFFF"/>
        </w:rPr>
      </w:pPr>
      <w:r w:rsidRPr="006551D9">
        <w:rPr>
          <w:rFonts w:cstheme="minorHAnsi"/>
          <w:sz w:val="20"/>
          <w:szCs w:val="20"/>
        </w:rPr>
        <w:t xml:space="preserve">ASWP = </w:t>
      </w:r>
      <w:r w:rsidRPr="006551D9">
        <w:rPr>
          <w:rFonts w:cstheme="minorHAnsi"/>
          <w:color w:val="212121"/>
          <w:sz w:val="20"/>
          <w:szCs w:val="20"/>
          <w:shd w:val="clear" w:color="auto" w:fill="FFFFFF"/>
        </w:rPr>
        <w:t>RM9,000</w:t>
      </w:r>
    </w:p>
    <w:p w14:paraId="2931DE37" w14:textId="77777777" w:rsidR="00AF6831" w:rsidRPr="006551D9" w:rsidRDefault="00AF6831" w:rsidP="00AF6831">
      <w:pPr>
        <w:ind w:left="360" w:right="-1558"/>
        <w:rPr>
          <w:rFonts w:cstheme="minorHAnsi"/>
          <w:color w:val="212121"/>
          <w:sz w:val="20"/>
          <w:szCs w:val="20"/>
          <w:shd w:val="clear" w:color="auto" w:fill="FFFFFF"/>
        </w:rPr>
      </w:pPr>
      <w:r w:rsidRPr="006551D9">
        <w:rPr>
          <w:rFonts w:cstheme="minorHAnsi"/>
          <w:color w:val="212121"/>
          <w:sz w:val="20"/>
          <w:szCs w:val="20"/>
          <w:shd w:val="clear" w:color="auto" w:fill="FFFFFF"/>
        </w:rPr>
        <w:t>BCWP = RM5,000</w:t>
      </w:r>
    </w:p>
    <w:p w14:paraId="7926BD71" w14:textId="77777777" w:rsidR="00AF6831" w:rsidRPr="006551D9" w:rsidRDefault="00AF6831" w:rsidP="00AF6831">
      <w:pPr>
        <w:ind w:left="360" w:right="-1558"/>
        <w:rPr>
          <w:rFonts w:cstheme="minorHAnsi"/>
          <w:color w:val="212121"/>
          <w:sz w:val="20"/>
          <w:szCs w:val="20"/>
          <w:shd w:val="clear" w:color="auto" w:fill="FFFFFF"/>
        </w:rPr>
      </w:pPr>
      <w:r w:rsidRPr="006551D9">
        <w:rPr>
          <w:rFonts w:cstheme="minorHAnsi"/>
          <w:color w:val="212121"/>
          <w:sz w:val="20"/>
          <w:szCs w:val="20"/>
          <w:shd w:val="clear" w:color="auto" w:fill="FFFFFF"/>
        </w:rPr>
        <w:t>BCWS = RM7,500</w:t>
      </w:r>
    </w:p>
    <w:p w14:paraId="5E3E939B" w14:textId="77777777" w:rsidR="00AF6831" w:rsidRPr="006551D9" w:rsidRDefault="00AF6831" w:rsidP="00AF6831">
      <w:pPr>
        <w:ind w:right="-1558"/>
        <w:rPr>
          <w:rFonts w:cstheme="minorHAnsi"/>
          <w:color w:val="212121"/>
          <w:sz w:val="20"/>
          <w:szCs w:val="20"/>
          <w:shd w:val="clear" w:color="auto" w:fill="FFFFFF"/>
        </w:rPr>
      </w:pPr>
    </w:p>
    <w:p w14:paraId="21B18F61" w14:textId="77777777" w:rsidR="00AF6831" w:rsidRPr="006551D9" w:rsidRDefault="00AF6831" w:rsidP="00AF6831">
      <w:pPr>
        <w:numPr>
          <w:ilvl w:val="0"/>
          <w:numId w:val="2"/>
        </w:numPr>
        <w:shd w:val="clear" w:color="auto" w:fill="FFFFFF"/>
        <w:spacing w:before="100" w:beforeAutospacing="1" w:after="100" w:afterAutospacing="1" w:line="240" w:lineRule="auto"/>
        <w:rPr>
          <w:rFonts w:eastAsia="Times New Roman" w:cstheme="minorHAnsi"/>
          <w:color w:val="212121"/>
          <w:sz w:val="20"/>
          <w:szCs w:val="20"/>
          <w:lang w:eastAsia="en-MY"/>
        </w:rPr>
      </w:pPr>
      <w:r w:rsidRPr="006551D9">
        <w:rPr>
          <w:rFonts w:eastAsia="Times New Roman" w:cstheme="minorHAnsi"/>
          <w:color w:val="212121"/>
          <w:sz w:val="20"/>
          <w:szCs w:val="20"/>
          <w:lang w:eastAsia="en-MY"/>
        </w:rPr>
        <w:t>Cost performance index (CPI) = BCWP/ACWP</w:t>
      </w:r>
    </w:p>
    <w:p w14:paraId="33D64F8F" w14:textId="77777777" w:rsidR="000E6A1F" w:rsidRPr="006551D9" w:rsidRDefault="000E6A1F" w:rsidP="000E6A1F">
      <w:pPr>
        <w:shd w:val="clear" w:color="auto" w:fill="FFFFFF"/>
        <w:spacing w:before="100" w:beforeAutospacing="1" w:after="100" w:afterAutospacing="1" w:line="240" w:lineRule="auto"/>
        <w:ind w:left="720"/>
        <w:rPr>
          <w:rFonts w:eastAsia="Times New Roman" w:cstheme="minorHAnsi"/>
          <w:color w:val="212121"/>
          <w:sz w:val="20"/>
          <w:szCs w:val="20"/>
          <w:lang w:eastAsia="en-MY"/>
        </w:rPr>
      </w:pPr>
      <w:r w:rsidRPr="006551D9">
        <w:rPr>
          <w:rFonts w:eastAsia="Times New Roman" w:cstheme="minorHAnsi"/>
          <w:color w:val="212121"/>
          <w:sz w:val="20"/>
          <w:szCs w:val="20"/>
          <w:lang w:eastAsia="en-MY"/>
        </w:rPr>
        <w:t>CPI = 5000/9000 = 0.5556</w:t>
      </w:r>
    </w:p>
    <w:p w14:paraId="3FB6FA30" w14:textId="77777777" w:rsidR="00AF6831" w:rsidRPr="006551D9" w:rsidRDefault="00AF6831" w:rsidP="00AF6831">
      <w:pPr>
        <w:numPr>
          <w:ilvl w:val="0"/>
          <w:numId w:val="2"/>
        </w:numPr>
        <w:shd w:val="clear" w:color="auto" w:fill="FFFFFF"/>
        <w:spacing w:before="100" w:beforeAutospacing="1" w:after="100" w:afterAutospacing="1" w:line="240" w:lineRule="auto"/>
        <w:rPr>
          <w:rFonts w:eastAsia="Times New Roman" w:cstheme="minorHAnsi"/>
          <w:color w:val="212121"/>
          <w:sz w:val="20"/>
          <w:szCs w:val="20"/>
          <w:lang w:eastAsia="en-MY"/>
        </w:rPr>
      </w:pPr>
      <w:r w:rsidRPr="006551D9">
        <w:rPr>
          <w:rFonts w:eastAsia="Times New Roman" w:cstheme="minorHAnsi"/>
          <w:color w:val="212121"/>
          <w:sz w:val="20"/>
          <w:szCs w:val="20"/>
          <w:lang w:eastAsia="en-MY"/>
        </w:rPr>
        <w:t xml:space="preserve">Cost variance (CV) = BCWP </w:t>
      </w:r>
      <w:r w:rsidR="000E6A1F" w:rsidRPr="006551D9">
        <w:rPr>
          <w:rFonts w:eastAsia="Times New Roman" w:cstheme="minorHAnsi"/>
          <w:color w:val="212121"/>
          <w:sz w:val="20"/>
          <w:szCs w:val="20"/>
          <w:lang w:eastAsia="en-MY"/>
        </w:rPr>
        <w:t>–</w:t>
      </w:r>
      <w:r w:rsidRPr="006551D9">
        <w:rPr>
          <w:rFonts w:eastAsia="Times New Roman" w:cstheme="minorHAnsi"/>
          <w:color w:val="212121"/>
          <w:sz w:val="20"/>
          <w:szCs w:val="20"/>
          <w:lang w:eastAsia="en-MY"/>
        </w:rPr>
        <w:t xml:space="preserve"> ACWP</w:t>
      </w:r>
    </w:p>
    <w:p w14:paraId="69A8EA16" w14:textId="77777777" w:rsidR="000E6A1F" w:rsidRPr="006551D9" w:rsidRDefault="000E6A1F" w:rsidP="000E6A1F">
      <w:pPr>
        <w:shd w:val="clear" w:color="auto" w:fill="FFFFFF"/>
        <w:spacing w:before="100" w:beforeAutospacing="1" w:after="100" w:afterAutospacing="1" w:line="240" w:lineRule="auto"/>
        <w:ind w:left="720"/>
        <w:rPr>
          <w:rFonts w:eastAsia="Times New Roman" w:cstheme="minorHAnsi"/>
          <w:color w:val="212121"/>
          <w:sz w:val="20"/>
          <w:szCs w:val="20"/>
          <w:lang w:eastAsia="en-MY"/>
        </w:rPr>
      </w:pPr>
      <w:r w:rsidRPr="006551D9">
        <w:rPr>
          <w:rFonts w:eastAsia="Times New Roman" w:cstheme="minorHAnsi"/>
          <w:color w:val="212121"/>
          <w:sz w:val="20"/>
          <w:szCs w:val="20"/>
          <w:lang w:eastAsia="en-MY"/>
        </w:rPr>
        <w:t>CV = 5000 – 9000 = -4000</w:t>
      </w:r>
    </w:p>
    <w:p w14:paraId="1029485A" w14:textId="77777777" w:rsidR="00AF6831" w:rsidRPr="006551D9" w:rsidRDefault="00AF6831" w:rsidP="00AF6831">
      <w:pPr>
        <w:numPr>
          <w:ilvl w:val="0"/>
          <w:numId w:val="2"/>
        </w:numPr>
        <w:shd w:val="clear" w:color="auto" w:fill="FFFFFF"/>
        <w:spacing w:before="100" w:beforeAutospacing="1" w:after="100" w:afterAutospacing="1" w:line="240" w:lineRule="auto"/>
        <w:rPr>
          <w:rFonts w:eastAsia="Times New Roman" w:cstheme="minorHAnsi"/>
          <w:color w:val="212121"/>
          <w:sz w:val="20"/>
          <w:szCs w:val="20"/>
          <w:lang w:eastAsia="en-MY"/>
        </w:rPr>
      </w:pPr>
      <w:r w:rsidRPr="006551D9">
        <w:rPr>
          <w:rFonts w:eastAsia="Times New Roman" w:cstheme="minorHAnsi"/>
          <w:color w:val="212121"/>
          <w:sz w:val="20"/>
          <w:szCs w:val="20"/>
          <w:lang w:eastAsia="en-MY"/>
        </w:rPr>
        <w:t>Schedule performance index (SPI) = BCWP/BCWS</w:t>
      </w:r>
    </w:p>
    <w:p w14:paraId="1AC96FED" w14:textId="77777777" w:rsidR="000E6A1F" w:rsidRPr="006551D9" w:rsidRDefault="000E6A1F" w:rsidP="000E6A1F">
      <w:pPr>
        <w:shd w:val="clear" w:color="auto" w:fill="FFFFFF"/>
        <w:spacing w:before="100" w:beforeAutospacing="1" w:after="100" w:afterAutospacing="1" w:line="240" w:lineRule="auto"/>
        <w:ind w:left="720"/>
        <w:rPr>
          <w:rFonts w:eastAsia="Times New Roman" w:cstheme="minorHAnsi"/>
          <w:color w:val="212121"/>
          <w:sz w:val="20"/>
          <w:szCs w:val="20"/>
          <w:lang w:eastAsia="en-MY"/>
        </w:rPr>
      </w:pPr>
      <w:r w:rsidRPr="006551D9">
        <w:rPr>
          <w:rFonts w:eastAsia="Times New Roman" w:cstheme="minorHAnsi"/>
          <w:color w:val="212121"/>
          <w:sz w:val="20"/>
          <w:szCs w:val="20"/>
          <w:lang w:eastAsia="en-MY"/>
        </w:rPr>
        <w:t>SPI = 5000/7500 = 0.6667</w:t>
      </w:r>
    </w:p>
    <w:p w14:paraId="3CD798A9" w14:textId="77777777" w:rsidR="00AF6831" w:rsidRPr="006551D9" w:rsidRDefault="00AF6831" w:rsidP="00AF6831">
      <w:pPr>
        <w:numPr>
          <w:ilvl w:val="0"/>
          <w:numId w:val="2"/>
        </w:numPr>
        <w:shd w:val="clear" w:color="auto" w:fill="FFFFFF"/>
        <w:spacing w:before="100" w:beforeAutospacing="1" w:after="100" w:afterAutospacing="1" w:line="240" w:lineRule="auto"/>
        <w:rPr>
          <w:rFonts w:eastAsia="Times New Roman" w:cstheme="minorHAnsi"/>
          <w:color w:val="212121"/>
          <w:sz w:val="20"/>
          <w:szCs w:val="20"/>
          <w:lang w:eastAsia="en-MY"/>
        </w:rPr>
      </w:pPr>
      <w:r w:rsidRPr="006551D9">
        <w:rPr>
          <w:rFonts w:eastAsia="Times New Roman" w:cstheme="minorHAnsi"/>
          <w:color w:val="212121"/>
          <w:sz w:val="20"/>
          <w:szCs w:val="20"/>
          <w:lang w:eastAsia="en-MY"/>
        </w:rPr>
        <w:t xml:space="preserve">Schedule variance (SV) = BCWP </w:t>
      </w:r>
      <w:r w:rsidR="000E6A1F" w:rsidRPr="006551D9">
        <w:rPr>
          <w:rFonts w:eastAsia="Times New Roman" w:cstheme="minorHAnsi"/>
          <w:color w:val="212121"/>
          <w:sz w:val="20"/>
          <w:szCs w:val="20"/>
          <w:lang w:eastAsia="en-MY"/>
        </w:rPr>
        <w:t>–</w:t>
      </w:r>
      <w:r w:rsidRPr="006551D9">
        <w:rPr>
          <w:rFonts w:eastAsia="Times New Roman" w:cstheme="minorHAnsi"/>
          <w:color w:val="212121"/>
          <w:sz w:val="20"/>
          <w:szCs w:val="20"/>
          <w:lang w:eastAsia="en-MY"/>
        </w:rPr>
        <w:t xml:space="preserve"> BCWS</w:t>
      </w:r>
    </w:p>
    <w:p w14:paraId="7AC1A4BC" w14:textId="0B317E0E" w:rsidR="00AF6831" w:rsidRDefault="000E6A1F" w:rsidP="00103A55">
      <w:pPr>
        <w:shd w:val="clear" w:color="auto" w:fill="FFFFFF"/>
        <w:spacing w:before="100" w:beforeAutospacing="1" w:after="100" w:afterAutospacing="1" w:line="240" w:lineRule="auto"/>
        <w:ind w:left="720"/>
        <w:rPr>
          <w:rFonts w:eastAsia="Times New Roman" w:cstheme="minorHAnsi"/>
          <w:color w:val="212121"/>
          <w:sz w:val="20"/>
          <w:szCs w:val="20"/>
          <w:lang w:eastAsia="en-MY"/>
        </w:rPr>
      </w:pPr>
      <w:r w:rsidRPr="006551D9">
        <w:rPr>
          <w:rFonts w:eastAsia="Times New Roman" w:cstheme="minorHAnsi"/>
          <w:color w:val="212121"/>
          <w:sz w:val="20"/>
          <w:szCs w:val="20"/>
          <w:lang w:eastAsia="en-MY"/>
        </w:rPr>
        <w:t>SV = 5000 – 7500 = -2500</w:t>
      </w:r>
    </w:p>
    <w:p w14:paraId="04BDA24D" w14:textId="77777777" w:rsidR="00103A55" w:rsidRPr="00103A55" w:rsidRDefault="00103A55" w:rsidP="00103A55">
      <w:pPr>
        <w:shd w:val="clear" w:color="auto" w:fill="FFFFFF"/>
        <w:spacing w:before="100" w:beforeAutospacing="1" w:after="100" w:afterAutospacing="1" w:line="240" w:lineRule="auto"/>
        <w:ind w:left="720"/>
        <w:rPr>
          <w:rFonts w:eastAsia="Times New Roman" w:cstheme="minorHAnsi"/>
          <w:color w:val="212121"/>
          <w:sz w:val="20"/>
          <w:szCs w:val="20"/>
          <w:lang w:eastAsia="en-MY"/>
        </w:rPr>
      </w:pPr>
    </w:p>
    <w:p w14:paraId="56582533" w14:textId="77777777" w:rsidR="0063647D" w:rsidRPr="006551D9" w:rsidRDefault="0063647D" w:rsidP="00AF6831">
      <w:pPr>
        <w:ind w:right="-1558"/>
        <w:rPr>
          <w:rFonts w:cstheme="minorHAnsi"/>
          <w:color w:val="212121"/>
          <w:sz w:val="20"/>
          <w:szCs w:val="20"/>
          <w:shd w:val="clear" w:color="auto" w:fill="FFFFFF"/>
        </w:rPr>
      </w:pPr>
    </w:p>
    <w:p w14:paraId="4146A41F" w14:textId="77777777" w:rsidR="006551D9" w:rsidRPr="006551D9" w:rsidRDefault="006551D9" w:rsidP="006551D9">
      <w:pPr>
        <w:ind w:right="-1133"/>
        <w:rPr>
          <w:rFonts w:cstheme="minorHAnsi"/>
          <w:sz w:val="20"/>
          <w:szCs w:val="20"/>
        </w:rPr>
      </w:pPr>
      <w:r w:rsidRPr="006551D9">
        <w:rPr>
          <w:rFonts w:cstheme="minorHAnsi"/>
          <w:sz w:val="20"/>
          <w:szCs w:val="20"/>
        </w:rPr>
        <w:t>Based on the calculations, the CPI is less than 1, which means that the project is over budget. The CV is negative, which indicates that the project is over budget by RM4,000. The SPI is less than 1, which indicates that the project is behind schedule. The SV is negative, which means that the project is behind schedule by RM2,500.</w:t>
      </w:r>
    </w:p>
    <w:p w14:paraId="4997A33C" w14:textId="43F508F0" w:rsidR="006551D9" w:rsidRPr="006551D9" w:rsidRDefault="006551D9" w:rsidP="006551D9">
      <w:pPr>
        <w:ind w:right="-1275"/>
        <w:rPr>
          <w:rFonts w:cstheme="minorHAnsi"/>
          <w:sz w:val="20"/>
          <w:szCs w:val="20"/>
        </w:rPr>
      </w:pPr>
      <w:r w:rsidRPr="006551D9">
        <w:rPr>
          <w:rFonts w:cstheme="minorHAnsi"/>
          <w:sz w:val="20"/>
          <w:szCs w:val="20"/>
        </w:rPr>
        <w:t>Overall, the project is not in good health as it is over budget and behind schedule. The project manager should take corrective actions to bring the project back on track to avoid further delays and cost overruns.</w:t>
      </w:r>
    </w:p>
    <w:p w14:paraId="71D9AE97" w14:textId="7B3D6027" w:rsidR="00AF6831" w:rsidRPr="00AF6831" w:rsidRDefault="00AF6831" w:rsidP="00AF6831">
      <w:pPr>
        <w:rPr>
          <w:rFonts w:ascii="Arial" w:hAnsi="Arial" w:cs="Arial"/>
          <w:sz w:val="24"/>
        </w:rPr>
      </w:pPr>
    </w:p>
    <w:sectPr w:rsidR="00AF6831" w:rsidRPr="00AF6831" w:rsidSect="00AF6831">
      <w:type w:val="continuous"/>
      <w:pgSz w:w="11909" w:h="16834" w:code="9"/>
      <w:pgMar w:top="1412" w:right="2274" w:bottom="1412" w:left="1412" w:header="720" w:footer="720" w:gutter="0"/>
      <w:cols w:space="708"/>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25D52"/>
    <w:multiLevelType w:val="hybridMultilevel"/>
    <w:tmpl w:val="B8F2C8E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61FB176F"/>
    <w:multiLevelType w:val="multilevel"/>
    <w:tmpl w:val="63F6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831"/>
    <w:rsid w:val="000E6A1F"/>
    <w:rsid w:val="00103A55"/>
    <w:rsid w:val="00192823"/>
    <w:rsid w:val="001E7D9F"/>
    <w:rsid w:val="0035396C"/>
    <w:rsid w:val="0039486C"/>
    <w:rsid w:val="003F57F7"/>
    <w:rsid w:val="004D46CC"/>
    <w:rsid w:val="0063647D"/>
    <w:rsid w:val="006551D9"/>
    <w:rsid w:val="009C7BCC"/>
    <w:rsid w:val="009F2343"/>
    <w:rsid w:val="00AF6831"/>
    <w:rsid w:val="00B77159"/>
    <w:rsid w:val="00C518F5"/>
    <w:rsid w:val="00D7198F"/>
    <w:rsid w:val="00E000EF"/>
    <w:rsid w:val="00EF4179"/>
    <w:rsid w:val="00F01FB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315FD83"/>
  <w15:chartTrackingRefBased/>
  <w15:docId w15:val="{EFBFDA54-9C6B-4D58-B915-FADCDF813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94917">
      <w:bodyDiv w:val="1"/>
      <w:marLeft w:val="0"/>
      <w:marRight w:val="0"/>
      <w:marTop w:val="0"/>
      <w:marBottom w:val="0"/>
      <w:divBdr>
        <w:top w:val="none" w:sz="0" w:space="0" w:color="auto"/>
        <w:left w:val="none" w:sz="0" w:space="0" w:color="auto"/>
        <w:bottom w:val="none" w:sz="0" w:space="0" w:color="auto"/>
        <w:right w:val="none" w:sz="0" w:space="0" w:color="auto"/>
      </w:divBdr>
    </w:div>
    <w:div w:id="554656377">
      <w:bodyDiv w:val="1"/>
      <w:marLeft w:val="0"/>
      <w:marRight w:val="0"/>
      <w:marTop w:val="0"/>
      <w:marBottom w:val="0"/>
      <w:divBdr>
        <w:top w:val="none" w:sz="0" w:space="0" w:color="auto"/>
        <w:left w:val="none" w:sz="0" w:space="0" w:color="auto"/>
        <w:bottom w:val="none" w:sz="0" w:space="0" w:color="auto"/>
        <w:right w:val="none" w:sz="0" w:space="0" w:color="auto"/>
      </w:divBdr>
      <w:divsChild>
        <w:div w:id="1266159524">
          <w:marLeft w:val="0"/>
          <w:marRight w:val="0"/>
          <w:marTop w:val="0"/>
          <w:marBottom w:val="0"/>
          <w:divBdr>
            <w:top w:val="single" w:sz="2" w:space="0" w:color="auto"/>
            <w:left w:val="single" w:sz="2" w:space="0" w:color="auto"/>
            <w:bottom w:val="single" w:sz="6" w:space="0" w:color="auto"/>
            <w:right w:val="single" w:sz="2" w:space="0" w:color="auto"/>
          </w:divBdr>
          <w:divsChild>
            <w:div w:id="1817145467">
              <w:marLeft w:val="0"/>
              <w:marRight w:val="0"/>
              <w:marTop w:val="100"/>
              <w:marBottom w:val="100"/>
              <w:divBdr>
                <w:top w:val="single" w:sz="2" w:space="0" w:color="D9D9E3"/>
                <w:left w:val="single" w:sz="2" w:space="0" w:color="D9D9E3"/>
                <w:bottom w:val="single" w:sz="2" w:space="0" w:color="D9D9E3"/>
                <w:right w:val="single" w:sz="2" w:space="0" w:color="D9D9E3"/>
              </w:divBdr>
              <w:divsChild>
                <w:div w:id="407965887">
                  <w:marLeft w:val="0"/>
                  <w:marRight w:val="0"/>
                  <w:marTop w:val="0"/>
                  <w:marBottom w:val="0"/>
                  <w:divBdr>
                    <w:top w:val="single" w:sz="2" w:space="0" w:color="D9D9E3"/>
                    <w:left w:val="single" w:sz="2" w:space="0" w:color="D9D9E3"/>
                    <w:bottom w:val="single" w:sz="2" w:space="0" w:color="D9D9E3"/>
                    <w:right w:val="single" w:sz="2" w:space="0" w:color="D9D9E3"/>
                  </w:divBdr>
                  <w:divsChild>
                    <w:div w:id="1672676176">
                      <w:marLeft w:val="0"/>
                      <w:marRight w:val="0"/>
                      <w:marTop w:val="0"/>
                      <w:marBottom w:val="0"/>
                      <w:divBdr>
                        <w:top w:val="single" w:sz="2" w:space="0" w:color="D9D9E3"/>
                        <w:left w:val="single" w:sz="2" w:space="0" w:color="D9D9E3"/>
                        <w:bottom w:val="single" w:sz="2" w:space="0" w:color="D9D9E3"/>
                        <w:right w:val="single" w:sz="2" w:space="0" w:color="D9D9E3"/>
                      </w:divBdr>
                      <w:divsChild>
                        <w:div w:id="1118454224">
                          <w:marLeft w:val="0"/>
                          <w:marRight w:val="0"/>
                          <w:marTop w:val="0"/>
                          <w:marBottom w:val="0"/>
                          <w:divBdr>
                            <w:top w:val="single" w:sz="2" w:space="0" w:color="D9D9E3"/>
                            <w:left w:val="single" w:sz="2" w:space="0" w:color="D9D9E3"/>
                            <w:bottom w:val="single" w:sz="2" w:space="0" w:color="D9D9E3"/>
                            <w:right w:val="single" w:sz="2" w:space="0" w:color="D9D9E3"/>
                          </w:divBdr>
                          <w:divsChild>
                            <w:div w:id="456949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24687C1756B54E9948D0C6B4ACD1CF" ma:contentTypeVersion="14" ma:contentTypeDescription="Create a new document." ma:contentTypeScope="" ma:versionID="7c1dca7e95af83a4afb4f98033affd89">
  <xsd:schema xmlns:xsd="http://www.w3.org/2001/XMLSchema" xmlns:xs="http://www.w3.org/2001/XMLSchema" xmlns:p="http://schemas.microsoft.com/office/2006/metadata/properties" xmlns:ns3="02c7497b-84ae-4475-98a1-b554b2824174" xmlns:ns4="49803c9a-0d49-4997-88b2-4d82d879db72" targetNamespace="http://schemas.microsoft.com/office/2006/metadata/properties" ma:root="true" ma:fieldsID="6d0c65b3684349ce1856e6213c46eea3" ns3:_="" ns4:_="">
    <xsd:import namespace="02c7497b-84ae-4475-98a1-b554b2824174"/>
    <xsd:import namespace="49803c9a-0d49-4997-88b2-4d82d879db7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c7497b-84ae-4475-98a1-b554b2824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9803c9a-0d49-4997-88b2-4d82d879db7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2c7497b-84ae-4475-98a1-b554b2824174" xsi:nil="true"/>
  </documentManagement>
</p:properties>
</file>

<file path=customXml/itemProps1.xml><?xml version="1.0" encoding="utf-8"?>
<ds:datastoreItem xmlns:ds="http://schemas.openxmlformats.org/officeDocument/2006/customXml" ds:itemID="{D5AC0B02-DA44-45BF-A227-8FC6DC1515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c7497b-84ae-4475-98a1-b554b2824174"/>
    <ds:schemaRef ds:uri="49803c9a-0d49-4997-88b2-4d82d879db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DA9B65-4631-496E-A54D-8B539EF6142C}">
  <ds:schemaRefs>
    <ds:schemaRef ds:uri="http://schemas.microsoft.com/sharepoint/v3/contenttype/forms"/>
  </ds:schemaRefs>
</ds:datastoreItem>
</file>

<file path=customXml/itemProps3.xml><?xml version="1.0" encoding="utf-8"?>
<ds:datastoreItem xmlns:ds="http://schemas.openxmlformats.org/officeDocument/2006/customXml" ds:itemID="{E07E8849-E89E-45AC-A642-9F1034D3EA86}">
  <ds:schemaRefs>
    <ds:schemaRef ds:uri="49803c9a-0d49-4997-88b2-4d82d879db72"/>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02c7497b-84ae-4475-98a1-b554b2824174"/>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Anishah Hawa Binti Zailan</dc:creator>
  <cp:keywords/>
  <dc:description/>
  <cp:lastModifiedBy>Anishah Hawa Binti Zailan</cp:lastModifiedBy>
  <cp:revision>12</cp:revision>
  <dcterms:created xsi:type="dcterms:W3CDTF">2023-03-08T04:17:00Z</dcterms:created>
  <dcterms:modified xsi:type="dcterms:W3CDTF">2023-03-08T05:28:00Z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0x0101006A24687C1756B54E9948D0C6B4ACD1CF</vt:lpwstr>
  </property>
</Properties>
</file>