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6D0" w:rsidRPr="00D82883" w:rsidRDefault="009806D0">
      <w:pPr>
        <w:pStyle w:val="aa"/>
        <w:spacing w:line="276" w:lineRule="auto"/>
        <w:rPr>
          <w:lang w:val="en-US"/>
        </w:rPr>
      </w:pPr>
      <w:bookmarkStart w:id="0" w:name="_GoBack"/>
      <w:bookmarkEnd w:id="0"/>
    </w:p>
    <w:p w:rsidR="009806D0" w:rsidRDefault="009806D0">
      <w:pPr>
        <w:pStyle w:val="Textbody"/>
      </w:pPr>
    </w:p>
    <w:p w:rsidR="009806D0" w:rsidRDefault="009806D0">
      <w:pPr>
        <w:pStyle w:val="Textbody"/>
      </w:pPr>
    </w:p>
    <w:p w:rsidR="009806D0" w:rsidRDefault="009806D0">
      <w:pPr>
        <w:pStyle w:val="Textbody"/>
      </w:pPr>
    </w:p>
    <w:p w:rsidR="009806D0" w:rsidRDefault="00155B06">
      <w:pPr>
        <w:pStyle w:val="Textbody"/>
        <w:jc w:val="center"/>
        <w:rPr>
          <w:sz w:val="44"/>
          <w:szCs w:val="44"/>
        </w:rPr>
      </w:pPr>
      <w:r>
        <w:rPr>
          <w:sz w:val="44"/>
          <w:szCs w:val="44"/>
        </w:rPr>
        <w:t>Отчет о летней производственной практике</w:t>
      </w:r>
    </w:p>
    <w:p w:rsidR="009806D0" w:rsidRDefault="009806D0">
      <w:pPr>
        <w:pStyle w:val="Textbody"/>
        <w:jc w:val="center"/>
        <w:rPr>
          <w:sz w:val="36"/>
          <w:szCs w:val="36"/>
        </w:rPr>
      </w:pPr>
    </w:p>
    <w:p w:rsidR="009806D0" w:rsidRDefault="00155B06">
      <w:pPr>
        <w:pStyle w:val="Textbody"/>
        <w:jc w:val="center"/>
        <w:rPr>
          <w:sz w:val="36"/>
          <w:szCs w:val="36"/>
        </w:rPr>
      </w:pPr>
      <w:r>
        <w:rPr>
          <w:sz w:val="36"/>
          <w:szCs w:val="36"/>
        </w:rPr>
        <w:t>на тему:</w:t>
      </w:r>
    </w:p>
    <w:p w:rsidR="009806D0" w:rsidRDefault="00716854">
      <w:pPr>
        <w:pStyle w:val="Textbody"/>
        <w:jc w:val="center"/>
        <w:rPr>
          <w:sz w:val="36"/>
          <w:szCs w:val="36"/>
        </w:rPr>
      </w:pPr>
      <w:r>
        <w:rPr>
          <w:sz w:val="36"/>
          <w:szCs w:val="36"/>
        </w:rPr>
        <w:t>«Применение факторного анализа для кластеризации геологических проб»</w:t>
      </w:r>
    </w:p>
    <w:p w:rsidR="009806D0" w:rsidRDefault="009806D0">
      <w:pPr>
        <w:pStyle w:val="Textbody"/>
        <w:jc w:val="center"/>
        <w:rPr>
          <w:sz w:val="44"/>
          <w:szCs w:val="44"/>
        </w:rPr>
      </w:pPr>
    </w:p>
    <w:p w:rsidR="009806D0" w:rsidRDefault="009806D0">
      <w:pPr>
        <w:pStyle w:val="Textbody"/>
        <w:jc w:val="center"/>
        <w:rPr>
          <w:sz w:val="44"/>
          <w:szCs w:val="44"/>
        </w:rPr>
      </w:pPr>
    </w:p>
    <w:p w:rsidR="009806D0" w:rsidRDefault="009806D0">
      <w:pPr>
        <w:pStyle w:val="Textbody"/>
        <w:jc w:val="center"/>
        <w:rPr>
          <w:sz w:val="44"/>
          <w:szCs w:val="44"/>
        </w:rPr>
      </w:pPr>
    </w:p>
    <w:p w:rsidR="009806D0" w:rsidRDefault="009806D0">
      <w:pPr>
        <w:pStyle w:val="Textbody"/>
        <w:jc w:val="center"/>
        <w:rPr>
          <w:sz w:val="44"/>
          <w:szCs w:val="44"/>
        </w:rPr>
      </w:pPr>
    </w:p>
    <w:p w:rsidR="009806D0" w:rsidRDefault="009806D0">
      <w:pPr>
        <w:pStyle w:val="Textbody"/>
        <w:jc w:val="center"/>
        <w:rPr>
          <w:sz w:val="44"/>
          <w:szCs w:val="44"/>
        </w:rPr>
      </w:pPr>
    </w:p>
    <w:p w:rsidR="009806D0" w:rsidRDefault="009806D0">
      <w:pPr>
        <w:pStyle w:val="Textbody"/>
        <w:jc w:val="center"/>
        <w:rPr>
          <w:sz w:val="44"/>
          <w:szCs w:val="44"/>
        </w:rPr>
      </w:pPr>
    </w:p>
    <w:p w:rsidR="009806D0" w:rsidRDefault="00CD06DE">
      <w:pPr>
        <w:pStyle w:val="Textbody"/>
        <w:jc w:val="right"/>
        <w:rPr>
          <w:sz w:val="36"/>
          <w:szCs w:val="36"/>
        </w:rPr>
      </w:pPr>
      <w:r>
        <w:rPr>
          <w:sz w:val="28"/>
          <w:szCs w:val="28"/>
        </w:rPr>
        <w:t>Место выполнения</w:t>
      </w:r>
      <w:r w:rsidRPr="00CD06DE">
        <w:rPr>
          <w:sz w:val="28"/>
          <w:szCs w:val="28"/>
        </w:rPr>
        <w:t xml:space="preserve">: </w:t>
      </w:r>
      <w:r w:rsidRPr="00CD06DE">
        <w:rPr>
          <w:rFonts w:ascii="Times New Roman" w:hAnsi="Times New Roman" w:cs="Times New Roman"/>
          <w:color w:val="333333"/>
          <w:sz w:val="28"/>
          <w:szCs w:val="28"/>
        </w:rPr>
        <w:t xml:space="preserve">ИПММ, </w:t>
      </w:r>
      <w:proofErr w:type="spellStart"/>
      <w:r w:rsidRPr="00CD06DE">
        <w:rPr>
          <w:rFonts w:ascii="Times New Roman" w:hAnsi="Times New Roman" w:cs="Times New Roman"/>
          <w:color w:val="333333"/>
          <w:sz w:val="28"/>
          <w:szCs w:val="28"/>
        </w:rPr>
        <w:t>СПбПУ</w:t>
      </w:r>
      <w:proofErr w:type="spellEnd"/>
      <w:r w:rsidRPr="00CD06DE">
        <w:rPr>
          <w:rFonts w:ascii="Times New Roman" w:hAnsi="Times New Roman" w:cs="Times New Roman"/>
          <w:color w:val="333333"/>
          <w:sz w:val="28"/>
          <w:szCs w:val="28"/>
        </w:rPr>
        <w:t xml:space="preserve"> Петра Великого</w:t>
      </w:r>
      <w:r>
        <w:rPr>
          <w:sz w:val="28"/>
          <w:szCs w:val="28"/>
        </w:rPr>
        <w:t xml:space="preserve"> </w:t>
      </w:r>
    </w:p>
    <w:p w:rsidR="009806D0" w:rsidRPr="00F34272" w:rsidRDefault="00F34272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3630102</w:t>
      </w:r>
      <w:r w:rsidRPr="00F34272">
        <w:rPr>
          <w:sz w:val="28"/>
          <w:szCs w:val="28"/>
        </w:rPr>
        <w:t>/70301</w:t>
      </w:r>
      <w:r w:rsidR="00155B06">
        <w:rPr>
          <w:sz w:val="28"/>
          <w:szCs w:val="28"/>
        </w:rPr>
        <w:t>_____</w:t>
      </w:r>
      <w:r w:rsidR="00155B06">
        <w:rPr>
          <w:sz w:val="28"/>
          <w:szCs w:val="28"/>
          <w:u w:val="single"/>
        </w:rPr>
        <w:t>&lt;</w:t>
      </w:r>
      <w:r w:rsidR="00155B06">
        <w:rPr>
          <w:i/>
          <w:sz w:val="28"/>
          <w:szCs w:val="28"/>
          <w:u w:val="single"/>
        </w:rPr>
        <w:t>подпись</w:t>
      </w:r>
      <w:r w:rsidR="00155B06">
        <w:rPr>
          <w:sz w:val="28"/>
          <w:szCs w:val="28"/>
          <w:u w:val="single"/>
        </w:rPr>
        <w:t>&gt;</w:t>
      </w:r>
      <w:r w:rsidR="00155B06">
        <w:rPr>
          <w:sz w:val="28"/>
          <w:szCs w:val="28"/>
        </w:rPr>
        <w:t xml:space="preserve">_________ </w:t>
      </w:r>
      <w:r>
        <w:rPr>
          <w:sz w:val="28"/>
          <w:szCs w:val="28"/>
        </w:rPr>
        <w:t>Королевская К.Д.</w:t>
      </w:r>
    </w:p>
    <w:p w:rsidR="009806D0" w:rsidRDefault="00155B06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Оценка научного руководителя:_</w:t>
      </w:r>
      <w:r>
        <w:rPr>
          <w:sz w:val="28"/>
          <w:szCs w:val="28"/>
          <w:u w:val="single"/>
        </w:rPr>
        <w:t>&lt;</w:t>
      </w:r>
      <w:r>
        <w:rPr>
          <w:i/>
          <w:sz w:val="28"/>
          <w:szCs w:val="28"/>
          <w:u w:val="single"/>
        </w:rPr>
        <w:t>оценка</w:t>
      </w:r>
      <w:r>
        <w:rPr>
          <w:sz w:val="28"/>
          <w:szCs w:val="28"/>
          <w:u w:val="single"/>
        </w:rPr>
        <w:t>&gt;</w:t>
      </w:r>
      <w:r>
        <w:rPr>
          <w:sz w:val="28"/>
          <w:szCs w:val="28"/>
        </w:rPr>
        <w:t xml:space="preserve">__ </w:t>
      </w:r>
      <w:r>
        <w:rPr>
          <w:sz w:val="28"/>
          <w:szCs w:val="28"/>
          <w:u w:val="single"/>
        </w:rPr>
        <w:t>&lt;</w:t>
      </w:r>
      <w:r>
        <w:rPr>
          <w:i/>
          <w:sz w:val="28"/>
          <w:szCs w:val="28"/>
          <w:u w:val="single"/>
        </w:rPr>
        <w:t>подпись</w:t>
      </w:r>
      <w:r>
        <w:rPr>
          <w:sz w:val="28"/>
          <w:szCs w:val="28"/>
          <w:u w:val="single"/>
        </w:rPr>
        <w:t>&gt;</w:t>
      </w:r>
      <w:r>
        <w:rPr>
          <w:sz w:val="28"/>
          <w:szCs w:val="28"/>
        </w:rPr>
        <w:t xml:space="preserve">__ </w:t>
      </w:r>
      <w:r w:rsidR="00F34272">
        <w:rPr>
          <w:sz w:val="28"/>
          <w:szCs w:val="28"/>
        </w:rPr>
        <w:t>Баженов А.Н.</w:t>
      </w:r>
    </w:p>
    <w:p w:rsidR="00CD06DE" w:rsidRPr="00CD06DE" w:rsidRDefault="00CD06DE" w:rsidP="00CD06DE">
      <w:pPr>
        <w:pStyle w:val="af5"/>
        <w:shd w:val="clear" w:color="auto" w:fill="FFFFFF"/>
        <w:spacing w:after="0" w:afterAutospacing="0"/>
        <w:jc w:val="right"/>
        <w:rPr>
          <w:color w:val="333333"/>
        </w:rPr>
      </w:pPr>
      <w:r w:rsidRPr="00CD06DE">
        <w:rPr>
          <w:color w:val="333333"/>
        </w:rPr>
        <w:t>к.ф.-м.н., доцент высшей школы</w:t>
      </w:r>
    </w:p>
    <w:p w:rsidR="00CD06DE" w:rsidRPr="00CD06DE" w:rsidRDefault="00CD06DE" w:rsidP="00CD06DE">
      <w:pPr>
        <w:pStyle w:val="af5"/>
        <w:shd w:val="clear" w:color="auto" w:fill="FFFFFF"/>
        <w:spacing w:after="0" w:afterAutospacing="0"/>
        <w:jc w:val="right"/>
        <w:rPr>
          <w:color w:val="333333"/>
        </w:rPr>
      </w:pPr>
      <w:r w:rsidRPr="00CD06DE">
        <w:rPr>
          <w:color w:val="333333"/>
        </w:rPr>
        <w:t>прикладной математики и вычислительной физики</w:t>
      </w:r>
    </w:p>
    <w:p w:rsidR="00CD06DE" w:rsidRPr="00CD06DE" w:rsidRDefault="00CD06DE" w:rsidP="00CD06DE">
      <w:pPr>
        <w:pStyle w:val="af5"/>
        <w:shd w:val="clear" w:color="auto" w:fill="FFFFFF"/>
        <w:spacing w:after="0" w:afterAutospacing="0"/>
        <w:jc w:val="right"/>
        <w:rPr>
          <w:color w:val="333333"/>
        </w:rPr>
      </w:pPr>
      <w:r w:rsidRPr="00CD06DE">
        <w:rPr>
          <w:color w:val="333333"/>
        </w:rPr>
        <w:t xml:space="preserve">ИПММ, </w:t>
      </w:r>
      <w:proofErr w:type="spellStart"/>
      <w:r w:rsidRPr="00CD06DE">
        <w:rPr>
          <w:color w:val="333333"/>
        </w:rPr>
        <w:t>СПбПУ</w:t>
      </w:r>
      <w:proofErr w:type="spellEnd"/>
      <w:r w:rsidRPr="00CD06DE">
        <w:rPr>
          <w:color w:val="333333"/>
        </w:rPr>
        <w:t xml:space="preserve"> Петра Великого</w:t>
      </w:r>
    </w:p>
    <w:p w:rsidR="00F34272" w:rsidRDefault="00F34272">
      <w:pPr>
        <w:pStyle w:val="Textbody"/>
        <w:jc w:val="right"/>
        <w:rPr>
          <w:sz w:val="28"/>
          <w:szCs w:val="28"/>
        </w:rPr>
      </w:pPr>
    </w:p>
    <w:p w:rsidR="00F34272" w:rsidRDefault="00F34272">
      <w:pPr>
        <w:pStyle w:val="Textbody"/>
        <w:jc w:val="right"/>
        <w:rPr>
          <w:sz w:val="28"/>
          <w:szCs w:val="28"/>
        </w:rPr>
      </w:pPr>
    </w:p>
    <w:p w:rsidR="00BF0036" w:rsidRDefault="00BF0036" w:rsidP="00BF0036">
      <w:pPr>
        <w:pStyle w:val="af4"/>
        <w:rPr>
          <w:rFonts w:ascii="Liberation Serif" w:eastAsia="Noto Sans CJK SC Regular" w:hAnsi="Liberation Serif" w:cs="Lohit Devanagari"/>
          <w:color w:val="auto"/>
          <w:kern w:val="2"/>
          <w:sz w:val="28"/>
          <w:szCs w:val="28"/>
          <w:lang w:eastAsia="zh-CN" w:bidi="hi-IN"/>
        </w:rPr>
      </w:pPr>
    </w:p>
    <w:p w:rsidR="00BF0036" w:rsidRPr="00BF0036" w:rsidRDefault="00BF0036" w:rsidP="00BF0036"/>
    <w:p w:rsidR="00BF0036" w:rsidRDefault="00BF0036">
      <w:pPr>
        <w:pStyle w:val="12"/>
        <w:tabs>
          <w:tab w:val="right" w:leader="dot" w:pos="9628"/>
        </w:tabs>
        <w:rPr>
          <w:rFonts w:ascii="Liberation Sans" w:hAnsi="Liberation Sans"/>
          <w:b/>
          <w:bCs/>
          <w:sz w:val="56"/>
          <w:szCs w:val="56"/>
        </w:rPr>
      </w:pPr>
      <w:r>
        <w:rPr>
          <w:rFonts w:ascii="Liberation Sans" w:hAnsi="Liberation Sans"/>
          <w:b/>
          <w:bCs/>
          <w:sz w:val="56"/>
          <w:szCs w:val="56"/>
        </w:rPr>
        <w:t>Оглавление</w:t>
      </w:r>
    </w:p>
    <w:p w:rsidR="00B7799F" w:rsidRDefault="00BF0036">
      <w:pPr>
        <w:pStyle w:val="12"/>
        <w:tabs>
          <w:tab w:val="right" w:leader="dot" w:pos="10456"/>
        </w:tabs>
        <w:rPr>
          <w:rFonts w:cstheme="minorBidi"/>
          <w:noProof/>
        </w:rPr>
      </w:pPr>
      <w:r w:rsidRPr="00BF0036">
        <w:rPr>
          <w:rFonts w:ascii="Times New Roman" w:hAnsi="Times New Roman"/>
          <w:b/>
          <w:bCs/>
          <w:sz w:val="32"/>
          <w:szCs w:val="32"/>
        </w:rPr>
        <w:fldChar w:fldCharType="begin"/>
      </w:r>
      <w:r w:rsidRPr="00BF0036">
        <w:rPr>
          <w:rFonts w:ascii="Times New Roman" w:hAnsi="Times New Roman"/>
          <w:b/>
          <w:bCs/>
          <w:sz w:val="32"/>
          <w:szCs w:val="32"/>
        </w:rPr>
        <w:instrText xml:space="preserve"> TOC \h \z \t "Заголовок;1" </w:instrText>
      </w:r>
      <w:r w:rsidRPr="00BF0036">
        <w:rPr>
          <w:rFonts w:ascii="Times New Roman" w:hAnsi="Times New Roman"/>
          <w:b/>
          <w:bCs/>
          <w:sz w:val="32"/>
          <w:szCs w:val="32"/>
        </w:rPr>
        <w:fldChar w:fldCharType="separate"/>
      </w:r>
      <w:hyperlink w:anchor="_Toc46258356" w:history="1">
        <w:r w:rsidR="00B7799F" w:rsidRPr="00D660AF">
          <w:rPr>
            <w:rStyle w:val="af2"/>
            <w:noProof/>
            <w:lang w:bidi="hi-IN"/>
          </w:rPr>
          <w:t>Введение</w:t>
        </w:r>
        <w:r w:rsidR="00B7799F">
          <w:rPr>
            <w:noProof/>
            <w:webHidden/>
          </w:rPr>
          <w:tab/>
        </w:r>
        <w:r w:rsidR="00B7799F">
          <w:rPr>
            <w:noProof/>
            <w:webHidden/>
          </w:rPr>
          <w:fldChar w:fldCharType="begin"/>
        </w:r>
        <w:r w:rsidR="00B7799F">
          <w:rPr>
            <w:noProof/>
            <w:webHidden/>
          </w:rPr>
          <w:instrText xml:space="preserve"> PAGEREF _Toc46258356 \h </w:instrText>
        </w:r>
        <w:r w:rsidR="00B7799F">
          <w:rPr>
            <w:noProof/>
            <w:webHidden/>
          </w:rPr>
        </w:r>
        <w:r w:rsidR="00B7799F">
          <w:rPr>
            <w:noProof/>
            <w:webHidden/>
          </w:rPr>
          <w:fldChar w:fldCharType="separate"/>
        </w:r>
        <w:r w:rsidR="00B7799F">
          <w:rPr>
            <w:noProof/>
            <w:webHidden/>
          </w:rPr>
          <w:t>3</w:t>
        </w:r>
        <w:r w:rsidR="00B7799F">
          <w:rPr>
            <w:noProof/>
            <w:webHidden/>
          </w:rPr>
          <w:fldChar w:fldCharType="end"/>
        </w:r>
      </w:hyperlink>
    </w:p>
    <w:p w:rsidR="00B7799F" w:rsidRDefault="00B7799F">
      <w:pPr>
        <w:pStyle w:val="12"/>
        <w:tabs>
          <w:tab w:val="right" w:leader="dot" w:pos="10456"/>
        </w:tabs>
        <w:rPr>
          <w:rFonts w:cstheme="minorBidi"/>
          <w:noProof/>
        </w:rPr>
      </w:pPr>
      <w:hyperlink w:anchor="_Toc46258357" w:history="1">
        <w:r w:rsidRPr="00D660AF">
          <w:rPr>
            <w:rStyle w:val="af2"/>
            <w:noProof/>
            <w:lang w:bidi="hi-IN"/>
          </w:rPr>
          <w:t>Основная часть.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_Toc46258357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799F" w:rsidRDefault="00B7799F">
      <w:pPr>
        <w:pStyle w:val="12"/>
        <w:tabs>
          <w:tab w:val="right" w:leader="dot" w:pos="10456"/>
        </w:tabs>
        <w:rPr>
          <w:rFonts w:cstheme="minorBidi"/>
          <w:noProof/>
        </w:rPr>
      </w:pPr>
      <w:hyperlink w:anchor="_Toc46258358" w:history="1">
        <w:r w:rsidRPr="00D660AF">
          <w:rPr>
            <w:rStyle w:val="af2"/>
            <w:noProof/>
            <w:lang w:bidi="hi-IN"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_Toc46258358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7799F" w:rsidRDefault="00B7799F">
      <w:pPr>
        <w:pStyle w:val="12"/>
        <w:tabs>
          <w:tab w:val="right" w:leader="dot" w:pos="10456"/>
        </w:tabs>
        <w:rPr>
          <w:rFonts w:cstheme="minorBidi"/>
          <w:noProof/>
        </w:rPr>
      </w:pPr>
      <w:hyperlink w:anchor="_Toc46258359" w:history="1">
        <w:r w:rsidRPr="00D660AF">
          <w:rPr>
            <w:rStyle w:val="af2"/>
            <w:noProof/>
            <w:lang w:bidi="hi-IN"/>
          </w:rPr>
          <w:t>Резюме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_Toc46258359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7799F" w:rsidRDefault="00B7799F">
      <w:pPr>
        <w:pStyle w:val="12"/>
        <w:tabs>
          <w:tab w:val="right" w:leader="dot" w:pos="10456"/>
        </w:tabs>
        <w:rPr>
          <w:rFonts w:cstheme="minorBidi"/>
          <w:noProof/>
        </w:rPr>
      </w:pPr>
      <w:hyperlink w:anchor="_Toc46258360" w:history="1">
        <w:r w:rsidRPr="00D660AF">
          <w:rPr>
            <w:rStyle w:val="af2"/>
            <w:noProof/>
            <w:lang w:bidi="hi-IN"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_Toc46258360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56EC5" w:rsidRDefault="00BF0036">
      <w:pPr>
        <w:textAlignment w:val="auto"/>
        <w:rPr>
          <w:rFonts w:ascii="Liberation Sans" w:hAnsi="Liberation Sans"/>
          <w:b/>
          <w:bCs/>
          <w:sz w:val="56"/>
          <w:szCs w:val="56"/>
        </w:rPr>
      </w:pPr>
      <w:r w:rsidRPr="00BF0036"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</w:p>
    <w:p w:rsidR="00BF0036" w:rsidRDefault="00BF0036">
      <w:pPr>
        <w:textAlignment w:val="auto"/>
        <w:rPr>
          <w:rFonts w:ascii="Liberation Sans" w:hAnsi="Liberation Sans"/>
          <w:b/>
          <w:bCs/>
          <w:sz w:val="56"/>
          <w:szCs w:val="56"/>
        </w:rPr>
      </w:pPr>
      <w:r>
        <w:br w:type="page"/>
      </w:r>
    </w:p>
    <w:p w:rsidR="00F34272" w:rsidRDefault="00F34272" w:rsidP="00F34272">
      <w:pPr>
        <w:pStyle w:val="aa"/>
      </w:pPr>
      <w:bookmarkStart w:id="1" w:name="_Toc46258356"/>
      <w:r>
        <w:lastRenderedPageBreak/>
        <w:t>Введение</w:t>
      </w:r>
      <w:bookmarkEnd w:id="1"/>
    </w:p>
    <w:p w:rsidR="00F34272" w:rsidRDefault="00F12989" w:rsidP="00F34272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проверить отличаются ли показатели, взятые с русского Севера и центральной Африки, исследовать по каким компонентам они различаются.</w:t>
      </w:r>
    </w:p>
    <w:p w:rsidR="00BF0036" w:rsidRDefault="00BF0036" w:rsidP="00F34272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 изучить метод главных компонент, поработать с пакетами, необходимыми для обработки данных</w:t>
      </w:r>
      <w:r w:rsidR="005F55EE">
        <w:rPr>
          <w:rFonts w:ascii="Times New Roman" w:hAnsi="Times New Roman" w:cs="Times New Roman"/>
          <w:sz w:val="28"/>
          <w:szCs w:val="28"/>
        </w:rPr>
        <w:t>, представленных в виде эмиссионной матрицы.</w:t>
      </w:r>
    </w:p>
    <w:p w:rsidR="00F12989" w:rsidRDefault="00F12989">
      <w:pPr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12989" w:rsidRDefault="00F12989" w:rsidP="00F12989">
      <w:pPr>
        <w:pStyle w:val="aa"/>
      </w:pPr>
      <w:bookmarkStart w:id="2" w:name="_Toc46258357"/>
      <w:r>
        <w:lastRenderedPageBreak/>
        <w:t>Основная часть.</w:t>
      </w:r>
      <w:bookmarkEnd w:id="2"/>
    </w:p>
    <w:p w:rsidR="00F12989" w:rsidRDefault="00F12989" w:rsidP="00F12989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нас есть набор </w:t>
      </w:r>
      <w:r w:rsidRPr="00F1298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данных – следы жизни в геологических объектах. Образцы взяты с двух разных регионов: русский Север и центральная Африка. Известна область для каждой аминокислоты</w:t>
      </w:r>
      <w:r w:rsidR="00D6781B">
        <w:rPr>
          <w:rFonts w:ascii="Times New Roman" w:hAnsi="Times New Roman" w:cs="Times New Roman"/>
          <w:sz w:val="28"/>
          <w:szCs w:val="28"/>
        </w:rPr>
        <w:t>х</w:t>
      </w:r>
      <w:r w:rsidR="00D6781B">
        <w:rPr>
          <w:rFonts w:ascii="Times New Roman" w:hAnsi="Times New Roman" w:cs="Times New Roman"/>
          <w:sz w:val="28"/>
          <w:szCs w:val="28"/>
          <w:lang w:val="en-US"/>
        </w:rPr>
        <w:t>[1]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5"/>
        <w:gridCol w:w="1586"/>
        <w:gridCol w:w="2353"/>
        <w:gridCol w:w="1854"/>
      </w:tblGrid>
      <w:tr w:rsidR="00F12989" w:rsidTr="00155B06">
        <w:tc>
          <w:tcPr>
            <w:tcW w:w="1555" w:type="dxa"/>
          </w:tcPr>
          <w:p w:rsidR="00F12989" w:rsidRDefault="00C22420" w:rsidP="00155B06">
            <w:pPr>
              <w:spacing w:before="100" w:beforeAutospacing="1" w:after="100" w:afterAutospacing="1"/>
              <w:jc w:val="center"/>
              <w:outlineLvl w:val="2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(nm)</m:t>
                </m:r>
              </m:oMath>
            </m:oMathPara>
          </w:p>
        </w:tc>
        <w:tc>
          <w:tcPr>
            <w:tcW w:w="1580" w:type="dxa"/>
          </w:tcPr>
          <w:p w:rsidR="00F12989" w:rsidRDefault="00C22420" w:rsidP="00155B06">
            <w:pPr>
              <w:spacing w:before="100" w:beforeAutospacing="1" w:after="100" w:afterAutospacing="1"/>
              <w:jc w:val="center"/>
              <w:outlineLvl w:val="2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(nm)</m:t>
                </m:r>
              </m:oMath>
            </m:oMathPara>
          </w:p>
        </w:tc>
        <w:tc>
          <w:tcPr>
            <w:tcW w:w="2353" w:type="dxa"/>
          </w:tcPr>
          <w:p w:rsidR="00F12989" w:rsidRDefault="00F12989" w:rsidP="00155B06">
            <w:pPr>
              <w:spacing w:before="100" w:beforeAutospacing="1" w:after="100" w:afterAutospacing="1"/>
              <w:jc w:val="center"/>
              <w:outlineLvl w:val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компонента</w:t>
            </w:r>
          </w:p>
        </w:tc>
        <w:tc>
          <w:tcPr>
            <w:tcW w:w="1854" w:type="dxa"/>
          </w:tcPr>
          <w:p w:rsidR="00F12989" w:rsidRDefault="00F12989" w:rsidP="00155B06">
            <w:pPr>
              <w:spacing w:before="100" w:beforeAutospacing="1" w:after="100" w:afterAutospacing="1"/>
              <w:jc w:val="center"/>
              <w:outlineLvl w:val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Буквенное обозначение</w:t>
            </w:r>
          </w:p>
        </w:tc>
      </w:tr>
      <w:tr w:rsidR="00F12989" w:rsidRPr="005A0439" w:rsidTr="00155B06">
        <w:tc>
          <w:tcPr>
            <w:tcW w:w="1555" w:type="dxa"/>
          </w:tcPr>
          <w:p w:rsidR="00F12989" w:rsidRDefault="00F12989" w:rsidP="00155B06">
            <w:pPr>
              <w:spacing w:before="100" w:beforeAutospacing="1" w:after="100" w:afterAutospacing="1"/>
              <w:jc w:val="center"/>
              <w:outlineLvl w:val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320-350</w:t>
            </w:r>
          </w:p>
        </w:tc>
        <w:tc>
          <w:tcPr>
            <w:tcW w:w="1580" w:type="dxa"/>
          </w:tcPr>
          <w:p w:rsidR="00F12989" w:rsidRDefault="00F12989" w:rsidP="00155B06">
            <w:pPr>
              <w:spacing w:before="100" w:beforeAutospacing="1" w:after="100" w:afterAutospacing="1"/>
              <w:jc w:val="center"/>
              <w:outlineLvl w:val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420-480</w:t>
            </w:r>
          </w:p>
        </w:tc>
        <w:tc>
          <w:tcPr>
            <w:tcW w:w="2353" w:type="dxa"/>
          </w:tcPr>
          <w:p w:rsidR="00F12989" w:rsidRPr="005A0439" w:rsidRDefault="00F12989" w:rsidP="00155B06">
            <w:pPr>
              <w:spacing w:before="100" w:beforeAutospacing="1" w:after="100" w:afterAutospacing="1"/>
              <w:jc w:val="center"/>
              <w:outlineLvl w:val="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Humic</w:t>
            </w:r>
            <w:proofErr w:type="spellEnd"/>
            <w:r>
              <w:rPr>
                <w:sz w:val="28"/>
                <w:szCs w:val="28"/>
                <w:lang w:val="en-US"/>
              </w:rPr>
              <w:t>-like</w:t>
            </w:r>
          </w:p>
        </w:tc>
        <w:tc>
          <w:tcPr>
            <w:tcW w:w="1854" w:type="dxa"/>
          </w:tcPr>
          <w:p w:rsidR="00F12989" w:rsidRPr="005A0439" w:rsidRDefault="00F12989" w:rsidP="00155B06">
            <w:pPr>
              <w:spacing w:before="100" w:beforeAutospacing="1" w:after="100" w:afterAutospacing="1"/>
              <w:jc w:val="center"/>
              <w:outlineLvl w:val="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F12989" w:rsidRPr="005A0439" w:rsidTr="00155B06">
        <w:tc>
          <w:tcPr>
            <w:tcW w:w="1555" w:type="dxa"/>
          </w:tcPr>
          <w:p w:rsidR="00F12989" w:rsidRPr="005A0439" w:rsidRDefault="00F12989" w:rsidP="00155B06">
            <w:pPr>
              <w:spacing w:before="100" w:beforeAutospacing="1" w:after="100" w:afterAutospacing="1"/>
              <w:jc w:val="center"/>
              <w:outlineLvl w:val="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250-260</w:t>
            </w:r>
          </w:p>
        </w:tc>
        <w:tc>
          <w:tcPr>
            <w:tcW w:w="1580" w:type="dxa"/>
          </w:tcPr>
          <w:p w:rsidR="00F12989" w:rsidRPr="005A0439" w:rsidRDefault="00F12989" w:rsidP="00155B06">
            <w:pPr>
              <w:spacing w:before="100" w:beforeAutospacing="1" w:after="100" w:afterAutospacing="1"/>
              <w:jc w:val="center"/>
              <w:outlineLvl w:val="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380-480</w:t>
            </w:r>
          </w:p>
        </w:tc>
        <w:tc>
          <w:tcPr>
            <w:tcW w:w="2353" w:type="dxa"/>
          </w:tcPr>
          <w:p w:rsidR="00F12989" w:rsidRDefault="00F12989" w:rsidP="00155B06">
            <w:pPr>
              <w:spacing w:before="100" w:beforeAutospacing="1" w:after="100" w:afterAutospacing="1"/>
              <w:jc w:val="center"/>
              <w:outlineLvl w:val="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Humic</w:t>
            </w:r>
            <w:proofErr w:type="spellEnd"/>
            <w:r>
              <w:rPr>
                <w:sz w:val="28"/>
                <w:szCs w:val="28"/>
                <w:lang w:val="en-US"/>
              </w:rPr>
              <w:t>-like</w:t>
            </w:r>
          </w:p>
        </w:tc>
        <w:tc>
          <w:tcPr>
            <w:tcW w:w="1854" w:type="dxa"/>
          </w:tcPr>
          <w:p w:rsidR="00F12989" w:rsidRPr="005A0439" w:rsidRDefault="00F12989" w:rsidP="00155B06">
            <w:pPr>
              <w:spacing w:before="100" w:beforeAutospacing="1" w:after="100" w:afterAutospacing="1"/>
              <w:jc w:val="center"/>
              <w:outlineLvl w:val="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F12989" w:rsidRPr="005A0439" w:rsidTr="00155B06">
        <w:tc>
          <w:tcPr>
            <w:tcW w:w="1555" w:type="dxa"/>
          </w:tcPr>
          <w:p w:rsidR="00F12989" w:rsidRPr="005A0439" w:rsidRDefault="00F12989" w:rsidP="00155B06">
            <w:pPr>
              <w:spacing w:before="100" w:beforeAutospacing="1" w:after="100" w:afterAutospacing="1"/>
              <w:jc w:val="center"/>
              <w:outlineLvl w:val="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310-320</w:t>
            </w:r>
          </w:p>
        </w:tc>
        <w:tc>
          <w:tcPr>
            <w:tcW w:w="1580" w:type="dxa"/>
          </w:tcPr>
          <w:p w:rsidR="00F12989" w:rsidRPr="005A0439" w:rsidRDefault="00F12989" w:rsidP="00155B06">
            <w:pPr>
              <w:spacing w:before="100" w:beforeAutospacing="1" w:after="100" w:afterAutospacing="1"/>
              <w:jc w:val="center"/>
              <w:outlineLvl w:val="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380-420</w:t>
            </w:r>
          </w:p>
        </w:tc>
        <w:tc>
          <w:tcPr>
            <w:tcW w:w="2353" w:type="dxa"/>
          </w:tcPr>
          <w:p w:rsidR="00F12989" w:rsidRPr="005A0439" w:rsidRDefault="00F12989" w:rsidP="00155B06">
            <w:pPr>
              <w:spacing w:before="100" w:beforeAutospacing="1" w:after="100" w:afterAutospacing="1"/>
              <w:jc w:val="center"/>
              <w:outlineLvl w:val="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Marine </w:t>
            </w:r>
            <w:proofErr w:type="spellStart"/>
            <w:r>
              <w:rPr>
                <w:sz w:val="28"/>
                <w:szCs w:val="28"/>
                <w:lang w:val="en-US"/>
              </w:rPr>
              <w:t>Humic</w:t>
            </w:r>
            <w:proofErr w:type="spellEnd"/>
            <w:r>
              <w:rPr>
                <w:sz w:val="28"/>
                <w:szCs w:val="28"/>
                <w:lang w:val="en-US"/>
              </w:rPr>
              <w:t>-like</w:t>
            </w:r>
          </w:p>
        </w:tc>
        <w:tc>
          <w:tcPr>
            <w:tcW w:w="1854" w:type="dxa"/>
          </w:tcPr>
          <w:p w:rsidR="00F12989" w:rsidRPr="005A0439" w:rsidRDefault="00F12989" w:rsidP="00155B06">
            <w:pPr>
              <w:spacing w:before="100" w:beforeAutospacing="1" w:after="100" w:afterAutospacing="1"/>
              <w:jc w:val="center"/>
              <w:outlineLvl w:val="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</w:tr>
      <w:tr w:rsidR="00F12989" w:rsidRPr="005A0439" w:rsidTr="00155B06">
        <w:tc>
          <w:tcPr>
            <w:tcW w:w="1555" w:type="dxa"/>
          </w:tcPr>
          <w:p w:rsidR="00F12989" w:rsidRPr="005A0439" w:rsidRDefault="00F12989" w:rsidP="00155B06">
            <w:pPr>
              <w:spacing w:before="100" w:beforeAutospacing="1" w:after="100" w:afterAutospacing="1"/>
              <w:jc w:val="center"/>
              <w:outlineLvl w:val="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270-280</w:t>
            </w:r>
          </w:p>
        </w:tc>
        <w:tc>
          <w:tcPr>
            <w:tcW w:w="1580" w:type="dxa"/>
          </w:tcPr>
          <w:p w:rsidR="00F12989" w:rsidRPr="005A0439" w:rsidRDefault="00F12989" w:rsidP="00155B06">
            <w:pPr>
              <w:spacing w:before="100" w:beforeAutospacing="1" w:after="100" w:afterAutospacing="1"/>
              <w:jc w:val="center"/>
              <w:outlineLvl w:val="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300-320</w:t>
            </w:r>
          </w:p>
        </w:tc>
        <w:tc>
          <w:tcPr>
            <w:tcW w:w="2353" w:type="dxa"/>
          </w:tcPr>
          <w:p w:rsidR="00F12989" w:rsidRPr="005A0439" w:rsidRDefault="00F12989" w:rsidP="00155B06">
            <w:pPr>
              <w:spacing w:before="100" w:beforeAutospacing="1" w:after="100" w:afterAutospacing="1"/>
              <w:jc w:val="center"/>
              <w:outlineLvl w:val="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Tyrosine-like, Protein-like</w:t>
            </w:r>
          </w:p>
        </w:tc>
        <w:tc>
          <w:tcPr>
            <w:tcW w:w="1854" w:type="dxa"/>
          </w:tcPr>
          <w:p w:rsidR="00F12989" w:rsidRPr="005A0439" w:rsidRDefault="00F12989" w:rsidP="00155B06">
            <w:pPr>
              <w:spacing w:before="100" w:beforeAutospacing="1" w:after="100" w:afterAutospacing="1"/>
              <w:jc w:val="center"/>
              <w:outlineLvl w:val="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F12989" w:rsidRPr="005A0439" w:rsidTr="00155B06">
        <w:tc>
          <w:tcPr>
            <w:tcW w:w="1555" w:type="dxa"/>
          </w:tcPr>
          <w:p w:rsidR="00F12989" w:rsidRPr="005A0439" w:rsidRDefault="00F12989" w:rsidP="00155B06">
            <w:pPr>
              <w:spacing w:before="100" w:beforeAutospacing="1" w:after="100" w:afterAutospacing="1"/>
              <w:jc w:val="center"/>
              <w:outlineLvl w:val="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270-280</w:t>
            </w:r>
          </w:p>
        </w:tc>
        <w:tc>
          <w:tcPr>
            <w:tcW w:w="1580" w:type="dxa"/>
          </w:tcPr>
          <w:p w:rsidR="00F12989" w:rsidRPr="005A0439" w:rsidRDefault="00F12989" w:rsidP="00155B06">
            <w:pPr>
              <w:spacing w:before="100" w:beforeAutospacing="1" w:after="100" w:afterAutospacing="1"/>
              <w:jc w:val="center"/>
              <w:outlineLvl w:val="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320-350</w:t>
            </w:r>
          </w:p>
        </w:tc>
        <w:tc>
          <w:tcPr>
            <w:tcW w:w="2353" w:type="dxa"/>
          </w:tcPr>
          <w:p w:rsidR="00F12989" w:rsidRPr="005A0439" w:rsidRDefault="00F12989" w:rsidP="00155B06">
            <w:pPr>
              <w:spacing w:before="100" w:beforeAutospacing="1" w:after="100" w:afterAutospacing="1"/>
              <w:jc w:val="center"/>
              <w:outlineLvl w:val="2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Tryptophane</w:t>
            </w:r>
            <w:proofErr w:type="spellEnd"/>
            <w:r>
              <w:rPr>
                <w:sz w:val="28"/>
                <w:szCs w:val="28"/>
                <w:lang w:val="en-US"/>
              </w:rPr>
              <w:t>-like, Protein-like or phenol-like</w:t>
            </w:r>
          </w:p>
        </w:tc>
        <w:tc>
          <w:tcPr>
            <w:tcW w:w="1854" w:type="dxa"/>
          </w:tcPr>
          <w:p w:rsidR="00F12989" w:rsidRPr="005A0439" w:rsidRDefault="00F12989" w:rsidP="00F12989">
            <w:pPr>
              <w:keepNext/>
              <w:spacing w:before="100" w:beforeAutospacing="1" w:after="100" w:afterAutospacing="1"/>
              <w:jc w:val="center"/>
              <w:outlineLvl w:val="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</w:tbl>
    <w:p w:rsidR="00F12989" w:rsidRDefault="00F12989" w:rsidP="00F12989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Таблица </w:t>
      </w:r>
      <w:r w:rsidR="00C22420">
        <w:fldChar w:fldCharType="begin"/>
      </w:r>
      <w:r w:rsidR="00C22420">
        <w:instrText xml:space="preserve"> SEQ Таблица \* ARABIC </w:instrText>
      </w:r>
      <w:r w:rsidR="00C22420">
        <w:fldChar w:fldCharType="separate"/>
      </w:r>
      <w:r w:rsidR="00B7799F">
        <w:rPr>
          <w:noProof/>
        </w:rPr>
        <w:t>1</w:t>
      </w:r>
      <w:r w:rsidR="00C22420">
        <w:rPr>
          <w:noProof/>
        </w:rPr>
        <w:fldChar w:fldCharType="end"/>
      </w:r>
      <w:r>
        <w:t>. Основные флуоресцентные компоненты</w:t>
      </w:r>
    </w:p>
    <w:p w:rsidR="0053280C" w:rsidRDefault="00F12989" w:rsidP="0053280C">
      <w:pPr>
        <w:pStyle w:val="Textbody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Ранее уже было получено разделение по критерию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C+A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B+T</m:t>
            </m:r>
          </m:den>
        </m:f>
      </m:oMath>
      <w:r w:rsidR="00155B06">
        <w:rPr>
          <w:rFonts w:ascii="Times New Roman" w:hAnsi="Times New Roman" w:cs="Times New Roman"/>
          <w:sz w:val="28"/>
          <w:szCs w:val="28"/>
        </w:rPr>
        <w:t xml:space="preserve"> (отношение сложной и простой органики): для данных Севера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[4;25]</m:t>
        </m:r>
      </m:oMath>
      <w:r w:rsidR="0053280C" w:rsidRPr="0053280C">
        <w:rPr>
          <w:rFonts w:ascii="Times New Roman" w:hAnsi="Times New Roman" w:cs="Times New Roman"/>
          <w:sz w:val="28"/>
          <w:szCs w:val="28"/>
        </w:rPr>
        <w:t xml:space="preserve">,а для Африки </w:t>
      </w:r>
    </w:p>
    <w:p w:rsidR="00F12989" w:rsidRDefault="0053280C" w:rsidP="0053280C">
      <w:pPr>
        <w:pStyle w:val="Textbody"/>
        <w:spacing w:after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[1;4]</m:t>
        </m:r>
      </m:oMath>
      <w:r w:rsidR="00155B06" w:rsidRPr="0053280C">
        <w:rPr>
          <w:rFonts w:ascii="Times New Roman" w:hAnsi="Times New Roman" w:cs="Times New Roman"/>
          <w:sz w:val="28"/>
          <w:szCs w:val="28"/>
        </w:rPr>
        <w:t>.</w:t>
      </w:r>
      <w:r w:rsidR="00D6781B" w:rsidRPr="005328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03AA" w:rsidRDefault="003503AA" w:rsidP="003503AA">
      <w:pPr>
        <w:pStyle w:val="Textbody"/>
        <w:keepNext/>
        <w:spacing w:after="0"/>
        <w:jc w:val="center"/>
      </w:pPr>
      <w:r>
        <w:rPr>
          <w:noProof/>
          <w:lang w:eastAsia="ru-RU" w:bidi="ar-SA"/>
        </w:rPr>
        <w:drawing>
          <wp:inline distT="0" distB="0" distL="0" distR="0" wp14:anchorId="1249D333" wp14:editId="3537F650">
            <wp:extent cx="3764280" cy="397049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811" cy="397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AA" w:rsidRDefault="003503AA" w:rsidP="003503AA">
      <w:pPr>
        <w:pStyle w:val="a7"/>
        <w:jc w:val="center"/>
      </w:pPr>
      <w:r>
        <w:t xml:space="preserve">Рисунок </w:t>
      </w:r>
      <w:r w:rsidR="00C22420">
        <w:fldChar w:fldCharType="begin"/>
      </w:r>
      <w:r w:rsidR="00C22420">
        <w:instrText xml:space="preserve"> SEQ Рисунок \* ARABIC </w:instrText>
      </w:r>
      <w:r w:rsidR="00C22420">
        <w:fldChar w:fldCharType="separate"/>
      </w:r>
      <w:r w:rsidR="00B7799F">
        <w:rPr>
          <w:noProof/>
        </w:rPr>
        <w:t>1</w:t>
      </w:r>
      <w:r w:rsidR="00C22420">
        <w:rPr>
          <w:noProof/>
        </w:rPr>
        <w:fldChar w:fldCharType="end"/>
      </w:r>
      <w:r>
        <w:t>. Коэффициент К.</w:t>
      </w:r>
    </w:p>
    <w:p w:rsidR="00B7799F" w:rsidRDefault="00B7799F" w:rsidP="00B7799F">
      <w:pPr>
        <w:pStyle w:val="a7"/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3EF12A0A" wp14:editId="44E68658">
            <wp:extent cx="3750733" cy="4019442"/>
            <wp:effectExtent l="0" t="0" r="254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0824" cy="403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AA" w:rsidRPr="00B7799F" w:rsidRDefault="00B7799F" w:rsidP="00B7799F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Гистограмма параметра К.</w:t>
      </w:r>
    </w:p>
    <w:p w:rsidR="00FB468C" w:rsidRDefault="00FB468C" w:rsidP="00F12989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данных </w:t>
      </w:r>
      <w:r w:rsidR="00620533">
        <w:rPr>
          <w:rFonts w:ascii="Times New Roman" w:hAnsi="Times New Roman" w:cs="Times New Roman"/>
          <w:sz w:val="28"/>
          <w:szCs w:val="28"/>
        </w:rPr>
        <w:t>была получена</w:t>
      </w:r>
      <w:r>
        <w:rPr>
          <w:rFonts w:ascii="Times New Roman" w:hAnsi="Times New Roman" w:cs="Times New Roman"/>
          <w:sz w:val="28"/>
          <w:szCs w:val="28"/>
        </w:rPr>
        <w:t xml:space="preserve"> таблица: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1135"/>
        <w:gridCol w:w="4105"/>
        <w:gridCol w:w="4820"/>
      </w:tblGrid>
      <w:tr w:rsidR="00FB468C" w:rsidRPr="005629A3" w:rsidTr="00FB468C">
        <w:tc>
          <w:tcPr>
            <w:tcW w:w="1135" w:type="dxa"/>
          </w:tcPr>
          <w:p w:rsidR="00FB468C" w:rsidRDefault="00FB468C" w:rsidP="0053280C">
            <w:pPr>
              <w:jc w:val="center"/>
              <w:rPr>
                <w:sz w:val="28"/>
              </w:rPr>
            </w:pPr>
          </w:p>
        </w:tc>
        <w:tc>
          <w:tcPr>
            <w:tcW w:w="4105" w:type="dxa"/>
          </w:tcPr>
          <w:p w:rsidR="00FB468C" w:rsidRPr="005629A3" w:rsidRDefault="00FB468C" w:rsidP="0053280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Гуминовые компоненты (</w:t>
            </w:r>
            <w:r>
              <w:rPr>
                <w:sz w:val="28"/>
                <w:lang w:val="en-US"/>
              </w:rPr>
              <w:t>A + C)</w:t>
            </w:r>
          </w:p>
        </w:tc>
        <w:tc>
          <w:tcPr>
            <w:tcW w:w="4820" w:type="dxa"/>
          </w:tcPr>
          <w:p w:rsidR="00FB468C" w:rsidRPr="005629A3" w:rsidRDefault="00FB468C" w:rsidP="0053280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Белковоподобные компоненты (</w:t>
            </w:r>
            <w:r>
              <w:rPr>
                <w:sz w:val="28"/>
                <w:lang w:val="en-US"/>
              </w:rPr>
              <w:t>T + B)</w:t>
            </w:r>
          </w:p>
        </w:tc>
      </w:tr>
      <w:tr w:rsidR="00FB468C" w:rsidTr="00FB468C">
        <w:tc>
          <w:tcPr>
            <w:tcW w:w="1135" w:type="dxa"/>
          </w:tcPr>
          <w:p w:rsidR="00FB468C" w:rsidRDefault="00FB468C" w:rsidP="0053280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Африка</w:t>
            </w:r>
          </w:p>
        </w:tc>
        <w:tc>
          <w:tcPr>
            <w:tcW w:w="4105" w:type="dxa"/>
          </w:tcPr>
          <w:p w:rsidR="00FB468C" w:rsidRPr="005629A3" w:rsidRDefault="00FB468C" w:rsidP="0053280C">
            <w:pPr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&lt;100000</m:t>
                </m:r>
              </m:oMath>
            </m:oMathPara>
          </w:p>
        </w:tc>
        <w:tc>
          <w:tcPr>
            <w:tcW w:w="4820" w:type="dxa"/>
          </w:tcPr>
          <w:p w:rsidR="00FB468C" w:rsidRDefault="00FB468C" w:rsidP="0053280C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&gt;30000</m:t>
                </m:r>
              </m:oMath>
            </m:oMathPara>
          </w:p>
        </w:tc>
      </w:tr>
      <w:tr w:rsidR="00FB468C" w:rsidRPr="00B643BA" w:rsidTr="00FB468C">
        <w:tc>
          <w:tcPr>
            <w:tcW w:w="1135" w:type="dxa"/>
          </w:tcPr>
          <w:p w:rsidR="00FB468C" w:rsidRDefault="00FB468C" w:rsidP="0053280C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Север</w:t>
            </w:r>
          </w:p>
        </w:tc>
        <w:tc>
          <w:tcPr>
            <w:tcW w:w="4105" w:type="dxa"/>
          </w:tcPr>
          <w:p w:rsidR="00FB468C" w:rsidRDefault="00FB468C" w:rsidP="0053280C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&gt;100000</m:t>
                </m:r>
              </m:oMath>
            </m:oMathPara>
          </w:p>
        </w:tc>
        <w:tc>
          <w:tcPr>
            <w:tcW w:w="4820" w:type="dxa"/>
          </w:tcPr>
          <w:p w:rsidR="00FB468C" w:rsidRPr="00B643BA" w:rsidRDefault="00FB468C" w:rsidP="00FB468C">
            <w:pPr>
              <w:keepNext/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&lt;30000</m:t>
                </m:r>
              </m:oMath>
            </m:oMathPara>
          </w:p>
        </w:tc>
      </w:tr>
    </w:tbl>
    <w:p w:rsidR="00FB468C" w:rsidRDefault="00FB468C" w:rsidP="00FB468C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Таблица </w:t>
      </w:r>
      <w:r w:rsidR="00C22420">
        <w:fldChar w:fldCharType="begin"/>
      </w:r>
      <w:r w:rsidR="00C22420">
        <w:instrText xml:space="preserve"> SEQ Таблица \* ARABIC </w:instrText>
      </w:r>
      <w:r w:rsidR="00C22420">
        <w:fldChar w:fldCharType="separate"/>
      </w:r>
      <w:r w:rsidR="00B7799F">
        <w:rPr>
          <w:noProof/>
        </w:rPr>
        <w:t>2</w:t>
      </w:r>
      <w:r w:rsidR="00C22420">
        <w:rPr>
          <w:noProof/>
        </w:rPr>
        <w:fldChar w:fldCharType="end"/>
      </w:r>
      <w:r>
        <w:t>. Разделение данных по компонентам.</w:t>
      </w:r>
    </w:p>
    <w:p w:rsidR="00D6781B" w:rsidRDefault="00D6781B" w:rsidP="00F12989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этой работы был изучен Метод главных компонент(МГК)</w:t>
      </w:r>
      <w:r w:rsidR="00FD7776" w:rsidRPr="00FD7776">
        <w:rPr>
          <w:rFonts w:ascii="Times New Roman" w:hAnsi="Times New Roman" w:cs="Times New Roman"/>
          <w:sz w:val="28"/>
          <w:szCs w:val="28"/>
        </w:rPr>
        <w:t xml:space="preserve"> </w:t>
      </w:r>
      <w:r w:rsidRPr="00D6781B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781B" w:rsidRDefault="00FD7776" w:rsidP="00F12989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МГК применяется к данным, записанным в виде матрицы.</w:t>
      </w:r>
      <w:r w:rsidR="0053280C">
        <w:rPr>
          <w:rFonts w:ascii="Times New Roman" w:hAnsi="Times New Roman" w:cs="Times New Roman"/>
          <w:sz w:val="28"/>
          <w:szCs w:val="28"/>
        </w:rPr>
        <w:t xml:space="preserve"> Перед применением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280C">
        <w:rPr>
          <w:rFonts w:ascii="Times New Roman" w:hAnsi="Times New Roman" w:cs="Times New Roman"/>
          <w:sz w:val="28"/>
          <w:szCs w:val="28"/>
        </w:rPr>
        <w:t xml:space="preserve">метода данные необходимо отцентрировать и отнормировать. </w:t>
      </w:r>
      <w:r>
        <w:rPr>
          <w:rFonts w:ascii="Times New Roman" w:hAnsi="Times New Roman" w:cs="Times New Roman"/>
          <w:sz w:val="28"/>
          <w:szCs w:val="28"/>
        </w:rPr>
        <w:t>Цель этого метода – извлечение из этих данных нужно</w:t>
      </w:r>
      <w:r w:rsidR="00620533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информации. В результате этого метода мы приходим от большого количества переменных к новому представлению, </w:t>
      </w:r>
      <w:r w:rsidRPr="005F55EE">
        <w:rPr>
          <w:rFonts w:ascii="Times New Roman" w:hAnsi="Times New Roman" w:cs="Times New Roman"/>
          <w:sz w:val="28"/>
          <w:szCs w:val="28"/>
        </w:rPr>
        <w:t>размерность которого значительно меньше.</w:t>
      </w:r>
      <w:r w:rsidR="008520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280C" w:rsidRDefault="0053280C" w:rsidP="00F12989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этого метода мы раскладываем нашу матрицу</w:t>
      </w:r>
      <w:r w:rsidRPr="005328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размерности</w:t>
      </w:r>
      <w:r w:rsidRPr="0053280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×J</m:t>
        </m:r>
      </m:oMath>
      <w:r>
        <w:rPr>
          <w:rFonts w:ascii="Times New Roman" w:hAnsi="Times New Roman" w:cs="Times New Roman"/>
          <w:sz w:val="28"/>
          <w:szCs w:val="28"/>
        </w:rPr>
        <w:t xml:space="preserve"> на две:</w:t>
      </w:r>
    </w:p>
    <w:p w:rsidR="0053280C" w:rsidRPr="0053280C" w:rsidRDefault="0053280C" w:rsidP="00F12989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+E=T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+E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53280C" w:rsidRDefault="0053280C" w:rsidP="00F12989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53280C" w:rsidRDefault="0053280C" w:rsidP="00F12989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называется матрицей счетов, а матрица Р – матрицей нагрузок.</w:t>
      </w:r>
    </w:p>
    <w:p w:rsidR="00B7799F" w:rsidRDefault="00B7799F" w:rsidP="00F12989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:rsidR="00620533" w:rsidRDefault="0053280C" w:rsidP="00F12989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</w:t>
      </w:r>
      <w:r w:rsidR="00FD7776">
        <w:rPr>
          <w:rFonts w:ascii="Times New Roman" w:hAnsi="Times New Roman" w:cs="Times New Roman"/>
          <w:sz w:val="28"/>
          <w:szCs w:val="28"/>
        </w:rPr>
        <w:t xml:space="preserve"> обработки </w:t>
      </w:r>
      <w:r>
        <w:rPr>
          <w:rFonts w:ascii="Times New Roman" w:hAnsi="Times New Roman" w:cs="Times New Roman"/>
          <w:sz w:val="28"/>
          <w:szCs w:val="28"/>
        </w:rPr>
        <w:t xml:space="preserve">каждого </w:t>
      </w:r>
      <w:r w:rsidR="00FD7776">
        <w:rPr>
          <w:rFonts w:ascii="Times New Roman" w:hAnsi="Times New Roman" w:cs="Times New Roman"/>
          <w:sz w:val="28"/>
          <w:szCs w:val="28"/>
        </w:rPr>
        <w:t>набора данных:</w:t>
      </w:r>
    </w:p>
    <w:p w:rsidR="00FD7776" w:rsidRDefault="00FD7776" w:rsidP="00FD7776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и визуализация данных:</w:t>
      </w:r>
    </w:p>
    <w:p w:rsidR="00FD7776" w:rsidRDefault="00FD7776" w:rsidP="00620533">
      <w:pPr>
        <w:pStyle w:val="Textbody"/>
        <w:keepNext/>
        <w:ind w:left="720"/>
        <w:jc w:val="center"/>
      </w:pPr>
      <w:r>
        <w:rPr>
          <w:noProof/>
          <w:lang w:eastAsia="ru-RU" w:bidi="ar-SA"/>
        </w:rPr>
        <w:drawing>
          <wp:inline distT="0" distB="0" distL="0" distR="0" wp14:anchorId="5ABCA719" wp14:editId="12634EB7">
            <wp:extent cx="3980846" cy="29413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567" cy="298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AA" w:rsidRPr="00FD7776" w:rsidRDefault="00FD7776" w:rsidP="001E054A">
      <w:pPr>
        <w:pStyle w:val="a7"/>
        <w:jc w:val="center"/>
      </w:pPr>
      <w:r>
        <w:t xml:space="preserve">Рисунок </w:t>
      </w:r>
      <w:r w:rsidR="00C22420">
        <w:fldChar w:fldCharType="begin"/>
      </w:r>
      <w:r w:rsidR="00C22420">
        <w:instrText xml:space="preserve"> SEQ Рисунок \* ARABIC </w:instrText>
      </w:r>
      <w:r w:rsidR="00C22420">
        <w:fldChar w:fldCharType="separate"/>
      </w:r>
      <w:r w:rsidR="00B7799F">
        <w:rPr>
          <w:noProof/>
        </w:rPr>
        <w:t>3</w:t>
      </w:r>
      <w:r w:rsidR="00C22420">
        <w:rPr>
          <w:noProof/>
        </w:rPr>
        <w:fldChar w:fldCharType="end"/>
      </w:r>
      <w:r>
        <w:t>. Визуализация файла 4.4_87(Африка)</w:t>
      </w:r>
    </w:p>
    <w:p w:rsidR="00FD7776" w:rsidRDefault="00FD7776" w:rsidP="00FD7776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Обрезка графика</w:t>
      </w:r>
    </w:p>
    <w:p w:rsidR="00FD7776" w:rsidRDefault="00FD7776" w:rsidP="00620533">
      <w:pPr>
        <w:pStyle w:val="Textbody"/>
        <w:keepNext/>
        <w:ind w:left="720"/>
        <w:jc w:val="center"/>
      </w:pPr>
      <w:r>
        <w:rPr>
          <w:noProof/>
          <w:lang w:eastAsia="ru-RU" w:bidi="ar-SA"/>
        </w:rPr>
        <w:drawing>
          <wp:inline distT="0" distB="0" distL="0" distR="0" wp14:anchorId="06CF73C9" wp14:editId="5F99AD6D">
            <wp:extent cx="4197963" cy="3093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389" cy="31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33" w:rsidRDefault="00FD7776" w:rsidP="001E054A">
      <w:pPr>
        <w:pStyle w:val="a7"/>
        <w:jc w:val="center"/>
      </w:pPr>
      <w:r>
        <w:t xml:space="preserve">Рисунок </w:t>
      </w:r>
      <w:r w:rsidR="00C22420">
        <w:fldChar w:fldCharType="begin"/>
      </w:r>
      <w:r w:rsidR="00C22420">
        <w:instrText xml:space="preserve"> SEQ Рисунок \* ARABIC </w:instrText>
      </w:r>
      <w:r w:rsidR="00C22420">
        <w:fldChar w:fldCharType="separate"/>
      </w:r>
      <w:r w:rsidR="00B7799F">
        <w:rPr>
          <w:noProof/>
        </w:rPr>
        <w:t>4</w:t>
      </w:r>
      <w:r w:rsidR="00C22420">
        <w:rPr>
          <w:noProof/>
        </w:rPr>
        <w:fldChar w:fldCharType="end"/>
      </w:r>
      <w:r>
        <w:t>. Обрезка графика (400:600)</w:t>
      </w:r>
    </w:p>
    <w:p w:rsidR="00B7799F" w:rsidRDefault="00B7799F" w:rsidP="001E054A">
      <w:pPr>
        <w:pStyle w:val="a7"/>
        <w:jc w:val="center"/>
      </w:pPr>
    </w:p>
    <w:p w:rsidR="00B7799F" w:rsidRDefault="00B7799F" w:rsidP="001E054A">
      <w:pPr>
        <w:pStyle w:val="a7"/>
        <w:jc w:val="center"/>
      </w:pPr>
    </w:p>
    <w:p w:rsidR="00B7799F" w:rsidRDefault="00B7799F" w:rsidP="001E054A">
      <w:pPr>
        <w:pStyle w:val="a7"/>
        <w:jc w:val="center"/>
      </w:pPr>
    </w:p>
    <w:p w:rsidR="00B7799F" w:rsidRDefault="00B7799F" w:rsidP="001E054A">
      <w:pPr>
        <w:pStyle w:val="a7"/>
        <w:jc w:val="center"/>
      </w:pPr>
    </w:p>
    <w:p w:rsidR="00B7799F" w:rsidRDefault="00B7799F" w:rsidP="001E054A">
      <w:pPr>
        <w:pStyle w:val="a7"/>
        <w:jc w:val="center"/>
      </w:pPr>
    </w:p>
    <w:p w:rsidR="00B7799F" w:rsidRPr="001E054A" w:rsidRDefault="00B7799F" w:rsidP="001E054A">
      <w:pPr>
        <w:pStyle w:val="a7"/>
        <w:jc w:val="center"/>
      </w:pPr>
    </w:p>
    <w:p w:rsidR="00FD7776" w:rsidRPr="00B7799F" w:rsidRDefault="00FD7776" w:rsidP="00B7799F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799F">
        <w:rPr>
          <w:rFonts w:ascii="Times New Roman" w:hAnsi="Times New Roman" w:cs="Times New Roman"/>
          <w:sz w:val="28"/>
          <w:szCs w:val="28"/>
        </w:rPr>
        <w:lastRenderedPageBreak/>
        <w:t>Удаление лучей рэлеевского рассеяния</w:t>
      </w:r>
    </w:p>
    <w:p w:rsidR="00FD7776" w:rsidRDefault="00FD7776" w:rsidP="00620533">
      <w:pPr>
        <w:pStyle w:val="Textbody"/>
        <w:keepNext/>
        <w:ind w:left="720"/>
        <w:jc w:val="center"/>
      </w:pPr>
      <w:r>
        <w:rPr>
          <w:noProof/>
          <w:lang w:eastAsia="ru-RU" w:bidi="ar-SA"/>
        </w:rPr>
        <w:drawing>
          <wp:inline distT="0" distB="0" distL="0" distR="0" wp14:anchorId="259F0C69" wp14:editId="61ABDB81">
            <wp:extent cx="4836189" cy="35890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3391" cy="360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1B" w:rsidRPr="003503AA" w:rsidRDefault="00FD7776" w:rsidP="003503AA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C22420">
        <w:fldChar w:fldCharType="begin"/>
      </w:r>
      <w:r w:rsidR="00C22420">
        <w:instrText xml:space="preserve"> SEQ Рисунок \* ARABIC </w:instrText>
      </w:r>
      <w:r w:rsidR="00C22420">
        <w:fldChar w:fldCharType="separate"/>
      </w:r>
      <w:r w:rsidR="00B7799F">
        <w:rPr>
          <w:noProof/>
        </w:rPr>
        <w:t>5</w:t>
      </w:r>
      <w:r w:rsidR="00C22420">
        <w:rPr>
          <w:noProof/>
        </w:rPr>
        <w:fldChar w:fldCharType="end"/>
      </w:r>
      <w:r>
        <w:t>.Удаление у пробы лучей рэлеевского рассеяния</w:t>
      </w:r>
    </w:p>
    <w:p w:rsidR="00F12989" w:rsidRDefault="00FD7776" w:rsidP="00FD7776">
      <w:pPr>
        <w:pStyle w:val="Textbody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областей пиков и вычисление интегралов интенсивности</w:t>
      </w:r>
    </w:p>
    <w:p w:rsidR="00FD7776" w:rsidRDefault="00FD7776" w:rsidP="00620533">
      <w:pPr>
        <w:pStyle w:val="Textbody"/>
        <w:keepNext/>
        <w:ind w:left="720"/>
        <w:jc w:val="center"/>
      </w:pPr>
      <w:r>
        <w:rPr>
          <w:noProof/>
          <w:lang w:eastAsia="ru-RU" w:bidi="ar-SA"/>
        </w:rPr>
        <w:drawing>
          <wp:inline distT="0" distB="0" distL="0" distR="0" wp14:anchorId="1910C905" wp14:editId="33FC8089">
            <wp:extent cx="5052060" cy="37390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7690" cy="378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76" w:rsidRPr="00E17D5E" w:rsidRDefault="00FD7776" w:rsidP="00E17D5E">
      <w:pPr>
        <w:pStyle w:val="a7"/>
        <w:jc w:val="center"/>
      </w:pPr>
      <w:r>
        <w:t xml:space="preserve">Рисунок </w:t>
      </w:r>
      <w:r w:rsidR="00C22420">
        <w:fldChar w:fldCharType="begin"/>
      </w:r>
      <w:r w:rsidR="00C22420">
        <w:instrText xml:space="preserve"> SEQ Рисунок \* ARABIC </w:instrText>
      </w:r>
      <w:r w:rsidR="00C22420">
        <w:fldChar w:fldCharType="separate"/>
      </w:r>
      <w:r w:rsidR="00B7799F">
        <w:rPr>
          <w:noProof/>
        </w:rPr>
        <w:t>6</w:t>
      </w:r>
      <w:r w:rsidR="00C22420">
        <w:rPr>
          <w:noProof/>
        </w:rPr>
        <w:fldChar w:fldCharType="end"/>
      </w:r>
      <w:r>
        <w:t>. Области пиков</w:t>
      </w:r>
    </w:p>
    <w:p w:rsidR="001E054A" w:rsidRDefault="001E054A" w:rsidP="00FB468C">
      <w:pPr>
        <w:pStyle w:val="a7"/>
        <w:rPr>
          <w:rFonts w:ascii="Times New Roman" w:hAnsi="Times New Roman" w:cs="Times New Roman"/>
          <w:i w:val="0"/>
          <w:sz w:val="28"/>
          <w:szCs w:val="28"/>
        </w:rPr>
      </w:pPr>
    </w:p>
    <w:p w:rsidR="001E054A" w:rsidRDefault="001E054A" w:rsidP="00FB468C">
      <w:pPr>
        <w:pStyle w:val="a7"/>
        <w:rPr>
          <w:rFonts w:ascii="Times New Roman" w:hAnsi="Times New Roman" w:cs="Times New Roman"/>
          <w:i w:val="0"/>
          <w:sz w:val="28"/>
          <w:szCs w:val="28"/>
        </w:rPr>
      </w:pPr>
    </w:p>
    <w:p w:rsidR="00FB468C" w:rsidRDefault="00FB468C" w:rsidP="00FB468C">
      <w:pPr>
        <w:pStyle w:val="a7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lastRenderedPageBreak/>
        <w:t>Полученные результаты для всех файлов:</w:t>
      </w:r>
      <w:r w:rsidR="008520D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W w:w="78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1139"/>
        <w:gridCol w:w="921"/>
        <w:gridCol w:w="1061"/>
        <w:gridCol w:w="1061"/>
        <w:gridCol w:w="969"/>
        <w:gridCol w:w="969"/>
        <w:gridCol w:w="969"/>
      </w:tblGrid>
      <w:tr w:rsidR="0053280C" w:rsidRPr="0053280C" w:rsidTr="0053280C">
        <w:trPr>
          <w:tblHeader/>
          <w:tblCellSpacing w:w="0" w:type="dxa"/>
          <w:jc w:val="center"/>
        </w:trPr>
        <w:tc>
          <w:tcPr>
            <w:tcW w:w="711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NameFile</w:t>
            </w:r>
          </w:p>
        </w:tc>
        <w:tc>
          <w:tcPr>
            <w:tcW w:w="921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Region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C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A</w:t>
            </w:r>
          </w:p>
        </w:tc>
        <w:tc>
          <w:tcPr>
            <w:tcW w:w="96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M</w:t>
            </w:r>
          </w:p>
        </w:tc>
        <w:tc>
          <w:tcPr>
            <w:tcW w:w="96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B</w:t>
            </w:r>
          </w:p>
        </w:tc>
        <w:tc>
          <w:tcPr>
            <w:tcW w:w="96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T</w:t>
            </w:r>
          </w:p>
        </w:tc>
      </w:tr>
      <w:tr w:rsidR="0053280C" w:rsidRPr="0053280C" w:rsidTr="0053280C">
        <w:trPr>
          <w:trHeight w:hRule="exact" w:val="227"/>
          <w:tblHeader/>
          <w:tblCellSpacing w:w="0" w:type="dxa"/>
          <w:jc w:val="center"/>
        </w:trPr>
        <w:tc>
          <w:tcPr>
            <w:tcW w:w="711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1.1_70.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Africa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27637.371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15901.663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8280.282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8847.592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18994.630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1701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254510.671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106219.655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53529.277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7156.039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12150.725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1.2_21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Africa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44299.522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17860.389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10944.548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9787.680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20385.952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1702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208747.601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98056.478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47482.860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4114.232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7973.801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1.3_68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Africa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84971.269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33205.100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22349.206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12679.743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28993.264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62079.794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44620.021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15616.355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2051.332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3262.508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1.4_114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Africa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7808.704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10276.516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3666.342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3011.712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6803.685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1706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113082.273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34739.732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22186.164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11108.461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13179.679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1.5_11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Africa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46284.663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15830.898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10869.338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8912.177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18020.170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1708_1to10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28110.263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9396.959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3809.299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257.763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1300.336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1.6_37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Africa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43116.107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17584.536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10654.783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9562.391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19427.253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1708_1to20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13160.902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5361.934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2825.748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1395.107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2172.467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2.3_5 (400)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Africa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30790.999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30622.243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15370.053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6702.295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15023.209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1711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99851.295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57454.808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25296.511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5179.702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7384.226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2.3_5 (600)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Africa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7808.704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10276.516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3666.342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3011.712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6803.685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1712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3166.849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2580.343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1132.392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4156.429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4213.396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2.3_5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Africa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64928.502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56813.466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32160.834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14245.489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32194.158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1727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35150.555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23946.585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9209.576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4543.336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5343.927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2.4_7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Africa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30765.041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12190.613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7726.828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5742.752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11548.541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1728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172170.658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92432.433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43010.285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3327.836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8005.972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3.1_14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Africa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76705.161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27022.439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19764.457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15118.346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32090.572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1729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99726.835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58533.628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23495.943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3900.187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7019.745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3.2_69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Africa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53790.643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21756.001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14319.347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8589.816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18565.242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1730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13317.395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8646.659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3295.380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3140.594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4555.072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3.3_15 (600)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Africa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9059.810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12920.868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6602.240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1905.545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3655.235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1732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70629.692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39587.362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16915.751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5747.826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7208.943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3.4_20(800)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Africa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6439.392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14502.318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7533.037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1811.117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3753.948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1733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44532.668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25364.819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11509.320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5101.810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8345.626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3.4_20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Africa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24513.053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54038.659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28561.785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5597.266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12751.716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1734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98481.255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45260.690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23024.502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11070.989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keepNext/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12906.910</w:t>
            </w:r>
          </w:p>
        </w:tc>
      </w:tr>
    </w:tbl>
    <w:p w:rsidR="0053280C" w:rsidRPr="003503AA" w:rsidRDefault="0053280C" w:rsidP="003503AA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>
        <w:t xml:space="preserve">Таблица </w:t>
      </w:r>
      <w:r w:rsidR="00C22420">
        <w:fldChar w:fldCharType="begin"/>
      </w:r>
      <w:r w:rsidR="00C22420">
        <w:instrText xml:space="preserve"> SEQ Таблица \* ARABIC </w:instrText>
      </w:r>
      <w:r w:rsidR="00C22420">
        <w:fldChar w:fldCharType="separate"/>
      </w:r>
      <w:r w:rsidR="00B7799F">
        <w:rPr>
          <w:noProof/>
        </w:rPr>
        <w:t>3</w:t>
      </w:r>
      <w:r w:rsidR="00C22420">
        <w:rPr>
          <w:noProof/>
        </w:rPr>
        <w:fldChar w:fldCharType="end"/>
      </w:r>
      <w:r>
        <w:rPr>
          <w:lang w:val="en-US"/>
        </w:rPr>
        <w:t xml:space="preserve">. </w:t>
      </w:r>
      <w:r>
        <w:t>Интегралы интенсивности.</w:t>
      </w:r>
    </w:p>
    <w:p w:rsidR="001E054A" w:rsidRDefault="001E054A" w:rsidP="00FB468C">
      <w:pPr>
        <w:pStyle w:val="a7"/>
        <w:rPr>
          <w:rFonts w:ascii="Times New Roman" w:hAnsi="Times New Roman" w:cs="Times New Roman"/>
          <w:i w:val="0"/>
          <w:sz w:val="28"/>
          <w:szCs w:val="28"/>
        </w:rPr>
      </w:pPr>
    </w:p>
    <w:p w:rsidR="001E054A" w:rsidRDefault="001E054A" w:rsidP="00FB468C">
      <w:pPr>
        <w:pStyle w:val="a7"/>
        <w:rPr>
          <w:rFonts w:ascii="Times New Roman" w:hAnsi="Times New Roman" w:cs="Times New Roman"/>
          <w:i w:val="0"/>
          <w:sz w:val="28"/>
          <w:szCs w:val="28"/>
        </w:rPr>
      </w:pPr>
    </w:p>
    <w:p w:rsidR="001E054A" w:rsidRDefault="001E054A" w:rsidP="00FB468C">
      <w:pPr>
        <w:pStyle w:val="a7"/>
        <w:rPr>
          <w:rFonts w:ascii="Times New Roman" w:hAnsi="Times New Roman" w:cs="Times New Roman"/>
          <w:i w:val="0"/>
          <w:sz w:val="28"/>
          <w:szCs w:val="28"/>
        </w:rPr>
      </w:pPr>
    </w:p>
    <w:p w:rsidR="001E054A" w:rsidRDefault="001E054A" w:rsidP="00FB468C">
      <w:pPr>
        <w:pStyle w:val="a7"/>
        <w:rPr>
          <w:rFonts w:ascii="Times New Roman" w:hAnsi="Times New Roman" w:cs="Times New Roman"/>
          <w:i w:val="0"/>
          <w:sz w:val="28"/>
          <w:szCs w:val="28"/>
        </w:rPr>
      </w:pPr>
    </w:p>
    <w:p w:rsidR="001E054A" w:rsidRDefault="001E054A" w:rsidP="00FB468C">
      <w:pPr>
        <w:pStyle w:val="a7"/>
        <w:rPr>
          <w:rFonts w:ascii="Times New Roman" w:hAnsi="Times New Roman" w:cs="Times New Roman"/>
          <w:i w:val="0"/>
          <w:sz w:val="28"/>
          <w:szCs w:val="28"/>
        </w:rPr>
      </w:pPr>
    </w:p>
    <w:p w:rsidR="001E054A" w:rsidRDefault="001E054A" w:rsidP="00FB468C">
      <w:pPr>
        <w:pStyle w:val="a7"/>
        <w:rPr>
          <w:rFonts w:ascii="Times New Roman" w:hAnsi="Times New Roman" w:cs="Times New Roman"/>
          <w:i w:val="0"/>
          <w:sz w:val="28"/>
          <w:szCs w:val="28"/>
        </w:rPr>
      </w:pPr>
    </w:p>
    <w:p w:rsidR="0053280C" w:rsidRDefault="0053280C" w:rsidP="00FB468C">
      <w:pPr>
        <w:pStyle w:val="a7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lastRenderedPageBreak/>
        <w:t>Полученная матрица главных компонент (матрица счетов):</w:t>
      </w:r>
    </w:p>
    <w:tbl>
      <w:tblPr>
        <w:tblW w:w="648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1102"/>
        <w:gridCol w:w="1011"/>
        <w:gridCol w:w="1102"/>
        <w:gridCol w:w="1284"/>
        <w:gridCol w:w="1284"/>
      </w:tblGrid>
      <w:tr w:rsidR="0053280C" w:rsidRPr="0053280C" w:rsidTr="0053280C">
        <w:trPr>
          <w:trHeight w:hRule="exact" w:val="284"/>
          <w:tblHeader/>
          <w:tblCellSpacing w:w="0" w:type="dxa"/>
          <w:jc w:val="center"/>
        </w:trPr>
        <w:tc>
          <w:tcPr>
            <w:tcW w:w="697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PC1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PC2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PC3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PC4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PC5</w:t>
            </w:r>
          </w:p>
        </w:tc>
      </w:tr>
      <w:tr w:rsidR="0053280C" w:rsidRPr="0053280C" w:rsidTr="0053280C">
        <w:trPr>
          <w:trHeight w:hRule="exact" w:val="284"/>
          <w:tblHeader/>
          <w:tblCellSpacing w:w="0" w:type="dxa"/>
          <w:jc w:val="center"/>
        </w:trPr>
        <w:tc>
          <w:tcPr>
            <w:tcW w:w="697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hd w:val="clear" w:color="auto" w:fill="FFFFFF"/>
              <w:suppressAutoHyphens w:val="0"/>
              <w:textAlignment w:val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-0.59703999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1.3772987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0.02073497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0.1016102120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-0.1184636385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4.64186936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-1.6561731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-0.41513814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0.1965302124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0.0755029989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-0.19813137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1.5298249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-0.10988824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0.1224230731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-0.0581926550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3.50331435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-2.1641073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-0.03866739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0.1990901959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0.0540661630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1.37307403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2.2412172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-0.00445231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0.3107850644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0.0393746072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-0.38640990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-1.4469204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0.15827815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-0.0324479287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-0.2037877787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-1.83288181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-0.3417775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0.08471708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0.1148776255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-0.0327191241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1.06577447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0.6470918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-0.81764493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-0.3882855388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0.1630166965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-0.35310996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1.2177831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-0.18201522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0.1243042203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0.0185354639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-2.02063471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-1.2830670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-0.14274340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0.3020115844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0.0614077285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-0.26956487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1.4290323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-0.12573306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0.0869377849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-0.0535084022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-2.16313885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-0.9245899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-0.11219942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0.1279232730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0.0998939056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-0.26450944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0.4792438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0.38951037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-0.0168728840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-0.0232154134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0.92527703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-0.9888513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0.01906274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-0.1820087423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-0.0872994606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-1.83288181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-0.3417775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0.08471708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0.1148776255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-0.0327191241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-2.12019801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-0.2321538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-0.23511338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-0.1903410956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0.0390307847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2.25401928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2.4673647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0.79042912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-0.1441649714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-0.0181017334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-1.04255741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-0.5016055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-0.10490429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-0.2183860673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-0.0765739287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-1.09870121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0.3256610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-0.10897084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0.1211476713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0.0469670072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2.83917952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-2.0532648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0.27496157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0.1698443406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-0.0163467488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1.33838831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3.0008169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-0.14582650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0.1686466231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-0.0004407408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0.77041671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-1.2165705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0.09008003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0.0009717715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-0.1982571781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-0.03943392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1.0818566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-0.05354057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0.1802301347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0.0546730041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-1.88820590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-0.4935954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-0.11398611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-0.0104827488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0.0060738366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-1.82057788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-0.8306454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0.14808895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0.0230696658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0.1087380340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0.02033099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-0.5308865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-0.14730405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-0.2459973492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-0.0931067472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-1.77874713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-0.8556152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0.23581516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0.0046212882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0.1239401796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-0.71168764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-0.2515187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-0.06772634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-0.0637030679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-0.0324133552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0.52488080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-0.2401421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1.11541845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-0.3765021136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0.1799245350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1.16188697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0.5560709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-0.48595949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-0.6007098590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keepNext/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-0.0259989160</w:t>
            </w:r>
          </w:p>
        </w:tc>
      </w:tr>
    </w:tbl>
    <w:p w:rsidR="0053280C" w:rsidRPr="0053280C" w:rsidRDefault="0053280C" w:rsidP="0053280C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>
        <w:t xml:space="preserve">Таблица </w:t>
      </w:r>
      <w:r w:rsidR="00C22420">
        <w:fldChar w:fldCharType="begin"/>
      </w:r>
      <w:r w:rsidR="00C22420">
        <w:instrText xml:space="preserve"> SEQ Таблица \* ARABIC </w:instrText>
      </w:r>
      <w:r w:rsidR="00C22420">
        <w:fldChar w:fldCharType="separate"/>
      </w:r>
      <w:r w:rsidR="00B7799F">
        <w:rPr>
          <w:noProof/>
        </w:rPr>
        <w:t>4</w:t>
      </w:r>
      <w:r w:rsidR="00C22420">
        <w:rPr>
          <w:noProof/>
        </w:rPr>
        <w:fldChar w:fldCharType="end"/>
      </w:r>
      <w:r>
        <w:t>. Матрица главных компонент.</w:t>
      </w:r>
    </w:p>
    <w:p w:rsidR="0053280C" w:rsidRDefault="0053280C" w:rsidP="0053280C">
      <w:pPr>
        <w:pStyle w:val="a7"/>
        <w:spacing w:before="0" w:after="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Данная матрица(табл.4) дает проекции исходных данных на подпространство главных компонент. Ее строки – это координаты данных в новой СК, а </w:t>
      </w:r>
    </w:p>
    <w:p w:rsidR="003503AA" w:rsidRDefault="0053280C" w:rsidP="003503AA">
      <w:pPr>
        <w:pStyle w:val="a7"/>
        <w:spacing w:before="0" w:after="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столбцы – проекции на новую координатную ось. Графикам, основанным именно на этой ма</w:t>
      </w:r>
      <w:r w:rsidR="003503AA">
        <w:rPr>
          <w:rFonts w:ascii="Times New Roman" w:hAnsi="Times New Roman" w:cs="Times New Roman"/>
          <w:i w:val="0"/>
          <w:sz w:val="28"/>
          <w:szCs w:val="28"/>
        </w:rPr>
        <w:t>трице, уделяют особое внимание.</w:t>
      </w:r>
    </w:p>
    <w:p w:rsidR="001E054A" w:rsidRDefault="001E054A" w:rsidP="00FB468C">
      <w:pPr>
        <w:pStyle w:val="a7"/>
        <w:rPr>
          <w:rFonts w:ascii="Times New Roman" w:hAnsi="Times New Roman" w:cs="Times New Roman"/>
          <w:i w:val="0"/>
          <w:sz w:val="28"/>
          <w:szCs w:val="28"/>
        </w:rPr>
      </w:pPr>
    </w:p>
    <w:p w:rsidR="001E054A" w:rsidRDefault="001E054A" w:rsidP="00FB468C">
      <w:pPr>
        <w:pStyle w:val="a7"/>
        <w:rPr>
          <w:rFonts w:ascii="Times New Roman" w:hAnsi="Times New Roman" w:cs="Times New Roman"/>
          <w:i w:val="0"/>
          <w:sz w:val="28"/>
          <w:szCs w:val="28"/>
        </w:rPr>
      </w:pPr>
    </w:p>
    <w:p w:rsidR="001E054A" w:rsidRDefault="001E054A" w:rsidP="00FB468C">
      <w:pPr>
        <w:pStyle w:val="a7"/>
        <w:rPr>
          <w:rFonts w:ascii="Times New Roman" w:hAnsi="Times New Roman" w:cs="Times New Roman"/>
          <w:i w:val="0"/>
          <w:sz w:val="28"/>
          <w:szCs w:val="28"/>
        </w:rPr>
      </w:pPr>
    </w:p>
    <w:p w:rsidR="00FD7776" w:rsidRDefault="00FB468C" w:rsidP="00FB468C">
      <w:pPr>
        <w:pStyle w:val="a7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lastRenderedPageBreak/>
        <w:t>Полученная матрица нагрузок:</w:t>
      </w:r>
      <w:r w:rsidR="00505C6D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tbl>
      <w:tblPr>
        <w:tblW w:w="577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948"/>
        <w:gridCol w:w="1010"/>
        <w:gridCol w:w="1010"/>
        <w:gridCol w:w="1010"/>
        <w:gridCol w:w="1100"/>
      </w:tblGrid>
      <w:tr w:rsidR="0053280C" w:rsidRPr="0053280C" w:rsidTr="0053280C">
        <w:trPr>
          <w:tblHeader/>
          <w:tblCellSpacing w:w="0" w:type="dxa"/>
          <w:jc w:val="center"/>
        </w:trPr>
        <w:tc>
          <w:tcPr>
            <w:tcW w:w="697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PC1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PC2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PC3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PC4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PC5</w:t>
            </w:r>
          </w:p>
        </w:tc>
      </w:tr>
      <w:tr w:rsidR="0053280C" w:rsidRPr="0053280C" w:rsidTr="0053280C">
        <w:trPr>
          <w:trHeight w:hRule="exact" w:val="284"/>
          <w:tblHeader/>
          <w:tblCellSpacing w:w="0" w:type="dxa"/>
          <w:jc w:val="center"/>
        </w:trPr>
        <w:tc>
          <w:tcPr>
            <w:tcW w:w="697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hd w:val="clear" w:color="auto" w:fill="FFFFFF"/>
              <w:suppressAutoHyphens w:val="0"/>
              <w:textAlignment w:val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C</w:t>
            </w:r>
          </w:p>
        </w:tc>
        <w:tc>
          <w:tcPr>
            <w:tcW w:w="94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0.5275275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-0.2146383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-0.7106661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0.4090055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-0.05756213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0.5239462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-0.2786959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0.3874170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-0.2421326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-0.66263781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0.5552962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-0.1519265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0.3248485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-0.1274301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0.73945891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0.2749165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0.6447891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-0.3466574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-0.6226209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-0.02897929</w:t>
            </w:r>
          </w:p>
        </w:tc>
      </w:tr>
      <w:tr w:rsidR="0053280C" w:rsidRPr="0053280C" w:rsidTr="0053280C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0.2515198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0.6613806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0.3452012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0.6084334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53280C" w:rsidRPr="0053280C" w:rsidRDefault="0053280C" w:rsidP="0053280C">
            <w:pPr>
              <w:keepNext/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53280C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-0.09979207</w:t>
            </w:r>
          </w:p>
        </w:tc>
      </w:tr>
    </w:tbl>
    <w:p w:rsidR="0053280C" w:rsidRDefault="0053280C" w:rsidP="0053280C">
      <w:pPr>
        <w:pStyle w:val="a7"/>
        <w:jc w:val="center"/>
      </w:pPr>
      <w:r>
        <w:t xml:space="preserve">Таблица </w:t>
      </w:r>
      <w:r w:rsidR="00C22420">
        <w:fldChar w:fldCharType="begin"/>
      </w:r>
      <w:r w:rsidR="00C22420">
        <w:instrText xml:space="preserve"> SEQ Таблица \* ARABIC </w:instrText>
      </w:r>
      <w:r w:rsidR="00C22420">
        <w:fldChar w:fldCharType="separate"/>
      </w:r>
      <w:r w:rsidR="00B7799F">
        <w:rPr>
          <w:noProof/>
        </w:rPr>
        <w:t>5</w:t>
      </w:r>
      <w:r w:rsidR="00C22420">
        <w:rPr>
          <w:noProof/>
        </w:rPr>
        <w:fldChar w:fldCharType="end"/>
      </w:r>
      <w:r>
        <w:rPr>
          <w:lang w:val="en-US"/>
        </w:rPr>
        <w:t xml:space="preserve">. </w:t>
      </w:r>
      <w:r>
        <w:t>Матрица нагрузок.</w:t>
      </w:r>
    </w:p>
    <w:p w:rsidR="00FB468C" w:rsidRPr="003503AA" w:rsidRDefault="00E17D5E" w:rsidP="003503AA">
      <w:pPr>
        <w:pStyle w:val="Standard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матрица (табл.5</w:t>
      </w:r>
      <w:r w:rsidR="0053280C">
        <w:rPr>
          <w:rFonts w:ascii="Times New Roman" w:hAnsi="Times New Roman" w:cs="Times New Roman"/>
          <w:sz w:val="28"/>
          <w:szCs w:val="28"/>
        </w:rPr>
        <w:t xml:space="preserve">) перехода из исходного пространства в пространство главных компонент. Каждый столбец матрицы – это проекция соответствующей начальной переменной на новую СК, а каждая строка – это коэффициенты, связывающие исходные и конечные переменные. </w:t>
      </w:r>
      <w:r w:rsidR="00FB468C">
        <w:rPr>
          <w:noProof/>
          <w:lang w:eastAsia="ru-RU" w:bidi="ar-SA"/>
        </w:rPr>
        <w:drawing>
          <wp:inline distT="0" distB="0" distL="0" distR="0" wp14:anchorId="78DBD8B0" wp14:editId="2514DEBC">
            <wp:extent cx="6120130" cy="3139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579" b="15689"/>
                    <a:stretch/>
                  </pic:blipFill>
                  <pic:spPr bwMode="auto">
                    <a:xfrm>
                      <a:off x="0" y="0"/>
                      <a:ext cx="6120130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68C" w:rsidRPr="00FB468C" w:rsidRDefault="00FB468C" w:rsidP="00FB468C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t xml:space="preserve">Рисунок </w:t>
      </w:r>
      <w:r w:rsidR="00C22420">
        <w:fldChar w:fldCharType="begin"/>
      </w:r>
      <w:r w:rsidR="00C22420">
        <w:instrText xml:space="preserve"> SEQ </w:instrText>
      </w:r>
      <w:r w:rsidR="00C22420">
        <w:instrText xml:space="preserve">Рисунок \* ARABIC </w:instrText>
      </w:r>
      <w:r w:rsidR="00C22420">
        <w:fldChar w:fldCharType="separate"/>
      </w:r>
      <w:r w:rsidR="00B7799F">
        <w:rPr>
          <w:noProof/>
        </w:rPr>
        <w:t>7</w:t>
      </w:r>
      <w:r w:rsidR="00C22420">
        <w:rPr>
          <w:noProof/>
        </w:rPr>
        <w:fldChar w:fldCharType="end"/>
      </w:r>
      <w:r>
        <w:t>. Метод главных компонент.</w:t>
      </w:r>
      <w:r w:rsidR="004F208A">
        <w:t xml:space="preserve"> Компоненты</w:t>
      </w:r>
    </w:p>
    <w:p w:rsidR="004F208A" w:rsidRDefault="00FB468C" w:rsidP="00FB468C">
      <w:pPr>
        <w:pStyle w:val="a7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Как видно из </w:t>
      </w:r>
      <w:r w:rsidR="00E17D5E">
        <w:rPr>
          <w:rFonts w:ascii="Times New Roman" w:hAnsi="Times New Roman" w:cs="Times New Roman"/>
          <w:i w:val="0"/>
          <w:sz w:val="28"/>
          <w:szCs w:val="28"/>
        </w:rPr>
        <w:t>графика (рисунок 5</w:t>
      </w:r>
      <w:r w:rsidR="004F208A">
        <w:rPr>
          <w:rFonts w:ascii="Times New Roman" w:hAnsi="Times New Roman" w:cs="Times New Roman"/>
          <w:i w:val="0"/>
          <w:sz w:val="28"/>
          <w:szCs w:val="28"/>
        </w:rPr>
        <w:t xml:space="preserve">) наибольший вклад вносят компоненты 1 и 2. </w:t>
      </w:r>
    </w:p>
    <w:p w:rsidR="004F208A" w:rsidRDefault="00C85946" w:rsidP="0053280C">
      <w:pPr>
        <w:pStyle w:val="a7"/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2CB1A372" wp14:editId="35D81B64">
            <wp:extent cx="4619625" cy="4429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76" w:rsidRDefault="004F208A" w:rsidP="004F208A">
      <w:pPr>
        <w:pStyle w:val="a7"/>
        <w:jc w:val="center"/>
      </w:pPr>
      <w:r>
        <w:t xml:space="preserve">Рисунок </w:t>
      </w:r>
      <w:r w:rsidR="00C22420">
        <w:fldChar w:fldCharType="begin"/>
      </w:r>
      <w:r w:rsidR="00C22420">
        <w:instrText xml:space="preserve"> SEQ Рисунок \* ARABIC </w:instrText>
      </w:r>
      <w:r w:rsidR="00C22420">
        <w:fldChar w:fldCharType="separate"/>
      </w:r>
      <w:r w:rsidR="00B7799F">
        <w:rPr>
          <w:noProof/>
        </w:rPr>
        <w:t>8</w:t>
      </w:r>
      <w:r w:rsidR="00C22420">
        <w:rPr>
          <w:noProof/>
        </w:rPr>
        <w:fldChar w:fldCharType="end"/>
      </w:r>
      <w:r>
        <w:t>. Метод главных компонент. Визуализация.</w:t>
      </w:r>
    </w:p>
    <w:p w:rsidR="004F208A" w:rsidRDefault="00C85946" w:rsidP="004F208A">
      <w:pPr>
        <w:pStyle w:val="a7"/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3E9F900A" wp14:editId="0A6598C4">
            <wp:extent cx="3886200" cy="3561749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2871" cy="358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8A" w:rsidRDefault="004F208A" w:rsidP="004F208A">
      <w:pPr>
        <w:pStyle w:val="a7"/>
        <w:jc w:val="center"/>
      </w:pPr>
      <w:r>
        <w:t xml:space="preserve">Рисунок </w:t>
      </w:r>
      <w:r w:rsidR="00C22420">
        <w:fldChar w:fldCharType="begin"/>
      </w:r>
      <w:r w:rsidR="00C22420">
        <w:instrText xml:space="preserve"> SEQ Рисунок \* ARABIC </w:instrText>
      </w:r>
      <w:r w:rsidR="00C22420">
        <w:fldChar w:fldCharType="separate"/>
      </w:r>
      <w:r w:rsidR="00B7799F">
        <w:rPr>
          <w:noProof/>
        </w:rPr>
        <w:t>9</w:t>
      </w:r>
      <w:r w:rsidR="00C22420">
        <w:rPr>
          <w:noProof/>
        </w:rPr>
        <w:fldChar w:fldCharType="end"/>
      </w:r>
      <w:r>
        <w:t>. МГК. РС1 - РС2</w:t>
      </w:r>
    </w:p>
    <w:p w:rsidR="004F208A" w:rsidRDefault="00C85946" w:rsidP="004F208A">
      <w:pPr>
        <w:pStyle w:val="a7"/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76A25577" wp14:editId="4CB5B442">
            <wp:extent cx="4076700" cy="358778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8759" cy="359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8A" w:rsidRDefault="004F208A" w:rsidP="004F208A">
      <w:pPr>
        <w:pStyle w:val="a7"/>
        <w:jc w:val="center"/>
      </w:pPr>
      <w:r>
        <w:t xml:space="preserve">Рисунок </w:t>
      </w:r>
      <w:r w:rsidR="00C22420">
        <w:fldChar w:fldCharType="begin"/>
      </w:r>
      <w:r w:rsidR="00C22420">
        <w:instrText xml:space="preserve"> SEQ Рисунок \* ARABIC </w:instrText>
      </w:r>
      <w:r w:rsidR="00C22420">
        <w:fldChar w:fldCharType="separate"/>
      </w:r>
      <w:r w:rsidR="00B7799F">
        <w:rPr>
          <w:noProof/>
        </w:rPr>
        <w:t>10</w:t>
      </w:r>
      <w:r w:rsidR="00C22420">
        <w:rPr>
          <w:noProof/>
        </w:rPr>
        <w:fldChar w:fldCharType="end"/>
      </w:r>
      <w:r>
        <w:t>. МГК. РС3 - РС4</w:t>
      </w:r>
    </w:p>
    <w:p w:rsidR="004F208A" w:rsidRDefault="00E17D5E" w:rsidP="004F208A">
      <w:pPr>
        <w:pStyle w:val="a7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На графике РС1-РС2 (рис. 7</w:t>
      </w:r>
      <w:r w:rsidR="004F208A">
        <w:rPr>
          <w:rFonts w:ascii="Times New Roman" w:hAnsi="Times New Roman" w:cs="Times New Roman"/>
          <w:i w:val="0"/>
          <w:sz w:val="28"/>
          <w:szCs w:val="28"/>
        </w:rPr>
        <w:t>) отчетливо видно разделение на две группы – Север и Африку, чего не ск</w:t>
      </w:r>
      <w:r>
        <w:rPr>
          <w:rFonts w:ascii="Times New Roman" w:hAnsi="Times New Roman" w:cs="Times New Roman"/>
          <w:i w:val="0"/>
          <w:sz w:val="28"/>
          <w:szCs w:val="28"/>
        </w:rPr>
        <w:t>ажешь о графике РС3-РС4 (рис. 8</w:t>
      </w:r>
      <w:r w:rsidR="004F208A">
        <w:rPr>
          <w:rFonts w:ascii="Times New Roman" w:hAnsi="Times New Roman" w:cs="Times New Roman"/>
          <w:i w:val="0"/>
          <w:sz w:val="28"/>
          <w:szCs w:val="28"/>
        </w:rPr>
        <w:t>).</w:t>
      </w:r>
    </w:p>
    <w:p w:rsidR="00635506" w:rsidRDefault="00635506" w:rsidP="004F208A">
      <w:pPr>
        <w:pStyle w:val="a7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Первая компонента разделяет данные по </w:t>
      </w:r>
      <w:r w:rsidR="00A169D4">
        <w:rPr>
          <w:rFonts w:ascii="Times New Roman" w:hAnsi="Times New Roman" w:cs="Times New Roman"/>
          <w:i w:val="0"/>
          <w:sz w:val="28"/>
          <w:szCs w:val="28"/>
        </w:rPr>
        <w:t>С, М и А, а вторая компонента по В и Т.</w:t>
      </w:r>
    </w:p>
    <w:p w:rsidR="006E5A24" w:rsidRDefault="00E7003A" w:rsidP="006E5A24">
      <w:pPr>
        <w:pStyle w:val="a7"/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71D135E5" wp14:editId="020D7DF1">
            <wp:extent cx="3672840" cy="3667886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4417" cy="367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883" w:rsidRDefault="006E5A24" w:rsidP="006E5A24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bookmarkStart w:id="3" w:name="рис11"/>
      <w:r>
        <w:t xml:space="preserve">Рисунок </w:t>
      </w:r>
      <w:r w:rsidR="00C22420">
        <w:fldChar w:fldCharType="begin"/>
      </w:r>
      <w:r w:rsidR="00C22420">
        <w:instrText xml:space="preserve"> SEQ Рисунок \* ARABIC </w:instrText>
      </w:r>
      <w:r w:rsidR="00C22420">
        <w:fldChar w:fldCharType="separate"/>
      </w:r>
      <w:r w:rsidR="00B7799F">
        <w:rPr>
          <w:noProof/>
        </w:rPr>
        <w:t>11</w:t>
      </w:r>
      <w:r w:rsidR="00C22420">
        <w:rPr>
          <w:noProof/>
        </w:rPr>
        <w:fldChar w:fldCharType="end"/>
      </w:r>
      <w:bookmarkEnd w:id="3"/>
      <w:r>
        <w:t>. Разделение по А и С.</w:t>
      </w:r>
    </w:p>
    <w:p w:rsidR="006E5A24" w:rsidRDefault="00E7003A" w:rsidP="006E5A24">
      <w:pPr>
        <w:pStyle w:val="a7"/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5AA541D1" wp14:editId="10DAE2C5">
            <wp:extent cx="4206240" cy="405829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5159" cy="407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3A" w:rsidRDefault="006E5A24" w:rsidP="006E5A24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t xml:space="preserve">Рисунок </w:t>
      </w:r>
      <w:r w:rsidR="00C22420">
        <w:fldChar w:fldCharType="begin"/>
      </w:r>
      <w:r w:rsidR="00C22420">
        <w:instrText xml:space="preserve"> SEQ Рисунок \* ARABIC </w:instrText>
      </w:r>
      <w:r w:rsidR="00C22420">
        <w:fldChar w:fldCharType="separate"/>
      </w:r>
      <w:r w:rsidR="00B7799F">
        <w:rPr>
          <w:noProof/>
        </w:rPr>
        <w:t>12</w:t>
      </w:r>
      <w:r w:rsidR="00C22420">
        <w:rPr>
          <w:noProof/>
        </w:rPr>
        <w:fldChar w:fldCharType="end"/>
      </w:r>
      <w:r>
        <w:t>. Разделение по М и С.</w:t>
      </w:r>
    </w:p>
    <w:p w:rsidR="006E5A24" w:rsidRDefault="00E7003A" w:rsidP="006E5A24">
      <w:pPr>
        <w:pStyle w:val="a7"/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383A6301" wp14:editId="32F4E31F">
            <wp:extent cx="4579620" cy="44052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8947" cy="441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3A" w:rsidRDefault="006E5A24" w:rsidP="006E5A24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t xml:space="preserve">Рисунок </w:t>
      </w:r>
      <w:r w:rsidR="00C22420">
        <w:fldChar w:fldCharType="begin"/>
      </w:r>
      <w:r w:rsidR="00C22420">
        <w:instrText xml:space="preserve"> SEQ Рисунок \* ARABIC </w:instrText>
      </w:r>
      <w:r w:rsidR="00C22420">
        <w:fldChar w:fldCharType="separate"/>
      </w:r>
      <w:r w:rsidR="00B7799F">
        <w:rPr>
          <w:noProof/>
        </w:rPr>
        <w:t>13</w:t>
      </w:r>
      <w:r w:rsidR="00C22420">
        <w:rPr>
          <w:noProof/>
        </w:rPr>
        <w:fldChar w:fldCharType="end"/>
      </w:r>
      <w:r>
        <w:t>. Разделение по В и С.</w:t>
      </w:r>
    </w:p>
    <w:p w:rsidR="006E5A24" w:rsidRDefault="00E7003A" w:rsidP="006E5A24">
      <w:pPr>
        <w:pStyle w:val="a7"/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77B9FA38" wp14:editId="34C12E01">
            <wp:extent cx="4564380" cy="4244712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050" cy="42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3A" w:rsidRDefault="006E5A24" w:rsidP="006E5A24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t xml:space="preserve">Рисунок </w:t>
      </w:r>
      <w:r w:rsidR="00C22420">
        <w:fldChar w:fldCharType="begin"/>
      </w:r>
      <w:r w:rsidR="00C22420">
        <w:instrText xml:space="preserve"> SEQ Рисунок \* ARABIC </w:instrText>
      </w:r>
      <w:r w:rsidR="00C22420">
        <w:fldChar w:fldCharType="separate"/>
      </w:r>
      <w:r w:rsidR="00B7799F">
        <w:rPr>
          <w:noProof/>
        </w:rPr>
        <w:t>14</w:t>
      </w:r>
      <w:r w:rsidR="00C22420">
        <w:rPr>
          <w:noProof/>
        </w:rPr>
        <w:fldChar w:fldCharType="end"/>
      </w:r>
      <w:r>
        <w:t>. Разделение по С и Т.</w:t>
      </w:r>
    </w:p>
    <w:p w:rsidR="006E5A24" w:rsidRDefault="00E7003A" w:rsidP="006E5A24">
      <w:pPr>
        <w:pStyle w:val="a7"/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720EB959" wp14:editId="39E97522">
            <wp:extent cx="4320540" cy="427526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1613" cy="428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3A" w:rsidRDefault="006E5A24" w:rsidP="006E5A24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t xml:space="preserve">Рисунок </w:t>
      </w:r>
      <w:r w:rsidR="00C22420">
        <w:fldChar w:fldCharType="begin"/>
      </w:r>
      <w:r w:rsidR="00C22420">
        <w:instrText xml:space="preserve"> SEQ Рисунок \* ARABIC </w:instrText>
      </w:r>
      <w:r w:rsidR="00C22420">
        <w:fldChar w:fldCharType="separate"/>
      </w:r>
      <w:r w:rsidR="00B7799F">
        <w:rPr>
          <w:noProof/>
        </w:rPr>
        <w:t>15</w:t>
      </w:r>
      <w:r w:rsidR="00C22420">
        <w:rPr>
          <w:noProof/>
        </w:rPr>
        <w:fldChar w:fldCharType="end"/>
      </w:r>
      <w:r>
        <w:t>. Разделение по А и М.</w:t>
      </w:r>
    </w:p>
    <w:p w:rsidR="006E5A24" w:rsidRDefault="00E7003A" w:rsidP="006E5A24">
      <w:pPr>
        <w:pStyle w:val="a7"/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4C3F5F1C" wp14:editId="36309322">
            <wp:extent cx="4422338" cy="4381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9620" cy="439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3A" w:rsidRDefault="006E5A24" w:rsidP="006E5A24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t xml:space="preserve">Рисунок </w:t>
      </w:r>
      <w:r w:rsidR="00C22420">
        <w:fldChar w:fldCharType="begin"/>
      </w:r>
      <w:r w:rsidR="00C22420">
        <w:instrText xml:space="preserve"> SEQ Рисунок \* ARABIC </w:instrText>
      </w:r>
      <w:r w:rsidR="00C22420">
        <w:fldChar w:fldCharType="separate"/>
      </w:r>
      <w:r w:rsidR="00B7799F">
        <w:rPr>
          <w:noProof/>
        </w:rPr>
        <w:t>16</w:t>
      </w:r>
      <w:r w:rsidR="00C22420">
        <w:rPr>
          <w:noProof/>
        </w:rPr>
        <w:fldChar w:fldCharType="end"/>
      </w:r>
      <w:r>
        <w:t>. Разделение по А и В.</w:t>
      </w:r>
    </w:p>
    <w:p w:rsidR="006E5A24" w:rsidRDefault="00E7003A" w:rsidP="006E5A24">
      <w:pPr>
        <w:pStyle w:val="a7"/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008950A7" wp14:editId="2EE7CD38">
            <wp:extent cx="4221480" cy="4062922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5721" cy="407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3A" w:rsidRDefault="006E5A24" w:rsidP="006E5A24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t xml:space="preserve">Рисунок </w:t>
      </w:r>
      <w:r w:rsidR="00C22420">
        <w:fldChar w:fldCharType="begin"/>
      </w:r>
      <w:r w:rsidR="00C22420">
        <w:instrText xml:space="preserve"> SEQ Рисунок \* ARABIC </w:instrText>
      </w:r>
      <w:r w:rsidR="00C22420">
        <w:fldChar w:fldCharType="separate"/>
      </w:r>
      <w:r w:rsidR="00B7799F">
        <w:rPr>
          <w:noProof/>
        </w:rPr>
        <w:t>17</w:t>
      </w:r>
      <w:r w:rsidR="00C22420">
        <w:rPr>
          <w:noProof/>
        </w:rPr>
        <w:fldChar w:fldCharType="end"/>
      </w:r>
      <w:r>
        <w:t>. Разделение по А и Т.</w:t>
      </w:r>
    </w:p>
    <w:p w:rsidR="006E5A24" w:rsidRDefault="00E7003A" w:rsidP="006E5A24">
      <w:pPr>
        <w:pStyle w:val="a7"/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0DB899D1" wp14:editId="7DF195F1">
            <wp:extent cx="4286567" cy="40690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3814" cy="407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3A" w:rsidRDefault="006E5A24" w:rsidP="006E5A24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t xml:space="preserve">Рисунок </w:t>
      </w:r>
      <w:r w:rsidR="00C22420">
        <w:fldChar w:fldCharType="begin"/>
      </w:r>
      <w:r w:rsidR="00C22420">
        <w:instrText xml:space="preserve"> SEQ Рисунок \* ARABIC </w:instrText>
      </w:r>
      <w:r w:rsidR="00C22420">
        <w:fldChar w:fldCharType="separate"/>
      </w:r>
      <w:r w:rsidR="00B7799F">
        <w:rPr>
          <w:noProof/>
        </w:rPr>
        <w:t>18</w:t>
      </w:r>
      <w:r w:rsidR="00C22420">
        <w:rPr>
          <w:noProof/>
        </w:rPr>
        <w:fldChar w:fldCharType="end"/>
      </w:r>
      <w:r>
        <w:t>.Разделеление по В и М.</w:t>
      </w:r>
    </w:p>
    <w:p w:rsidR="006E5A24" w:rsidRDefault="00E7003A" w:rsidP="006E5A24">
      <w:pPr>
        <w:pStyle w:val="a7"/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38122AC9" wp14:editId="2C00365D">
            <wp:extent cx="4373880" cy="4205514"/>
            <wp:effectExtent l="0" t="0" r="762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4953" cy="421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3A" w:rsidRDefault="006E5A24" w:rsidP="006E5A24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t xml:space="preserve">Рисунок </w:t>
      </w:r>
      <w:r w:rsidR="00C22420">
        <w:fldChar w:fldCharType="begin"/>
      </w:r>
      <w:r w:rsidR="00C22420">
        <w:instrText xml:space="preserve"> SEQ Рисунок \* ARABIC </w:instrText>
      </w:r>
      <w:r w:rsidR="00C22420">
        <w:fldChar w:fldCharType="separate"/>
      </w:r>
      <w:r w:rsidR="00B7799F">
        <w:rPr>
          <w:noProof/>
        </w:rPr>
        <w:t>19</w:t>
      </w:r>
      <w:r w:rsidR="00C22420">
        <w:rPr>
          <w:noProof/>
        </w:rPr>
        <w:fldChar w:fldCharType="end"/>
      </w:r>
      <w:r>
        <w:t>. Разделение по Т и М.</w:t>
      </w:r>
    </w:p>
    <w:p w:rsidR="006E5A24" w:rsidRDefault="006E5A24" w:rsidP="006E5A24">
      <w:pPr>
        <w:pStyle w:val="a7"/>
        <w:keepNext/>
        <w:jc w:val="center"/>
      </w:pPr>
      <w:r>
        <w:rPr>
          <w:noProof/>
          <w:lang w:eastAsia="ru-RU" w:bidi="ar-SA"/>
        </w:rPr>
        <w:lastRenderedPageBreak/>
        <w:t xml:space="preserve"> </w:t>
      </w:r>
      <w:r w:rsidR="00E7003A">
        <w:rPr>
          <w:noProof/>
          <w:lang w:eastAsia="ru-RU" w:bidi="ar-SA"/>
        </w:rPr>
        <w:drawing>
          <wp:inline distT="0" distB="0" distL="0" distR="0" wp14:anchorId="1F32635B" wp14:editId="6B1A5E2B">
            <wp:extent cx="4564380" cy="4189303"/>
            <wp:effectExtent l="0" t="0" r="762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271" cy="41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3A" w:rsidRDefault="006E5A24" w:rsidP="006E5A24">
      <w:pPr>
        <w:pStyle w:val="a7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t xml:space="preserve">Рисунок </w:t>
      </w:r>
      <w:r w:rsidR="00C22420">
        <w:fldChar w:fldCharType="begin"/>
      </w:r>
      <w:r w:rsidR="00C22420">
        <w:instrText xml:space="preserve"> SEQ Рисунок \* ARABIC </w:instrText>
      </w:r>
      <w:r w:rsidR="00C22420">
        <w:fldChar w:fldCharType="separate"/>
      </w:r>
      <w:r w:rsidR="00B7799F">
        <w:rPr>
          <w:noProof/>
        </w:rPr>
        <w:t>20</w:t>
      </w:r>
      <w:r w:rsidR="00C22420">
        <w:rPr>
          <w:noProof/>
        </w:rPr>
        <w:fldChar w:fldCharType="end"/>
      </w:r>
      <w:r>
        <w:t>. Разделение по Т и В.</w:t>
      </w:r>
    </w:p>
    <w:p w:rsidR="006E5A24" w:rsidRDefault="006E5A24" w:rsidP="004F208A">
      <w:pPr>
        <w:pStyle w:val="a7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Из графиков (</w:t>
      </w:r>
      <w:hyperlink w:anchor="рис11" w:history="1">
        <w:r w:rsidR="00E17D5E" w:rsidRPr="00E17D5E">
          <w:rPr>
            <w:rStyle w:val="af2"/>
            <w:rFonts w:ascii="Times New Roman" w:hAnsi="Times New Roman" w:cs="Times New Roman"/>
            <w:i w:val="0"/>
            <w:sz w:val="28"/>
            <w:szCs w:val="28"/>
          </w:rPr>
          <w:t>рис. 9 – 18</w:t>
        </w:r>
      </w:hyperlink>
      <w:r>
        <w:rPr>
          <w:rFonts w:ascii="Times New Roman" w:hAnsi="Times New Roman" w:cs="Times New Roman"/>
          <w:i w:val="0"/>
          <w:sz w:val="28"/>
          <w:szCs w:val="28"/>
        </w:rPr>
        <w:t>)</w:t>
      </w:r>
      <w:r w:rsidR="004965E1">
        <w:rPr>
          <w:rFonts w:ascii="Times New Roman" w:hAnsi="Times New Roman" w:cs="Times New Roman"/>
          <w:i w:val="0"/>
          <w:sz w:val="28"/>
          <w:szCs w:val="28"/>
        </w:rPr>
        <w:t xml:space="preserve"> также видно, что пробы могут быть разделены по всем компонентам, взятым по раздельности, за исключением компоненты М.</w:t>
      </w:r>
    </w:p>
    <w:p w:rsidR="00BF0036" w:rsidRPr="00BF0036" w:rsidRDefault="00BF0036" w:rsidP="00BF0036">
      <w:pPr>
        <w:textAlignment w:val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BF0036" w:rsidRDefault="00BF0036" w:rsidP="00BF0036">
      <w:pPr>
        <w:pStyle w:val="aa"/>
      </w:pPr>
      <w:bookmarkStart w:id="4" w:name="_Toc46258358"/>
      <w:r>
        <w:lastRenderedPageBreak/>
        <w:t>Выводы</w:t>
      </w:r>
      <w:bookmarkEnd w:id="4"/>
    </w:p>
    <w:p w:rsidR="00A169D4" w:rsidRDefault="00A169D4" w:rsidP="004F208A">
      <w:pPr>
        <w:pStyle w:val="a7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Полученные результаты подтвердили то, что пробы Африки и Севера могут быть разделены, но также подтвердилось и то, что есть </w:t>
      </w:r>
      <w:r w:rsidR="0053280C" w:rsidRPr="0053280C">
        <w:rPr>
          <w:rFonts w:ascii="Times New Roman" w:hAnsi="Times New Roman" w:cs="Times New Roman"/>
          <w:i w:val="0"/>
          <w:sz w:val="28"/>
          <w:szCs w:val="28"/>
        </w:rPr>
        <w:t>исключения</w:t>
      </w:r>
      <w:r w:rsidR="0053280C">
        <w:rPr>
          <w:rFonts w:ascii="Times New Roman" w:hAnsi="Times New Roman" w:cs="Times New Roman"/>
          <w:i w:val="0"/>
          <w:sz w:val="28"/>
          <w:szCs w:val="28"/>
        </w:rPr>
        <w:t>: например, при разделении по компоненте С выбиваются файлы 3.3_15(600) и 3.4_20(800) Африки, по компоненте А 1712 и 1730 Севера и 3.4_20 Африки и т.д. При «суммарном» же разделении от остальных отличаются файлы Севера: 1706 и 1734, а Африки: 1.4_114, 2.3_5(600) и те же 3.3_15(600), 3.4_20(800).</w:t>
      </w:r>
    </w:p>
    <w:p w:rsidR="00997322" w:rsidRPr="00CD06DE" w:rsidRDefault="005F55EE" w:rsidP="004F208A">
      <w:pPr>
        <w:pStyle w:val="a7"/>
        <w:rPr>
          <w:rFonts w:ascii="Times New Roman" w:hAnsi="Times New Roman" w:cs="Times New Roman"/>
          <w:i w:val="0"/>
          <w:sz w:val="28"/>
          <w:szCs w:val="28"/>
        </w:rPr>
      </w:pPr>
      <w:r w:rsidRPr="00CD06DE">
        <w:rPr>
          <w:rFonts w:ascii="Times New Roman" w:hAnsi="Times New Roman" w:cs="Times New Roman"/>
          <w:i w:val="0"/>
          <w:sz w:val="28"/>
          <w:szCs w:val="28"/>
        </w:rPr>
        <w:t>При помощи МГК нам удалось уменьшить размерность до двумерной.</w:t>
      </w:r>
    </w:p>
    <w:p w:rsidR="00DA0CB2" w:rsidRPr="00CD06DE" w:rsidRDefault="00DA0CB2">
      <w:pPr>
        <w:textAlignment w:val="auto"/>
        <w:rPr>
          <w:rFonts w:ascii="Times New Roman" w:hAnsi="Times New Roman" w:cs="Times New Roman"/>
          <w:sz w:val="28"/>
          <w:szCs w:val="28"/>
        </w:rPr>
      </w:pPr>
      <w:r w:rsidRPr="00CD06DE">
        <w:rPr>
          <w:rFonts w:ascii="Times New Roman" w:hAnsi="Times New Roman" w:cs="Times New Roman"/>
          <w:sz w:val="28"/>
          <w:szCs w:val="28"/>
        </w:rPr>
        <w:t xml:space="preserve">Из рассмотрения Таблицы 4 видно, что основной вклад в данные вносят главные компоненты </w:t>
      </w:r>
      <w:r w:rsidRPr="00CD06DE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D06DE">
        <w:rPr>
          <w:rFonts w:ascii="Times New Roman" w:hAnsi="Times New Roman" w:cs="Times New Roman"/>
          <w:sz w:val="28"/>
          <w:szCs w:val="28"/>
        </w:rPr>
        <w:t xml:space="preserve">1, </w:t>
      </w:r>
      <w:r w:rsidRPr="00CD06DE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D06DE">
        <w:rPr>
          <w:rFonts w:ascii="Times New Roman" w:hAnsi="Times New Roman" w:cs="Times New Roman"/>
          <w:sz w:val="28"/>
          <w:szCs w:val="28"/>
        </w:rPr>
        <w:t>2.</w:t>
      </w:r>
      <w:r w:rsidR="00CD06DE">
        <w:rPr>
          <w:rFonts w:ascii="Times New Roman" w:hAnsi="Times New Roman" w:cs="Times New Roman"/>
          <w:sz w:val="28"/>
          <w:szCs w:val="28"/>
        </w:rPr>
        <w:t xml:space="preserve"> </w:t>
      </w:r>
      <w:r w:rsidRPr="00CD06DE">
        <w:rPr>
          <w:rFonts w:ascii="Times New Roman" w:hAnsi="Times New Roman" w:cs="Times New Roman"/>
          <w:sz w:val="28"/>
          <w:szCs w:val="28"/>
        </w:rPr>
        <w:t>Н</w:t>
      </w:r>
      <w:r w:rsidR="00CD06DE">
        <w:rPr>
          <w:rFonts w:ascii="Times New Roman" w:hAnsi="Times New Roman" w:cs="Times New Roman"/>
          <w:sz w:val="28"/>
          <w:szCs w:val="28"/>
        </w:rPr>
        <w:t>апример, рассмотрим 2 перв</w:t>
      </w:r>
      <w:r w:rsidRPr="00CD06DE">
        <w:rPr>
          <w:rFonts w:ascii="Times New Roman" w:hAnsi="Times New Roman" w:cs="Times New Roman"/>
          <w:sz w:val="28"/>
          <w:szCs w:val="28"/>
        </w:rPr>
        <w:t xml:space="preserve">ых строчки данных в </w:t>
      </w:r>
      <w:r w:rsidR="00CD06DE">
        <w:rPr>
          <w:rFonts w:ascii="Times New Roman" w:hAnsi="Times New Roman" w:cs="Times New Roman"/>
          <w:sz w:val="28"/>
          <w:szCs w:val="28"/>
        </w:rPr>
        <w:t>таблице 4:</w:t>
      </w:r>
    </w:p>
    <w:p w:rsidR="00DA0CB2" w:rsidRPr="00CD06DE" w:rsidRDefault="00DA0CB2">
      <w:pPr>
        <w:textAlignment w:val="auto"/>
        <w:rPr>
          <w:rFonts w:ascii="Times New Roman" w:hAnsi="Times New Roman" w:cs="Times New Roman"/>
          <w:sz w:val="28"/>
          <w:szCs w:val="28"/>
        </w:rPr>
      </w:pPr>
    </w:p>
    <w:tbl>
      <w:tblPr>
        <w:tblW w:w="648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1102"/>
        <w:gridCol w:w="1011"/>
        <w:gridCol w:w="1102"/>
        <w:gridCol w:w="1284"/>
        <w:gridCol w:w="1284"/>
      </w:tblGrid>
      <w:tr w:rsidR="00DA0CB2" w:rsidRPr="00CD06DE" w:rsidTr="00CD06DE">
        <w:trPr>
          <w:trHeight w:hRule="exact" w:val="284"/>
          <w:tblHeader/>
          <w:tblCellSpacing w:w="0" w:type="dxa"/>
          <w:jc w:val="center"/>
        </w:trPr>
        <w:tc>
          <w:tcPr>
            <w:tcW w:w="697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0CB2" w:rsidRPr="00CD06DE" w:rsidRDefault="00DA0CB2" w:rsidP="00CD06DE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0CB2" w:rsidRPr="00CD06DE" w:rsidRDefault="00DA0CB2" w:rsidP="00CD06DE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CD06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PC1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0CB2" w:rsidRPr="00CD06DE" w:rsidRDefault="00DA0CB2" w:rsidP="00CD06DE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CD06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PC2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0CB2" w:rsidRPr="00CD06DE" w:rsidRDefault="00DA0CB2" w:rsidP="00CD06DE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CD06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PC3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0CB2" w:rsidRPr="00CD06DE" w:rsidRDefault="00DA0CB2" w:rsidP="00CD06DE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CD06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PC4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0CB2" w:rsidRPr="00CD06DE" w:rsidRDefault="00DA0CB2" w:rsidP="00CD06DE">
            <w:pPr>
              <w:suppressAutoHyphens w:val="0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CD06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PC5</w:t>
            </w:r>
          </w:p>
        </w:tc>
      </w:tr>
      <w:tr w:rsidR="00DA0CB2" w:rsidRPr="00CD06DE" w:rsidTr="00CD06DE">
        <w:trPr>
          <w:trHeight w:hRule="exact" w:val="284"/>
          <w:tblHeader/>
          <w:tblCellSpacing w:w="0" w:type="dxa"/>
          <w:jc w:val="center"/>
        </w:trPr>
        <w:tc>
          <w:tcPr>
            <w:tcW w:w="697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0CB2" w:rsidRPr="00CD06DE" w:rsidRDefault="00DA0CB2" w:rsidP="00CD06DE">
            <w:pPr>
              <w:shd w:val="clear" w:color="auto" w:fill="FFFFFF"/>
              <w:suppressAutoHyphens w:val="0"/>
              <w:textAlignment w:val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eastAsia="ru-RU" w:bidi="ar-SA"/>
              </w:rPr>
            </w:pPr>
            <w:r w:rsidRPr="00CD06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0CB2" w:rsidRPr="00CD06DE" w:rsidRDefault="00DA0CB2" w:rsidP="00CD06DE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06D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-0.59703999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0CB2" w:rsidRPr="00CD06DE" w:rsidRDefault="00DA0CB2" w:rsidP="00CD06DE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06D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1.3772987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0CB2" w:rsidRPr="00CD06DE" w:rsidRDefault="00DA0CB2" w:rsidP="00CD06DE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06D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0.02073497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0CB2" w:rsidRPr="00CD06DE" w:rsidRDefault="00DA0CB2" w:rsidP="00CD06DE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06D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0.1016102120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A0CB2" w:rsidRPr="00CD06DE" w:rsidRDefault="00DA0CB2" w:rsidP="00CD06DE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06D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-0.1184636385</w:t>
            </w:r>
          </w:p>
        </w:tc>
      </w:tr>
      <w:tr w:rsidR="00DA0CB2" w:rsidRPr="00CD06DE" w:rsidTr="00CD06DE">
        <w:trPr>
          <w:trHeight w:hRule="exact" w:val="28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A0CB2" w:rsidRPr="00CD06DE" w:rsidRDefault="00DA0CB2" w:rsidP="00CD06DE">
            <w:pPr>
              <w:suppressAutoHyphens w:val="0"/>
              <w:spacing w:after="540"/>
              <w:jc w:val="right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</w:pPr>
            <w:r w:rsidRPr="00CD06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7"/>
                <w:szCs w:val="17"/>
                <w:lang w:eastAsia="ru-RU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A0CB2" w:rsidRPr="00CD06DE" w:rsidRDefault="00DA0CB2" w:rsidP="00CD06DE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CD06D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4.64186936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A0CB2" w:rsidRPr="00CD06DE" w:rsidRDefault="00DA0CB2" w:rsidP="00CD06DE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CD06D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-1.6561731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A0CB2" w:rsidRPr="00CD06DE" w:rsidRDefault="00DA0CB2" w:rsidP="00CD06DE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CD06D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-0.41513814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A0CB2" w:rsidRPr="00CD06DE" w:rsidRDefault="00DA0CB2" w:rsidP="00CD06DE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CD06D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0.1965302124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A0CB2" w:rsidRPr="00CD06DE" w:rsidRDefault="00DA0CB2" w:rsidP="00CD06DE">
            <w:pPr>
              <w:suppressAutoHyphens w:val="0"/>
              <w:spacing w:after="540"/>
              <w:textAlignment w:val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</w:pPr>
            <w:r w:rsidRPr="00CD06DE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 w:bidi="ar-SA"/>
              </w:rPr>
              <w:t>0.0755029989</w:t>
            </w:r>
          </w:p>
        </w:tc>
      </w:tr>
    </w:tbl>
    <w:p w:rsidR="00DA0CB2" w:rsidRPr="00CD06DE" w:rsidRDefault="00DA0CB2">
      <w:pPr>
        <w:textAlignment w:val="auto"/>
        <w:rPr>
          <w:rFonts w:ascii="Times New Roman" w:hAnsi="Times New Roman" w:cs="Times New Roman"/>
          <w:sz w:val="28"/>
          <w:szCs w:val="28"/>
        </w:rPr>
      </w:pPr>
    </w:p>
    <w:p w:rsidR="00505C6D" w:rsidRPr="00CD06DE" w:rsidRDefault="00CD06DE">
      <w:pPr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Africa(1) = -0.6 PC1 + 1.4 PC2+0.02 </m:t>
          </m:r>
          <m:r>
            <w:rPr>
              <w:rFonts w:ascii="Cambria Math" w:hAnsi="Cambria Math" w:cs="Times New Roman"/>
              <w:sz w:val="28"/>
              <w:szCs w:val="28"/>
            </w:rPr>
            <m:t>РС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3 – 0.12 </m:t>
          </m:r>
          <m:r>
            <w:rPr>
              <w:rFonts w:ascii="Cambria Math" w:hAnsi="Cambria Math" w:cs="Times New Roman"/>
              <w:sz w:val="28"/>
              <w:szCs w:val="28"/>
            </w:rPr>
            <m:t>РС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4-0.12</m:t>
          </m:r>
          <m:r>
            <w:rPr>
              <w:rFonts w:ascii="Cambria Math" w:hAnsi="Cambria Math" w:cs="Times New Roman"/>
              <w:sz w:val="28"/>
              <w:szCs w:val="28"/>
            </w:rPr>
            <m:t>РС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</m:t>
          </m:r>
        </m:oMath>
      </m:oMathPara>
    </w:p>
    <w:p w:rsidR="00DA0CB2" w:rsidRPr="00CD06DE" w:rsidRDefault="00CD06DE">
      <w:pPr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North(1) = 4.6 PC1 – 1.6 PC2 – 0.41</m:t>
          </m:r>
          <m:r>
            <w:rPr>
              <w:rFonts w:ascii="Cambria Math" w:hAnsi="Cambria Math" w:cs="Times New Roman"/>
              <w:sz w:val="28"/>
              <w:szCs w:val="28"/>
            </w:rPr>
            <m:t>РС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 +0.2</m:t>
          </m:r>
          <m:r>
            <w:rPr>
              <w:rFonts w:ascii="Cambria Math" w:hAnsi="Cambria Math" w:cs="Times New Roman"/>
              <w:sz w:val="28"/>
              <w:szCs w:val="28"/>
            </w:rPr>
            <m:t>РС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4+0.08</m:t>
          </m:r>
          <m:r>
            <w:rPr>
              <w:rFonts w:ascii="Cambria Math" w:hAnsi="Cambria Math" w:cs="Times New Roman"/>
              <w:sz w:val="28"/>
              <w:szCs w:val="28"/>
            </w:rPr>
            <m:t>РС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</m:t>
          </m:r>
        </m:oMath>
      </m:oMathPara>
    </w:p>
    <w:p w:rsidR="00997322" w:rsidRPr="00CD06DE" w:rsidRDefault="00997322">
      <w:pPr>
        <w:textAlignment w:val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997322" w:rsidRDefault="00997322">
      <w:pPr>
        <w:textAlignment w:val="auto"/>
        <w:rPr>
          <w:rFonts w:ascii="Times New Roman" w:hAnsi="Times New Roman" w:cs="Times New Roman"/>
          <w:sz w:val="28"/>
          <w:szCs w:val="28"/>
        </w:rPr>
      </w:pPr>
      <w:r w:rsidRPr="00E56EC5">
        <w:rPr>
          <w:rFonts w:ascii="Times New Roman" w:hAnsi="Times New Roman" w:cs="Times New Roman"/>
          <w:sz w:val="28"/>
          <w:szCs w:val="28"/>
        </w:rPr>
        <w:t>Т</w:t>
      </w:r>
      <w:r w:rsidR="00E56EC5">
        <w:rPr>
          <w:rFonts w:ascii="Times New Roman" w:hAnsi="Times New Roman" w:cs="Times New Roman"/>
          <w:sz w:val="28"/>
          <w:szCs w:val="28"/>
        </w:rPr>
        <w:t>аким образом установлено, что пробы, полученные с разных регионов, могут быть разделены с помощью метода главных компонент.</w:t>
      </w:r>
    </w:p>
    <w:p w:rsidR="00997322" w:rsidRPr="0053280C" w:rsidRDefault="00997322">
      <w:pPr>
        <w:textAlignment w:val="auto"/>
        <w:rPr>
          <w:rFonts w:ascii="Times New Roman" w:hAnsi="Times New Roman" w:cs="Times New Roman"/>
          <w:sz w:val="28"/>
          <w:szCs w:val="28"/>
        </w:rPr>
      </w:pPr>
    </w:p>
    <w:p w:rsidR="00E56EC5" w:rsidRDefault="00A169D4" w:rsidP="00E56EC5">
      <w:pPr>
        <w:textAlignment w:val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E56EC5" w:rsidRDefault="00E56EC5" w:rsidP="00E56EC5">
      <w:pPr>
        <w:pStyle w:val="aa"/>
      </w:pPr>
      <w:bookmarkStart w:id="5" w:name="_Toc46258359"/>
      <w:r>
        <w:lastRenderedPageBreak/>
        <w:t>Резюме</w:t>
      </w:r>
      <w:bookmarkEnd w:id="5"/>
    </w:p>
    <w:p w:rsidR="00E56EC5" w:rsidRDefault="00E56EC5" w:rsidP="00E56EC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был изучен метод главных компонент. С помощью данного метода были проанализированы данные, полученные с русского Севера и Африки. Было получено, что пробы из разных регионов могут быть разделены с помощью МГК. Также были освоены пакеты</w:t>
      </w:r>
      <w:r w:rsidRPr="00E56EC5">
        <w:rPr>
          <w:rFonts w:ascii="Times New Roman" w:hAnsi="Times New Roman" w:cs="Times New Roman"/>
          <w:sz w:val="28"/>
          <w:szCs w:val="28"/>
        </w:rPr>
        <w:t xml:space="preserve"> EEM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E56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6EC5">
        <w:rPr>
          <w:rFonts w:ascii="Times New Roman" w:hAnsi="Times New Roman" w:cs="Times New Roman"/>
          <w:sz w:val="28"/>
          <w:szCs w:val="28"/>
        </w:rPr>
        <w:t>языка программировани</w:t>
      </w:r>
      <w:r>
        <w:rPr>
          <w:rFonts w:ascii="Times New Roman" w:hAnsi="Times New Roman" w:cs="Times New Roman"/>
          <w:sz w:val="28"/>
          <w:szCs w:val="28"/>
        </w:rPr>
        <w:t>я R в среде разработки RStudio.</w:t>
      </w:r>
    </w:p>
    <w:p w:rsidR="00E56EC5" w:rsidRDefault="00E56EC5">
      <w:pPr>
        <w:textAlignment w:val="auto"/>
        <w:rPr>
          <w:rFonts w:ascii="Liberation Sans" w:hAnsi="Liberation Sans"/>
          <w:b/>
          <w:bCs/>
          <w:sz w:val="56"/>
          <w:szCs w:val="56"/>
        </w:rPr>
      </w:pPr>
    </w:p>
    <w:p w:rsidR="004F208A" w:rsidRDefault="00A169D4" w:rsidP="00A169D4">
      <w:pPr>
        <w:pStyle w:val="aa"/>
      </w:pPr>
      <w:bookmarkStart w:id="6" w:name="_Toc46258360"/>
      <w:r>
        <w:t>Список литературы</w:t>
      </w:r>
      <w:bookmarkEnd w:id="6"/>
    </w:p>
    <w:p w:rsidR="00A169D4" w:rsidRPr="00A169D4" w:rsidRDefault="00C22420" w:rsidP="00A169D4">
      <w:pPr>
        <w:pStyle w:val="af1"/>
        <w:numPr>
          <w:ilvl w:val="0"/>
          <w:numId w:val="4"/>
        </w:numPr>
        <w:rPr>
          <w:rStyle w:val="af2"/>
          <w:rFonts w:ascii="Times New Roman" w:eastAsiaTheme="minorHAnsi" w:hAnsi="Times New Roman" w:cs="Times New Roman"/>
          <w:color w:val="000000" w:themeColor="text1"/>
          <w:sz w:val="28"/>
          <w:szCs w:val="28"/>
          <w:u w:val="none"/>
          <w:lang w:eastAsia="en-US"/>
        </w:rPr>
      </w:pPr>
      <w:hyperlink r:id="rId28" w:history="1">
        <w:r w:rsidR="00A169D4" w:rsidRPr="00A169D4">
          <w:rPr>
            <w:rStyle w:val="af2"/>
            <w:rFonts w:ascii="Times New Roman" w:eastAsiaTheme="minorHAnsi" w:hAnsi="Times New Roman" w:cs="Times New Roman"/>
            <w:sz w:val="28"/>
            <w:szCs w:val="28"/>
            <w:lang w:eastAsia="en-US"/>
          </w:rPr>
          <w:t>https://cran.r-project.org/web/packages/eemR/vignettes/introduction.html</w:t>
        </w:r>
      </w:hyperlink>
    </w:p>
    <w:p w:rsidR="00A169D4" w:rsidRPr="00DA0CB2" w:rsidRDefault="00C22420" w:rsidP="00A169D4">
      <w:pPr>
        <w:pStyle w:val="af1"/>
        <w:numPr>
          <w:ilvl w:val="0"/>
          <w:numId w:val="4"/>
        </w:numPr>
        <w:rPr>
          <w:rStyle w:val="af2"/>
          <w:rFonts w:ascii="Times New Roman" w:eastAsiaTheme="minorHAnsi" w:hAnsi="Times New Roman" w:cs="Times New Roman"/>
          <w:color w:val="000000" w:themeColor="text1"/>
          <w:sz w:val="28"/>
          <w:szCs w:val="28"/>
          <w:u w:val="none"/>
          <w:lang w:eastAsia="en-US"/>
        </w:rPr>
      </w:pPr>
      <w:hyperlink r:id="rId29" w:history="1">
        <w:r w:rsidR="00A169D4" w:rsidRPr="00A169D4">
          <w:rPr>
            <w:rStyle w:val="af2"/>
            <w:rFonts w:ascii="Times New Roman" w:eastAsiaTheme="minorHAnsi" w:hAnsi="Times New Roman" w:cs="Times New Roman"/>
            <w:sz w:val="28"/>
            <w:szCs w:val="28"/>
            <w:lang w:eastAsia="en-US"/>
          </w:rPr>
          <w:t>https://www.chemometrics.ru/ru/books/metod-glavnykh-komponent/lyudi-i-strany/</w:t>
        </w:r>
      </w:hyperlink>
    </w:p>
    <w:p w:rsidR="00CD06DE" w:rsidRPr="00CD06DE" w:rsidRDefault="00C22420" w:rsidP="00CD06DE">
      <w:pPr>
        <w:pStyle w:val="af1"/>
        <w:numPr>
          <w:ilvl w:val="0"/>
          <w:numId w:val="4"/>
        </w:num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hyperlink r:id="rId30" w:history="1">
        <w:r w:rsidR="00CD06DE" w:rsidRPr="00CD06DE">
          <w:rPr>
            <w:rStyle w:val="af2"/>
            <w:rFonts w:ascii="Times New Roman" w:eastAsiaTheme="minorHAnsi" w:hAnsi="Times New Roman" w:cs="Times New Roman"/>
            <w:sz w:val="28"/>
            <w:szCs w:val="28"/>
            <w:lang w:eastAsia="en-US"/>
          </w:rPr>
          <w:t>https://github.com/korolevskaya-kd/MathStatistics/tree/master/Practic</w:t>
        </w:r>
      </w:hyperlink>
    </w:p>
    <w:p w:rsidR="00B7799F" w:rsidRPr="00CD06DE" w:rsidRDefault="00B7799F">
      <w:pPr>
        <w:pStyle w:val="af1"/>
        <w:numPr>
          <w:ilvl w:val="0"/>
          <w:numId w:val="4"/>
        </w:num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sectPr w:rsidR="00B7799F" w:rsidRPr="00CD06DE" w:rsidSect="001E054A">
      <w:headerReference w:type="default" r:id="rId31"/>
      <w:footerReference w:type="default" r:id="rId32"/>
      <w:headerReference w:type="first" r:id="rId33"/>
      <w:footerReference w:type="first" r:id="rId34"/>
      <w:pgSz w:w="11906" w:h="16838"/>
      <w:pgMar w:top="720" w:right="720" w:bottom="720" w:left="720" w:header="72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420" w:rsidRDefault="00C22420">
      <w:r>
        <w:separator/>
      </w:r>
    </w:p>
  </w:endnote>
  <w:endnote w:type="continuationSeparator" w:id="0">
    <w:p w:rsidR="00C22420" w:rsidRDefault="00C22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Times New Roman"/>
    <w:charset w:val="CC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6DE" w:rsidRDefault="00CD06D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6DE" w:rsidRDefault="00CD06DE">
    <w:pPr>
      <w:pStyle w:val="ab"/>
      <w:jc w:val="center"/>
      <w:rPr>
        <w:sz w:val="28"/>
        <w:szCs w:val="28"/>
      </w:rPr>
    </w:pPr>
    <w:r>
      <w:rPr>
        <w:sz w:val="28"/>
        <w:szCs w:val="28"/>
      </w:rPr>
      <w:t>Санкт-Петербург</w:t>
    </w:r>
  </w:p>
  <w:p w:rsidR="00CD06DE" w:rsidRDefault="00CD06DE">
    <w:pPr>
      <w:pStyle w:val="ab"/>
      <w:jc w:val="center"/>
      <w:rPr>
        <w:sz w:val="28"/>
        <w:szCs w:val="28"/>
      </w:rPr>
    </w:pPr>
    <w:r>
      <w:rPr>
        <w:sz w:val="28"/>
        <w:szCs w:val="28"/>
      </w:rPr>
      <w:t>2020 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420" w:rsidRDefault="00C22420">
      <w:r>
        <w:separator/>
      </w:r>
    </w:p>
  </w:footnote>
  <w:footnote w:type="continuationSeparator" w:id="0">
    <w:p w:rsidR="00C22420" w:rsidRDefault="00C22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6DE" w:rsidRDefault="00CD06DE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6DE" w:rsidRDefault="00CD06DE">
    <w:pPr>
      <w:pStyle w:val="a9"/>
      <w:jc w:val="center"/>
      <w:rPr>
        <w:sz w:val="28"/>
        <w:szCs w:val="28"/>
      </w:rPr>
    </w:pPr>
    <w:r>
      <w:rPr>
        <w:sz w:val="28"/>
        <w:szCs w:val="28"/>
      </w:rPr>
      <w:t>Санкт-Петербургский Политехнический университет Петра Великого</w:t>
    </w:r>
  </w:p>
  <w:p w:rsidR="00CD06DE" w:rsidRDefault="00CD06DE">
    <w:pPr>
      <w:pStyle w:val="a9"/>
      <w:jc w:val="center"/>
      <w:rPr>
        <w:sz w:val="28"/>
        <w:szCs w:val="28"/>
      </w:rPr>
    </w:pPr>
    <w:r>
      <w:rPr>
        <w:sz w:val="28"/>
        <w:szCs w:val="28"/>
      </w:rPr>
      <w:t>Институт прикладной математики и механики</w:t>
    </w:r>
  </w:p>
  <w:p w:rsidR="00CD06DE" w:rsidRDefault="00CD06DE">
    <w:pPr>
      <w:pStyle w:val="a9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Высшая школа прикладной математики и вычислительной физики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C6E9F"/>
    <w:multiLevelType w:val="hybridMultilevel"/>
    <w:tmpl w:val="616E5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E29BD"/>
    <w:multiLevelType w:val="hybridMultilevel"/>
    <w:tmpl w:val="4B8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92945"/>
    <w:multiLevelType w:val="hybridMultilevel"/>
    <w:tmpl w:val="C5FE595E"/>
    <w:lvl w:ilvl="0" w:tplc="72220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3169BF"/>
    <w:multiLevelType w:val="hybridMultilevel"/>
    <w:tmpl w:val="BDDC135C"/>
    <w:lvl w:ilvl="0" w:tplc="6B1CA52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D0"/>
    <w:rsid w:val="000D03F7"/>
    <w:rsid w:val="00155B06"/>
    <w:rsid w:val="001C1C0D"/>
    <w:rsid w:val="001E054A"/>
    <w:rsid w:val="003503AA"/>
    <w:rsid w:val="004965E1"/>
    <w:rsid w:val="004E1747"/>
    <w:rsid w:val="004F208A"/>
    <w:rsid w:val="00505C6D"/>
    <w:rsid w:val="0053280C"/>
    <w:rsid w:val="005F55EE"/>
    <w:rsid w:val="00620533"/>
    <w:rsid w:val="00635506"/>
    <w:rsid w:val="006A1E11"/>
    <w:rsid w:val="006E5A24"/>
    <w:rsid w:val="00716854"/>
    <w:rsid w:val="007A3211"/>
    <w:rsid w:val="008520D3"/>
    <w:rsid w:val="008929A5"/>
    <w:rsid w:val="009806D0"/>
    <w:rsid w:val="00997322"/>
    <w:rsid w:val="00A169D4"/>
    <w:rsid w:val="00B7799F"/>
    <w:rsid w:val="00BF0036"/>
    <w:rsid w:val="00C22420"/>
    <w:rsid w:val="00C50713"/>
    <w:rsid w:val="00C85946"/>
    <w:rsid w:val="00CD06DE"/>
    <w:rsid w:val="00CF18B4"/>
    <w:rsid w:val="00D6781B"/>
    <w:rsid w:val="00D82883"/>
    <w:rsid w:val="00DA0CB2"/>
    <w:rsid w:val="00E17D5E"/>
    <w:rsid w:val="00E56EC5"/>
    <w:rsid w:val="00E7003A"/>
    <w:rsid w:val="00F12989"/>
    <w:rsid w:val="00F34272"/>
    <w:rsid w:val="00FB468C"/>
    <w:rsid w:val="00FD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9146B"/>
  <w15:docId w15:val="{D8A74952-3D9A-4CA2-B174-ADACA754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  <w:rPr>
      <w:sz w:val="24"/>
    </w:rPr>
  </w:style>
  <w:style w:type="paragraph" w:styleId="1">
    <w:name w:val="heading 1"/>
    <w:basedOn w:val="10"/>
    <w:next w:val="Textbody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003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003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</w:style>
  <w:style w:type="character" w:customStyle="1" w:styleId="-">
    <w:name w:val="Интернет-ссылка"/>
    <w:basedOn w:val="a0"/>
    <w:qFormat/>
    <w:rPr>
      <w:color w:val="0000FF"/>
      <w:u w:val="singl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Текст выноски Знак"/>
    <w:basedOn w:val="a0"/>
    <w:uiPriority w:val="99"/>
    <w:semiHidden/>
    <w:qFormat/>
    <w:rsid w:val="002573F9"/>
    <w:rPr>
      <w:rFonts w:ascii="Tahoma" w:hAnsi="Tahoma" w:cs="Mangal"/>
      <w:sz w:val="16"/>
      <w:szCs w:val="14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Textbody"/>
  </w:style>
  <w:style w:type="paragraph" w:styleId="a7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8">
    <w:name w:val="Верхний и нижний колонтитулы"/>
    <w:basedOn w:val="a"/>
    <w:qFormat/>
  </w:style>
  <w:style w:type="paragraph" w:styleId="a9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a">
    <w:name w:val="Title"/>
    <w:basedOn w:val="10"/>
    <w:next w:val="Textbody"/>
    <w:qFormat/>
    <w:pPr>
      <w:jc w:val="center"/>
    </w:pPr>
    <w:rPr>
      <w:b/>
      <w:bCs/>
      <w:sz w:val="56"/>
      <w:szCs w:val="56"/>
    </w:rPr>
  </w:style>
  <w:style w:type="paragraph" w:styleId="ab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Standard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styleId="ae">
    <w:name w:val="Balloon Text"/>
    <w:basedOn w:val="a"/>
    <w:uiPriority w:val="99"/>
    <w:semiHidden/>
    <w:unhideWhenUsed/>
    <w:qFormat/>
    <w:rsid w:val="002573F9"/>
    <w:rPr>
      <w:rFonts w:ascii="Tahoma" w:hAnsi="Tahoma" w:cs="Mangal"/>
      <w:sz w:val="16"/>
      <w:szCs w:val="14"/>
    </w:rPr>
  </w:style>
  <w:style w:type="table" w:styleId="af">
    <w:name w:val="Table Grid"/>
    <w:basedOn w:val="a1"/>
    <w:uiPriority w:val="39"/>
    <w:rsid w:val="00F12989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F12989"/>
    <w:rPr>
      <w:color w:val="808080"/>
    </w:rPr>
  </w:style>
  <w:style w:type="paragraph" w:styleId="af1">
    <w:name w:val="List Paragraph"/>
    <w:basedOn w:val="a"/>
    <w:uiPriority w:val="34"/>
    <w:qFormat/>
    <w:rsid w:val="00A169D4"/>
    <w:pPr>
      <w:suppressAutoHyphens w:val="0"/>
      <w:spacing w:after="123" w:line="248" w:lineRule="auto"/>
      <w:ind w:left="720" w:right="19" w:hanging="10"/>
      <w:contextualSpacing/>
      <w:jc w:val="both"/>
      <w:textAlignment w:val="auto"/>
    </w:pPr>
    <w:rPr>
      <w:rFonts w:ascii="Calibri" w:eastAsia="Calibri" w:hAnsi="Calibri" w:cs="Calibri"/>
      <w:color w:val="000000"/>
      <w:kern w:val="0"/>
      <w:sz w:val="20"/>
      <w:szCs w:val="22"/>
      <w:lang w:eastAsia="ru-RU" w:bidi="ar-SA"/>
    </w:rPr>
  </w:style>
  <w:style w:type="character" w:styleId="af2">
    <w:name w:val="Hyperlink"/>
    <w:basedOn w:val="a0"/>
    <w:uiPriority w:val="99"/>
    <w:unhideWhenUsed/>
    <w:rsid w:val="00A169D4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4965E1"/>
    <w:rPr>
      <w:color w:val="800080" w:themeColor="followedHyperlink"/>
      <w:u w:val="single"/>
    </w:rPr>
  </w:style>
  <w:style w:type="character" w:customStyle="1" w:styleId="textcell">
    <w:name w:val="textcell"/>
    <w:basedOn w:val="a0"/>
    <w:rsid w:val="0053280C"/>
  </w:style>
  <w:style w:type="character" w:customStyle="1" w:styleId="numbercell">
    <w:name w:val="numbercell"/>
    <w:basedOn w:val="a0"/>
    <w:rsid w:val="0053280C"/>
  </w:style>
  <w:style w:type="paragraph" w:styleId="af4">
    <w:name w:val="TOC Heading"/>
    <w:basedOn w:val="1"/>
    <w:next w:val="a"/>
    <w:uiPriority w:val="39"/>
    <w:unhideWhenUsed/>
    <w:qFormat/>
    <w:rsid w:val="00BF0036"/>
    <w:pPr>
      <w:keepLines/>
      <w:suppressAutoHyphens w:val="0"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BF0036"/>
    <w:pPr>
      <w:spacing w:after="100"/>
      <w:ind w:left="48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BF0036"/>
    <w:pPr>
      <w:suppressAutoHyphens w:val="0"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BF0036"/>
    <w:pPr>
      <w:suppressAutoHyphens w:val="0"/>
      <w:spacing w:after="100" w:line="259" w:lineRule="auto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BF0036"/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character" w:customStyle="1" w:styleId="30">
    <w:name w:val="Заголовок 3 Знак"/>
    <w:basedOn w:val="a0"/>
    <w:link w:val="3"/>
    <w:uiPriority w:val="9"/>
    <w:semiHidden/>
    <w:rsid w:val="00BF0036"/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styleId="af5">
    <w:name w:val="Normal (Web)"/>
    <w:basedOn w:val="a"/>
    <w:uiPriority w:val="99"/>
    <w:semiHidden/>
    <w:unhideWhenUsed/>
    <w:rsid w:val="00CD06DE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89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67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5891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5293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387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70535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135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697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0955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0068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576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6019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8315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7872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285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981525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7613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623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980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8790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3253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8447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316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861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7567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7787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8084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4813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119243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9375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376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48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6794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6736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6941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760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304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1979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43292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0379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9905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26730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0790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chemometrics.ru/ru/books/metod-glavnykh-komponent/lyudi-i-stran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cran.r-project.org/web/packages/eemR/vignettes/introduction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korolevskaya-kd/MathStatistics/tree/master/Practic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CF658-6AF3-4B23-8E41-32973E766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19</Pages>
  <Words>1738</Words>
  <Characters>9913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Shturts</dc:creator>
  <dc:description/>
  <cp:lastModifiedBy>Ksu</cp:lastModifiedBy>
  <cp:revision>12</cp:revision>
  <dcterms:created xsi:type="dcterms:W3CDTF">2020-07-20T14:59:00Z</dcterms:created>
  <dcterms:modified xsi:type="dcterms:W3CDTF">2020-07-21T16:12:00Z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