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4EA7" w14:textId="77777777" w:rsidR="00F34703" w:rsidRPr="009919D1" w:rsidRDefault="009919D1" w:rsidP="009919D1">
      <w:pPr>
        <w:jc w:val="center"/>
        <w:rPr>
          <w:smallCaps/>
          <w:sz w:val="52"/>
          <w:szCs w:val="52"/>
        </w:rPr>
      </w:pPr>
      <w:r w:rsidRPr="009919D1">
        <w:rPr>
          <w:smallCaps/>
          <w:sz w:val="52"/>
          <w:szCs w:val="52"/>
        </w:rPr>
        <w:t>Anis Memon</w:t>
      </w:r>
    </w:p>
    <w:p w14:paraId="779F4710" w14:textId="77777777" w:rsidR="009919D1" w:rsidRPr="00473605" w:rsidRDefault="009919D1" w:rsidP="009919D1">
      <w:pPr>
        <w:jc w:val="center"/>
        <w:rPr>
          <w:sz w:val="20"/>
        </w:rPr>
      </w:pPr>
      <w:r w:rsidRPr="00473605">
        <w:rPr>
          <w:sz w:val="20"/>
        </w:rPr>
        <w:t xml:space="preserve">13 Lapointe Street, Winooski, VT 05404 | 802.355.6227 | </w:t>
      </w:r>
      <w:hyperlink r:id="rId5" w:history="1">
        <w:r w:rsidRPr="00473605">
          <w:rPr>
            <w:rStyle w:val="Hyperlink"/>
            <w:sz w:val="20"/>
          </w:rPr>
          <w:t>anismemon096@gmail.com</w:t>
        </w:r>
      </w:hyperlink>
    </w:p>
    <w:p w14:paraId="34762E52" w14:textId="6BF027CF" w:rsidR="009919D1" w:rsidRPr="00473605" w:rsidRDefault="00C93DF6" w:rsidP="009919D1">
      <w:pPr>
        <w:jc w:val="center"/>
        <w:rPr>
          <w:sz w:val="20"/>
        </w:rPr>
      </w:pPr>
      <w:hyperlink r:id="rId6" w:history="1">
        <w:r w:rsidR="009919D1" w:rsidRPr="00473605">
          <w:rPr>
            <w:rStyle w:val="Hyperlink"/>
            <w:sz w:val="20"/>
          </w:rPr>
          <w:t>linkedin.com/in/anis-memon-04441518a</w:t>
        </w:r>
      </w:hyperlink>
    </w:p>
    <w:p w14:paraId="34DBBCDB" w14:textId="678AFEE3" w:rsidR="009919D1" w:rsidRDefault="009919D1">
      <w:pPr>
        <w:rPr>
          <w:sz w:val="20"/>
        </w:rPr>
      </w:pPr>
    </w:p>
    <w:p w14:paraId="5A61340A" w14:textId="77777777" w:rsidR="005E2A19" w:rsidRPr="00473605" w:rsidRDefault="005E2A19">
      <w:pPr>
        <w:rPr>
          <w:sz w:val="20"/>
        </w:rPr>
      </w:pPr>
    </w:p>
    <w:p w14:paraId="6CE8F8D2" w14:textId="2F690C81" w:rsidR="009919D1" w:rsidRPr="005E2A19" w:rsidRDefault="003474CA" w:rsidP="009919D1">
      <w:pPr>
        <w:shd w:val="clear" w:color="auto" w:fill="D9D9D9" w:themeFill="background1" w:themeFillShade="D9"/>
        <w:jc w:val="center"/>
        <w:rPr>
          <w:smallCaps/>
          <w:sz w:val="26"/>
          <w:szCs w:val="28"/>
        </w:rPr>
      </w:pPr>
      <w:r w:rsidRPr="005E2A19">
        <w:rPr>
          <w:smallCaps/>
          <w:sz w:val="26"/>
          <w:szCs w:val="28"/>
        </w:rPr>
        <w:t>Full-Stack Web Developer</w:t>
      </w:r>
    </w:p>
    <w:p w14:paraId="409E7345" w14:textId="77777777" w:rsidR="009919D1" w:rsidRPr="00473605" w:rsidRDefault="009919D1">
      <w:pPr>
        <w:rPr>
          <w:sz w:val="20"/>
        </w:rPr>
      </w:pPr>
    </w:p>
    <w:p w14:paraId="7DAB159D" w14:textId="3A9A3414" w:rsidR="00D041E9" w:rsidRPr="00473605" w:rsidRDefault="003B674E" w:rsidP="00D041E9">
      <w:pPr>
        <w:rPr>
          <w:sz w:val="20"/>
        </w:rPr>
      </w:pPr>
      <w:r>
        <w:rPr>
          <w:sz w:val="20"/>
        </w:rPr>
        <w:t>I am an e</w:t>
      </w:r>
      <w:r w:rsidR="003474CA" w:rsidRPr="00473605">
        <w:rPr>
          <w:sz w:val="20"/>
        </w:rPr>
        <w:t xml:space="preserve">merging full-stack web developer, committed to my new career direction building </w:t>
      </w:r>
      <w:r>
        <w:rPr>
          <w:sz w:val="20"/>
        </w:rPr>
        <w:t xml:space="preserve">on </w:t>
      </w:r>
      <w:r w:rsidR="003474CA" w:rsidRPr="00473605">
        <w:rPr>
          <w:sz w:val="20"/>
        </w:rPr>
        <w:t xml:space="preserve">years of </w:t>
      </w:r>
      <w:r>
        <w:rPr>
          <w:sz w:val="20"/>
        </w:rPr>
        <w:t xml:space="preserve">work </w:t>
      </w:r>
      <w:r w:rsidR="003474CA" w:rsidRPr="00473605">
        <w:rPr>
          <w:sz w:val="20"/>
        </w:rPr>
        <w:t>experience</w:t>
      </w:r>
      <w:r>
        <w:rPr>
          <w:sz w:val="20"/>
        </w:rPr>
        <w:t xml:space="preserve"> </w:t>
      </w:r>
      <w:r w:rsidR="003474CA" w:rsidRPr="00473605">
        <w:rPr>
          <w:sz w:val="20"/>
        </w:rPr>
        <w:t>in the fields of translation and education.</w:t>
      </w:r>
      <w:r w:rsidR="00F574FD" w:rsidRPr="00473605">
        <w:rPr>
          <w:sz w:val="20"/>
        </w:rPr>
        <w:t xml:space="preserve"> </w:t>
      </w:r>
      <w:r>
        <w:rPr>
          <w:sz w:val="20"/>
        </w:rPr>
        <w:t>My e</w:t>
      </w:r>
      <w:r w:rsidR="00D041E9" w:rsidRPr="00473605">
        <w:rPr>
          <w:sz w:val="20"/>
        </w:rPr>
        <w:t xml:space="preserve">xpertise </w:t>
      </w:r>
      <w:r>
        <w:rPr>
          <w:sz w:val="20"/>
        </w:rPr>
        <w:t xml:space="preserve">includes </w:t>
      </w:r>
      <w:r w:rsidR="00D041E9" w:rsidRPr="00473605">
        <w:rPr>
          <w:sz w:val="20"/>
        </w:rPr>
        <w:t>helping individuals and small groups from all walks of life (</w:t>
      </w:r>
      <w:r>
        <w:rPr>
          <w:sz w:val="20"/>
        </w:rPr>
        <w:t xml:space="preserve">e.g. </w:t>
      </w:r>
      <w:r w:rsidR="00D041E9" w:rsidRPr="00473605">
        <w:rPr>
          <w:sz w:val="20"/>
        </w:rPr>
        <w:t>academia, politics, the arts, agriculture, and social and environmental justice) organize</w:t>
      </w:r>
      <w:r>
        <w:rPr>
          <w:sz w:val="20"/>
        </w:rPr>
        <w:t xml:space="preserve"> and express their</w:t>
      </w:r>
      <w:r w:rsidR="00D041E9" w:rsidRPr="00473605">
        <w:rPr>
          <w:sz w:val="20"/>
        </w:rPr>
        <w:t xml:space="preserve"> thoughts and ideas</w:t>
      </w:r>
      <w:r>
        <w:rPr>
          <w:sz w:val="20"/>
        </w:rPr>
        <w:t>,</w:t>
      </w:r>
      <w:r w:rsidR="00D041E9" w:rsidRPr="00473605">
        <w:rPr>
          <w:sz w:val="20"/>
        </w:rPr>
        <w:t xml:space="preserve"> from basic communication to the most sophisticated nuances of meaning.</w:t>
      </w:r>
    </w:p>
    <w:p w14:paraId="35FAA132" w14:textId="77777777" w:rsidR="00D041E9" w:rsidRPr="00473605" w:rsidRDefault="00D041E9" w:rsidP="009919D1">
      <w:pPr>
        <w:rPr>
          <w:sz w:val="20"/>
        </w:rPr>
      </w:pPr>
    </w:p>
    <w:p w14:paraId="67C09450" w14:textId="2CDEE151" w:rsidR="002265B9" w:rsidRPr="00473605" w:rsidRDefault="00F574FD" w:rsidP="002265B9">
      <w:pPr>
        <w:rPr>
          <w:sz w:val="20"/>
        </w:rPr>
      </w:pPr>
      <w:r w:rsidRPr="00473605">
        <w:rPr>
          <w:sz w:val="20"/>
        </w:rPr>
        <w:t xml:space="preserve">My critical thinking skills honed through the detailed analysis of literary texts and my process-oriented, results-based approach developed through curriculum design have prepared me for the challenges and opportunities in the field of web design. </w:t>
      </w:r>
      <w:r w:rsidR="003B674E">
        <w:rPr>
          <w:sz w:val="20"/>
        </w:rPr>
        <w:t>I am a q</w:t>
      </w:r>
      <w:r w:rsidRPr="00473605">
        <w:rPr>
          <w:sz w:val="20"/>
        </w:rPr>
        <w:t>uick, methodical, yet flexible learner</w:t>
      </w:r>
      <w:r w:rsidR="003B674E">
        <w:rPr>
          <w:sz w:val="20"/>
        </w:rPr>
        <w:t xml:space="preserve">; I </w:t>
      </w:r>
      <w:r w:rsidRPr="00473605">
        <w:rPr>
          <w:sz w:val="20"/>
        </w:rPr>
        <w:t>work well both independently and as a member of task-driven small team</w:t>
      </w:r>
      <w:r w:rsidR="00D041E9" w:rsidRPr="00473605">
        <w:rPr>
          <w:sz w:val="20"/>
        </w:rPr>
        <w:t xml:space="preserve">s </w:t>
      </w:r>
      <w:r w:rsidR="003B674E">
        <w:rPr>
          <w:sz w:val="20"/>
        </w:rPr>
        <w:t>and have</w:t>
      </w:r>
      <w:r w:rsidR="00D041E9" w:rsidRPr="00473605">
        <w:rPr>
          <w:sz w:val="20"/>
        </w:rPr>
        <w:t xml:space="preserve"> extensive cross cultural communication experience.</w:t>
      </w:r>
    </w:p>
    <w:p w14:paraId="7014DAB3" w14:textId="77777777" w:rsidR="00D041E9" w:rsidRPr="00473605" w:rsidRDefault="00D041E9" w:rsidP="002265B9">
      <w:pPr>
        <w:rPr>
          <w:sz w:val="20"/>
        </w:rPr>
      </w:pPr>
    </w:p>
    <w:p w14:paraId="6206B8DF" w14:textId="77777777" w:rsidR="002265B9" w:rsidRPr="005E2A19" w:rsidRDefault="002265B9" w:rsidP="002265B9">
      <w:pPr>
        <w:shd w:val="clear" w:color="auto" w:fill="D9D9D9" w:themeFill="background1" w:themeFillShade="D9"/>
        <w:jc w:val="center"/>
        <w:rPr>
          <w:smallCaps/>
          <w:sz w:val="26"/>
          <w:szCs w:val="28"/>
        </w:rPr>
      </w:pPr>
      <w:r w:rsidRPr="005E2A19">
        <w:rPr>
          <w:smallCaps/>
          <w:sz w:val="26"/>
          <w:szCs w:val="28"/>
        </w:rPr>
        <w:t>Technical Skills Summary</w:t>
      </w:r>
    </w:p>
    <w:p w14:paraId="36EF2DDC" w14:textId="77777777" w:rsidR="002265B9" w:rsidRPr="00473605" w:rsidRDefault="002265B9" w:rsidP="009919D1">
      <w:pPr>
        <w:rPr>
          <w:sz w:val="20"/>
        </w:rPr>
      </w:pPr>
    </w:p>
    <w:p w14:paraId="10BF2B83" w14:textId="77777777" w:rsidR="009919D1" w:rsidRPr="00473605" w:rsidRDefault="009919D1" w:rsidP="009919D1">
      <w:pPr>
        <w:tabs>
          <w:tab w:val="right" w:leader="dot" w:pos="10800"/>
        </w:tabs>
        <w:rPr>
          <w:sz w:val="20"/>
        </w:rPr>
      </w:pPr>
      <w:r w:rsidRPr="00473605">
        <w:rPr>
          <w:sz w:val="20"/>
        </w:rPr>
        <w:t>Frameworks:</w:t>
      </w:r>
      <w:r w:rsidRPr="00473605">
        <w:rPr>
          <w:sz w:val="20"/>
        </w:rPr>
        <w:tab/>
        <w:t>Express | React</w:t>
      </w:r>
    </w:p>
    <w:p w14:paraId="10F50B39" w14:textId="49EC1269" w:rsidR="009919D1" w:rsidRPr="00473605" w:rsidRDefault="009919D1" w:rsidP="009919D1">
      <w:pPr>
        <w:tabs>
          <w:tab w:val="right" w:leader="dot" w:pos="10800"/>
        </w:tabs>
        <w:rPr>
          <w:sz w:val="20"/>
        </w:rPr>
      </w:pPr>
      <w:r w:rsidRPr="00473605">
        <w:rPr>
          <w:sz w:val="20"/>
        </w:rPr>
        <w:t>Languages:</w:t>
      </w:r>
      <w:r w:rsidRPr="00473605">
        <w:rPr>
          <w:sz w:val="20"/>
        </w:rPr>
        <w:tab/>
        <w:t>CSS | Java</w:t>
      </w:r>
      <w:r w:rsidR="00B3449F" w:rsidRPr="00473605">
        <w:rPr>
          <w:sz w:val="20"/>
        </w:rPr>
        <w:t>S</w:t>
      </w:r>
      <w:r w:rsidRPr="00473605">
        <w:rPr>
          <w:sz w:val="20"/>
        </w:rPr>
        <w:t>cript | HTML</w:t>
      </w:r>
    </w:p>
    <w:p w14:paraId="23BC39E3" w14:textId="77777777" w:rsidR="009919D1" w:rsidRPr="00473605" w:rsidRDefault="009919D1" w:rsidP="009919D1">
      <w:pPr>
        <w:tabs>
          <w:tab w:val="right" w:leader="dot" w:pos="10800"/>
        </w:tabs>
        <w:rPr>
          <w:sz w:val="20"/>
        </w:rPr>
      </w:pPr>
      <w:r w:rsidRPr="00473605">
        <w:rPr>
          <w:sz w:val="20"/>
        </w:rPr>
        <w:t>Applications &amp; Tools:</w:t>
      </w:r>
      <w:r w:rsidRPr="00473605">
        <w:rPr>
          <w:sz w:val="20"/>
        </w:rPr>
        <w:tab/>
        <w:t>Source Control | Git</w:t>
      </w:r>
    </w:p>
    <w:p w14:paraId="07058B71" w14:textId="77777777" w:rsidR="009919D1" w:rsidRPr="00473605" w:rsidRDefault="00780DC7" w:rsidP="00780DC7">
      <w:pPr>
        <w:tabs>
          <w:tab w:val="right" w:leader="dot" w:pos="10800"/>
        </w:tabs>
        <w:rPr>
          <w:sz w:val="20"/>
        </w:rPr>
      </w:pPr>
      <w:r w:rsidRPr="00473605">
        <w:rPr>
          <w:sz w:val="20"/>
        </w:rPr>
        <w:t>Microsoft Office Suite:</w:t>
      </w:r>
      <w:r w:rsidRPr="00473605">
        <w:rPr>
          <w:sz w:val="20"/>
        </w:rPr>
        <w:tab/>
        <w:t>Word | Excel | PowerPoint</w:t>
      </w:r>
    </w:p>
    <w:p w14:paraId="7AC31695" w14:textId="5F9B4AEF" w:rsidR="00780DC7" w:rsidRPr="00473605" w:rsidRDefault="00780DC7" w:rsidP="00780DC7">
      <w:pPr>
        <w:tabs>
          <w:tab w:val="right" w:leader="dot" w:pos="10800"/>
        </w:tabs>
        <w:rPr>
          <w:sz w:val="20"/>
        </w:rPr>
      </w:pPr>
      <w:r w:rsidRPr="00473605">
        <w:rPr>
          <w:sz w:val="20"/>
        </w:rPr>
        <w:t>Other:</w:t>
      </w:r>
      <w:r w:rsidRPr="00473605">
        <w:rPr>
          <w:sz w:val="20"/>
        </w:rPr>
        <w:tab/>
        <w:t>Blackboard | Screen-Cast-O-Matic</w:t>
      </w:r>
      <w:r w:rsidR="00B3449F" w:rsidRPr="00473605">
        <w:rPr>
          <w:sz w:val="20"/>
        </w:rPr>
        <w:t xml:space="preserve"> |</w:t>
      </w:r>
      <w:r w:rsidRPr="00473605">
        <w:rPr>
          <w:sz w:val="20"/>
        </w:rPr>
        <w:t xml:space="preserve"> CAT Tools</w:t>
      </w:r>
    </w:p>
    <w:p w14:paraId="29465C99" w14:textId="4B80C25B" w:rsidR="002265B9" w:rsidRPr="00473605" w:rsidRDefault="002265B9" w:rsidP="00780DC7">
      <w:pPr>
        <w:tabs>
          <w:tab w:val="right" w:leader="dot" w:pos="10800"/>
        </w:tabs>
        <w:rPr>
          <w:sz w:val="20"/>
        </w:rPr>
      </w:pPr>
      <w:r w:rsidRPr="00473605">
        <w:rPr>
          <w:sz w:val="20"/>
        </w:rPr>
        <w:t>Spoken Languages / Translation</w:t>
      </w:r>
      <w:r w:rsidRPr="00473605">
        <w:rPr>
          <w:sz w:val="20"/>
        </w:rPr>
        <w:tab/>
        <w:t xml:space="preserve">French </w:t>
      </w:r>
      <w:r w:rsidR="004C40B1" w:rsidRPr="00473605">
        <w:rPr>
          <w:sz w:val="20"/>
        </w:rPr>
        <w:t>(near native)</w:t>
      </w:r>
      <w:r w:rsidRPr="00473605">
        <w:rPr>
          <w:sz w:val="20"/>
        </w:rPr>
        <w:t>| Italian</w:t>
      </w:r>
      <w:r w:rsidR="004C40B1" w:rsidRPr="00473605">
        <w:rPr>
          <w:sz w:val="20"/>
        </w:rPr>
        <w:t xml:space="preserve"> (near native) | English (native)</w:t>
      </w:r>
    </w:p>
    <w:p w14:paraId="0B5B26D6" w14:textId="77777777" w:rsidR="00780DC7" w:rsidRPr="00473605" w:rsidRDefault="00780DC7">
      <w:pPr>
        <w:rPr>
          <w:sz w:val="20"/>
        </w:rPr>
      </w:pPr>
    </w:p>
    <w:p w14:paraId="42ED9DA2" w14:textId="231A4AB0" w:rsidR="009919D1" w:rsidRPr="005E2A19" w:rsidRDefault="00D041E9" w:rsidP="009919D1">
      <w:pPr>
        <w:shd w:val="clear" w:color="auto" w:fill="D9D9D9" w:themeFill="background1" w:themeFillShade="D9"/>
        <w:jc w:val="center"/>
        <w:rPr>
          <w:smallCaps/>
          <w:sz w:val="26"/>
          <w:szCs w:val="28"/>
        </w:rPr>
      </w:pPr>
      <w:r w:rsidRPr="005E2A19">
        <w:rPr>
          <w:smallCaps/>
          <w:sz w:val="26"/>
          <w:szCs w:val="28"/>
        </w:rPr>
        <w:t>Relevant</w:t>
      </w:r>
      <w:r w:rsidR="001C2747" w:rsidRPr="005E2A19">
        <w:rPr>
          <w:smallCaps/>
          <w:sz w:val="26"/>
          <w:szCs w:val="28"/>
        </w:rPr>
        <w:t xml:space="preserve"> Experience</w:t>
      </w:r>
    </w:p>
    <w:p w14:paraId="30C52B0A" w14:textId="6A03C263" w:rsidR="009919D1" w:rsidRDefault="009919D1">
      <w:pPr>
        <w:rPr>
          <w:sz w:val="20"/>
        </w:rPr>
      </w:pPr>
    </w:p>
    <w:p w14:paraId="563F7A52" w14:textId="77777777" w:rsidR="003B674E" w:rsidRPr="00473605" w:rsidRDefault="003B674E" w:rsidP="003B674E">
      <w:pPr>
        <w:tabs>
          <w:tab w:val="left" w:pos="5040"/>
          <w:tab w:val="right" w:pos="10800"/>
        </w:tabs>
        <w:rPr>
          <w:b/>
          <w:bCs/>
          <w:sz w:val="20"/>
          <w:u w:val="single"/>
        </w:rPr>
      </w:pPr>
      <w:r w:rsidRPr="00473605">
        <w:rPr>
          <w:b/>
          <w:bCs/>
          <w:sz w:val="20"/>
          <w:u w:val="single"/>
        </w:rPr>
        <w:t>Clermont-Ferrand International Short Film Festival</w:t>
      </w:r>
      <w:r w:rsidRPr="00473605">
        <w:rPr>
          <w:b/>
          <w:bCs/>
          <w:sz w:val="20"/>
          <w:u w:val="single"/>
        </w:rPr>
        <w:tab/>
        <w:t>Remote Role</w:t>
      </w:r>
      <w:r w:rsidRPr="00473605">
        <w:rPr>
          <w:b/>
          <w:bCs/>
          <w:sz w:val="20"/>
          <w:u w:val="single"/>
        </w:rPr>
        <w:tab/>
        <w:t>2006 – present</w:t>
      </w:r>
    </w:p>
    <w:p w14:paraId="5C447481" w14:textId="77777777" w:rsidR="003B674E" w:rsidRPr="00473605" w:rsidRDefault="003B674E" w:rsidP="003B674E">
      <w:pPr>
        <w:ind w:left="360"/>
        <w:rPr>
          <w:i/>
          <w:iCs/>
          <w:sz w:val="20"/>
        </w:rPr>
      </w:pPr>
      <w:r w:rsidRPr="00473605">
        <w:rPr>
          <w:i/>
          <w:iCs/>
          <w:sz w:val="20"/>
        </w:rPr>
        <w:t>The world’s largest and most important short film festival, organized and presented by Sauve Qui Peut le Court Métrage – the largest short film archive in the world.</w:t>
      </w:r>
    </w:p>
    <w:p w14:paraId="4936551A" w14:textId="77777777" w:rsidR="003B674E" w:rsidRPr="00473605" w:rsidRDefault="003B674E" w:rsidP="003B674E">
      <w:pPr>
        <w:rPr>
          <w:b/>
          <w:bCs/>
          <w:sz w:val="20"/>
        </w:rPr>
      </w:pPr>
      <w:r w:rsidRPr="00473605">
        <w:rPr>
          <w:b/>
          <w:bCs/>
          <w:sz w:val="20"/>
        </w:rPr>
        <w:t>Translator</w:t>
      </w:r>
    </w:p>
    <w:p w14:paraId="446B90ED" w14:textId="77777777" w:rsidR="003B674E" w:rsidRPr="00473605" w:rsidRDefault="003B674E" w:rsidP="003B674E">
      <w:pPr>
        <w:rPr>
          <w:sz w:val="20"/>
        </w:rPr>
      </w:pPr>
      <w:r w:rsidRPr="00473605">
        <w:rPr>
          <w:sz w:val="20"/>
        </w:rPr>
        <w:t>Supporting the bilingual presence of the world's largest short film festival – French to English and English to French; 600 film summaries, and 20,000 words per festival cycle.</w:t>
      </w:r>
    </w:p>
    <w:p w14:paraId="6DA39CB3" w14:textId="77777777" w:rsidR="003B674E" w:rsidRPr="00473605" w:rsidRDefault="003B674E" w:rsidP="003B674E">
      <w:pPr>
        <w:pStyle w:val="ListParagraph"/>
        <w:numPr>
          <w:ilvl w:val="0"/>
          <w:numId w:val="2"/>
        </w:numPr>
        <w:tabs>
          <w:tab w:val="clear" w:pos="1080"/>
        </w:tabs>
        <w:ind w:left="720"/>
        <w:rPr>
          <w:sz w:val="20"/>
        </w:rPr>
      </w:pPr>
      <w:r w:rsidRPr="00473605">
        <w:rPr>
          <w:sz w:val="20"/>
        </w:rPr>
        <w:t>Translated film summaries, editorials, presentations and interviews for the Festival, its catalogues, archives and websites</w:t>
      </w:r>
    </w:p>
    <w:p w14:paraId="38BF7F9B" w14:textId="77777777" w:rsidR="003B674E" w:rsidRPr="00473605" w:rsidRDefault="003B674E" w:rsidP="003B674E">
      <w:pPr>
        <w:pStyle w:val="ListParagraph"/>
        <w:numPr>
          <w:ilvl w:val="0"/>
          <w:numId w:val="2"/>
        </w:numPr>
        <w:tabs>
          <w:tab w:val="clear" w:pos="1080"/>
        </w:tabs>
        <w:ind w:left="720"/>
        <w:rPr>
          <w:sz w:val="20"/>
        </w:rPr>
      </w:pPr>
      <w:r w:rsidRPr="00473605">
        <w:rPr>
          <w:sz w:val="20"/>
        </w:rPr>
        <w:t xml:space="preserve">Proofread, annotated, and recommended edits for French texts (e.g. editorials, interviews, and film summaries) </w:t>
      </w:r>
    </w:p>
    <w:p w14:paraId="258F2B76" w14:textId="77777777" w:rsidR="003B674E" w:rsidRPr="00473605" w:rsidRDefault="003B674E" w:rsidP="003B674E">
      <w:pPr>
        <w:pStyle w:val="ListParagraph"/>
        <w:numPr>
          <w:ilvl w:val="0"/>
          <w:numId w:val="2"/>
        </w:numPr>
        <w:tabs>
          <w:tab w:val="clear" w:pos="1080"/>
        </w:tabs>
        <w:ind w:left="720"/>
        <w:rPr>
          <w:sz w:val="20"/>
        </w:rPr>
      </w:pPr>
      <w:r w:rsidRPr="00473605">
        <w:rPr>
          <w:sz w:val="20"/>
        </w:rPr>
        <w:t>Provided on-site, live French to English dubbing services</w:t>
      </w:r>
    </w:p>
    <w:p w14:paraId="327F3C77" w14:textId="77777777" w:rsidR="003B674E" w:rsidRDefault="003B674E">
      <w:pPr>
        <w:rPr>
          <w:sz w:val="20"/>
        </w:rPr>
      </w:pPr>
    </w:p>
    <w:p w14:paraId="09E2B55F" w14:textId="77777777" w:rsidR="003B674E" w:rsidRPr="00473605" w:rsidRDefault="003B674E" w:rsidP="003B674E">
      <w:pPr>
        <w:tabs>
          <w:tab w:val="left" w:pos="5040"/>
          <w:tab w:val="right" w:pos="10800"/>
        </w:tabs>
        <w:rPr>
          <w:b/>
          <w:bCs/>
          <w:sz w:val="20"/>
          <w:u w:val="single"/>
        </w:rPr>
      </w:pPr>
      <w:r w:rsidRPr="00473605">
        <w:rPr>
          <w:b/>
          <w:bCs/>
          <w:sz w:val="20"/>
          <w:u w:val="single"/>
        </w:rPr>
        <w:t>Freelance Translator</w:t>
      </w:r>
      <w:r w:rsidRPr="00473605">
        <w:rPr>
          <w:b/>
          <w:bCs/>
          <w:sz w:val="20"/>
          <w:u w:val="single"/>
        </w:rPr>
        <w:tab/>
        <w:t>Remote Role</w:t>
      </w:r>
      <w:r w:rsidRPr="00473605">
        <w:rPr>
          <w:b/>
          <w:bCs/>
          <w:sz w:val="20"/>
          <w:u w:val="single"/>
        </w:rPr>
        <w:tab/>
        <w:t>1999 – present</w:t>
      </w:r>
    </w:p>
    <w:p w14:paraId="5954BED9" w14:textId="2A5E8DAD" w:rsidR="003B674E" w:rsidRPr="00473605" w:rsidRDefault="003B674E" w:rsidP="003B674E">
      <w:pPr>
        <w:rPr>
          <w:sz w:val="20"/>
        </w:rPr>
      </w:pPr>
      <w:r w:rsidRPr="00473605">
        <w:rPr>
          <w:sz w:val="20"/>
        </w:rPr>
        <w:t>Help</w:t>
      </w:r>
      <w:bookmarkStart w:id="0" w:name="_GoBack"/>
      <w:bookmarkEnd w:id="0"/>
      <w:r w:rsidRPr="00473605">
        <w:rPr>
          <w:sz w:val="20"/>
        </w:rPr>
        <w:t xml:space="preserve"> clients reach a wider, international public by bringing their texts into English.</w:t>
      </w:r>
    </w:p>
    <w:p w14:paraId="232A73A9" w14:textId="1A8687E5" w:rsidR="003B674E" w:rsidRPr="00473605" w:rsidRDefault="003B674E" w:rsidP="003B674E">
      <w:pPr>
        <w:pStyle w:val="ListParagraph"/>
        <w:numPr>
          <w:ilvl w:val="0"/>
          <w:numId w:val="2"/>
        </w:numPr>
        <w:tabs>
          <w:tab w:val="clear" w:pos="1080"/>
        </w:tabs>
        <w:ind w:left="720"/>
        <w:rPr>
          <w:sz w:val="20"/>
        </w:rPr>
      </w:pPr>
      <w:r w:rsidRPr="00473605">
        <w:rPr>
          <w:sz w:val="20"/>
        </w:rPr>
        <w:t xml:space="preserve">Translate short (1-5 page) documents (including formal and legal) from French to English, and also from English to French and Italian to English and English to Italian (see Translations </w:t>
      </w:r>
      <w:r w:rsidR="005E2A19">
        <w:rPr>
          <w:sz w:val="20"/>
        </w:rPr>
        <w:t xml:space="preserve">&amp; Publications </w:t>
      </w:r>
      <w:r w:rsidRPr="00473605">
        <w:rPr>
          <w:sz w:val="20"/>
        </w:rPr>
        <w:t>Addendum for representative list)</w:t>
      </w:r>
    </w:p>
    <w:p w14:paraId="2EA3D24B" w14:textId="77777777" w:rsidR="003B674E" w:rsidRPr="00473605" w:rsidRDefault="003B674E" w:rsidP="003B674E">
      <w:pPr>
        <w:pStyle w:val="ListParagraph"/>
        <w:numPr>
          <w:ilvl w:val="0"/>
          <w:numId w:val="2"/>
        </w:numPr>
        <w:tabs>
          <w:tab w:val="clear" w:pos="1080"/>
        </w:tabs>
        <w:ind w:left="720"/>
        <w:rPr>
          <w:sz w:val="20"/>
        </w:rPr>
      </w:pPr>
      <w:r w:rsidRPr="00473605">
        <w:rPr>
          <w:sz w:val="20"/>
        </w:rPr>
        <w:t xml:space="preserve">Clients regularly comment on efficiency: quality of translations and speed of turn around </w:t>
      </w:r>
    </w:p>
    <w:p w14:paraId="5DC74E0D" w14:textId="77777777" w:rsidR="003B674E" w:rsidRPr="00473605" w:rsidRDefault="003B674E" w:rsidP="003B674E">
      <w:pPr>
        <w:rPr>
          <w:sz w:val="20"/>
        </w:rPr>
      </w:pPr>
    </w:p>
    <w:p w14:paraId="1710FAA6" w14:textId="6B16EAC7" w:rsidR="00E654D0" w:rsidRPr="00473605" w:rsidRDefault="00E654D0" w:rsidP="00E654D0">
      <w:pPr>
        <w:tabs>
          <w:tab w:val="left" w:pos="5040"/>
          <w:tab w:val="right" w:pos="10800"/>
        </w:tabs>
        <w:rPr>
          <w:b/>
          <w:bCs/>
          <w:sz w:val="20"/>
          <w:u w:val="single"/>
        </w:rPr>
      </w:pPr>
      <w:r w:rsidRPr="00473605">
        <w:rPr>
          <w:b/>
          <w:bCs/>
          <w:sz w:val="20"/>
          <w:u w:val="single"/>
        </w:rPr>
        <w:t xml:space="preserve">University of Vermont – </w:t>
      </w:r>
      <w:r w:rsidR="00785FA3" w:rsidRPr="00473605">
        <w:rPr>
          <w:b/>
          <w:bCs/>
          <w:sz w:val="20"/>
          <w:u w:val="single"/>
        </w:rPr>
        <w:t>Romance Languages</w:t>
      </w:r>
      <w:r w:rsidRPr="00473605">
        <w:rPr>
          <w:b/>
          <w:bCs/>
          <w:sz w:val="20"/>
          <w:u w:val="single"/>
        </w:rPr>
        <w:tab/>
        <w:t>Burlington, VT</w:t>
      </w:r>
      <w:r w:rsidRPr="00473605">
        <w:rPr>
          <w:b/>
          <w:bCs/>
          <w:sz w:val="20"/>
          <w:u w:val="single"/>
        </w:rPr>
        <w:tab/>
        <w:t>2009 – 2019</w:t>
      </w:r>
    </w:p>
    <w:p w14:paraId="016C67E2" w14:textId="22EE2606" w:rsidR="00E654D0" w:rsidRPr="00473605" w:rsidRDefault="002762E8" w:rsidP="00E654D0">
      <w:pPr>
        <w:ind w:left="360"/>
        <w:rPr>
          <w:i/>
          <w:iCs/>
          <w:sz w:val="20"/>
        </w:rPr>
      </w:pPr>
      <w:r w:rsidRPr="00473605">
        <w:rPr>
          <w:i/>
          <w:iCs/>
          <w:sz w:val="20"/>
        </w:rPr>
        <w:t>The largest language department at UVM,</w:t>
      </w:r>
      <w:r w:rsidR="00697689" w:rsidRPr="00473605">
        <w:rPr>
          <w:i/>
          <w:iCs/>
          <w:sz w:val="20"/>
        </w:rPr>
        <w:t xml:space="preserve"> offering Spanish, French and Italian. </w:t>
      </w:r>
    </w:p>
    <w:p w14:paraId="36D9F7B5" w14:textId="77777777" w:rsidR="009919D1" w:rsidRPr="00473605" w:rsidRDefault="00E654D0">
      <w:pPr>
        <w:rPr>
          <w:b/>
          <w:bCs/>
          <w:sz w:val="20"/>
        </w:rPr>
      </w:pPr>
      <w:r w:rsidRPr="00473605">
        <w:rPr>
          <w:b/>
          <w:bCs/>
          <w:sz w:val="20"/>
        </w:rPr>
        <w:t>Lecturer</w:t>
      </w:r>
      <w:r w:rsidR="000643CE" w:rsidRPr="00473605">
        <w:rPr>
          <w:b/>
          <w:bCs/>
          <w:sz w:val="20"/>
        </w:rPr>
        <w:t xml:space="preserve"> (Full Time, Permanent Role)</w:t>
      </w:r>
    </w:p>
    <w:p w14:paraId="6300B3D8" w14:textId="54CBF1CD" w:rsidR="00E654D0" w:rsidRPr="00473605" w:rsidRDefault="000643CE" w:rsidP="000643CE">
      <w:pPr>
        <w:rPr>
          <w:sz w:val="20"/>
        </w:rPr>
      </w:pPr>
      <w:r w:rsidRPr="00473605">
        <w:rPr>
          <w:sz w:val="20"/>
        </w:rPr>
        <w:t>Provided elementary and intermediate language instruct</w:t>
      </w:r>
      <w:r w:rsidR="001B027B" w:rsidRPr="00473605">
        <w:rPr>
          <w:sz w:val="20"/>
        </w:rPr>
        <w:t>ion</w:t>
      </w:r>
      <w:r w:rsidRPr="00473605">
        <w:rPr>
          <w:sz w:val="20"/>
        </w:rPr>
        <w:t xml:space="preserve"> i</w:t>
      </w:r>
      <w:r w:rsidR="00E654D0" w:rsidRPr="00473605">
        <w:rPr>
          <w:sz w:val="20"/>
        </w:rPr>
        <w:t>nspiring students to learn to communicate in real-world situations in French, Italian</w:t>
      </w:r>
      <w:r w:rsidRPr="00473605">
        <w:rPr>
          <w:sz w:val="20"/>
        </w:rPr>
        <w:t>,</w:t>
      </w:r>
      <w:r w:rsidR="00E654D0" w:rsidRPr="00473605">
        <w:rPr>
          <w:sz w:val="20"/>
        </w:rPr>
        <w:t xml:space="preserve"> and English</w:t>
      </w:r>
      <w:r w:rsidR="001B027B" w:rsidRPr="00473605">
        <w:rPr>
          <w:sz w:val="20"/>
        </w:rPr>
        <w:t xml:space="preserve"> (TESOL)</w:t>
      </w:r>
      <w:r w:rsidR="00E654D0" w:rsidRPr="00473605">
        <w:rPr>
          <w:sz w:val="20"/>
        </w:rPr>
        <w:t>, from basic communication to advanced, academic settings.</w:t>
      </w:r>
      <w:r w:rsidRPr="00473605">
        <w:rPr>
          <w:sz w:val="20"/>
        </w:rPr>
        <w:t xml:space="preserve"> </w:t>
      </w:r>
      <w:r w:rsidR="00E654D0" w:rsidRPr="00473605">
        <w:rPr>
          <w:sz w:val="20"/>
        </w:rPr>
        <w:t>Conduct</w:t>
      </w:r>
      <w:r w:rsidRPr="00473605">
        <w:rPr>
          <w:sz w:val="20"/>
        </w:rPr>
        <w:t>ed</w:t>
      </w:r>
      <w:r w:rsidR="00E654D0" w:rsidRPr="00473605">
        <w:rPr>
          <w:sz w:val="20"/>
        </w:rPr>
        <w:t xml:space="preserve"> all classes </w:t>
      </w:r>
      <w:r w:rsidR="004E22F2" w:rsidRPr="00473605">
        <w:rPr>
          <w:sz w:val="20"/>
        </w:rPr>
        <w:t xml:space="preserve">(25-30 students per class) </w:t>
      </w:r>
      <w:r w:rsidR="00E654D0" w:rsidRPr="00473605">
        <w:rPr>
          <w:sz w:val="20"/>
        </w:rPr>
        <w:t>in target language – even at the elementary leve</w:t>
      </w:r>
      <w:r w:rsidR="004E22F2" w:rsidRPr="00473605">
        <w:rPr>
          <w:sz w:val="20"/>
        </w:rPr>
        <w:t>l.</w:t>
      </w:r>
      <w:r w:rsidRPr="00473605">
        <w:rPr>
          <w:sz w:val="20"/>
        </w:rPr>
        <w:t xml:space="preserve"> </w:t>
      </w:r>
      <w:r w:rsidR="00E654D0" w:rsidRPr="00473605">
        <w:rPr>
          <w:sz w:val="20"/>
        </w:rPr>
        <w:t>Assess</w:t>
      </w:r>
      <w:r w:rsidRPr="00473605">
        <w:rPr>
          <w:sz w:val="20"/>
        </w:rPr>
        <w:t xml:space="preserve">ed </w:t>
      </w:r>
      <w:r w:rsidR="00E654D0" w:rsidRPr="00473605">
        <w:rPr>
          <w:sz w:val="20"/>
        </w:rPr>
        <w:t xml:space="preserve">student progress through written and oral evaluation. </w:t>
      </w:r>
      <w:r w:rsidRPr="00473605">
        <w:rPr>
          <w:sz w:val="20"/>
        </w:rPr>
        <w:t xml:space="preserve">Prepared all course materials (e.g. daily assignments, in-class lecture materials, assessments, homework, etc.). </w:t>
      </w:r>
    </w:p>
    <w:p w14:paraId="7F163985" w14:textId="68DB38E0" w:rsidR="000643CE" w:rsidRPr="00473605" w:rsidRDefault="000643CE" w:rsidP="0013230F">
      <w:pPr>
        <w:pStyle w:val="ListParagraph"/>
        <w:numPr>
          <w:ilvl w:val="0"/>
          <w:numId w:val="2"/>
        </w:numPr>
        <w:tabs>
          <w:tab w:val="clear" w:pos="1080"/>
        </w:tabs>
        <w:ind w:left="720"/>
        <w:rPr>
          <w:sz w:val="20"/>
        </w:rPr>
      </w:pPr>
      <w:r w:rsidRPr="00473605">
        <w:rPr>
          <w:sz w:val="20"/>
        </w:rPr>
        <w:t xml:space="preserve">Offered </w:t>
      </w:r>
      <w:r w:rsidR="00870D17" w:rsidRPr="00473605">
        <w:rPr>
          <w:sz w:val="20"/>
        </w:rPr>
        <w:t>four</w:t>
      </w:r>
      <w:r w:rsidRPr="00473605">
        <w:rPr>
          <w:sz w:val="20"/>
        </w:rPr>
        <w:t xml:space="preserve"> highly-motivated students of Italian the opportunity to skip their regular daily language lessons in favor of targeted group lessons with me (one semester)</w:t>
      </w:r>
    </w:p>
    <w:p w14:paraId="12A9A9D1" w14:textId="77777777" w:rsidR="000643CE" w:rsidRPr="00473605" w:rsidRDefault="000643CE" w:rsidP="0013230F">
      <w:pPr>
        <w:pStyle w:val="ListParagraph"/>
        <w:numPr>
          <w:ilvl w:val="0"/>
          <w:numId w:val="2"/>
        </w:numPr>
        <w:tabs>
          <w:tab w:val="clear" w:pos="1080"/>
        </w:tabs>
        <w:ind w:left="720"/>
        <w:rPr>
          <w:sz w:val="20"/>
        </w:rPr>
      </w:pPr>
      <w:r w:rsidRPr="00473605">
        <w:rPr>
          <w:sz w:val="20"/>
        </w:rPr>
        <w:t>Member of the executive council for the Department of Romance Languages and Linguistics</w:t>
      </w:r>
    </w:p>
    <w:p w14:paraId="11E46C34" w14:textId="77777777" w:rsidR="000643CE" w:rsidRPr="00473605" w:rsidRDefault="000643CE" w:rsidP="0013230F">
      <w:pPr>
        <w:pStyle w:val="ListParagraph"/>
        <w:numPr>
          <w:ilvl w:val="0"/>
          <w:numId w:val="2"/>
        </w:numPr>
        <w:tabs>
          <w:tab w:val="clear" w:pos="1080"/>
        </w:tabs>
        <w:ind w:left="720"/>
        <w:rPr>
          <w:sz w:val="20"/>
        </w:rPr>
      </w:pPr>
      <w:r w:rsidRPr="00473605">
        <w:rPr>
          <w:sz w:val="20"/>
        </w:rPr>
        <w:t>Participated in two departmental hiring searches (department chair and one-year faculty appointment)</w:t>
      </w:r>
    </w:p>
    <w:p w14:paraId="06EB0113" w14:textId="77777777" w:rsidR="00473605" w:rsidRPr="00473605" w:rsidRDefault="00473605" w:rsidP="00473605">
      <w:pPr>
        <w:pStyle w:val="ListParagraph"/>
        <w:ind w:left="0"/>
        <w:rPr>
          <w:sz w:val="20"/>
        </w:rPr>
      </w:pPr>
    </w:p>
    <w:p w14:paraId="4DCDB9A6" w14:textId="489C5EF8" w:rsidR="00473605" w:rsidRPr="005E2A19" w:rsidRDefault="00473605" w:rsidP="00473605">
      <w:pPr>
        <w:shd w:val="clear" w:color="auto" w:fill="D9D9D9" w:themeFill="background1" w:themeFillShade="D9"/>
        <w:jc w:val="center"/>
        <w:rPr>
          <w:smallCaps/>
          <w:sz w:val="26"/>
          <w:szCs w:val="28"/>
        </w:rPr>
      </w:pPr>
      <w:r w:rsidRPr="005E2A19">
        <w:rPr>
          <w:smallCaps/>
          <w:sz w:val="26"/>
          <w:szCs w:val="28"/>
        </w:rPr>
        <w:lastRenderedPageBreak/>
        <w:t xml:space="preserve">Relevant Experience </w:t>
      </w:r>
      <w:r w:rsidRPr="00473605">
        <w:rPr>
          <w:i/>
          <w:iCs/>
          <w:smallCaps/>
          <w:sz w:val="20"/>
          <w:szCs w:val="20"/>
        </w:rPr>
        <w:t>(continued)</w:t>
      </w:r>
    </w:p>
    <w:p w14:paraId="6F6B6ABE" w14:textId="77777777" w:rsidR="00473605" w:rsidRPr="005E2A19" w:rsidRDefault="00473605" w:rsidP="004E22F2">
      <w:pPr>
        <w:rPr>
          <w:bCs/>
          <w:sz w:val="20"/>
        </w:rPr>
      </w:pPr>
    </w:p>
    <w:p w14:paraId="462B6E16" w14:textId="156803B7" w:rsidR="00E654D0" w:rsidRPr="00473605" w:rsidRDefault="00785FA3" w:rsidP="000125A3">
      <w:pPr>
        <w:tabs>
          <w:tab w:val="left" w:pos="5040"/>
          <w:tab w:val="right" w:pos="10800"/>
        </w:tabs>
        <w:rPr>
          <w:b/>
          <w:bCs/>
          <w:sz w:val="20"/>
          <w:u w:val="single"/>
        </w:rPr>
      </w:pPr>
      <w:r w:rsidRPr="00473605">
        <w:rPr>
          <w:b/>
          <w:bCs/>
          <w:sz w:val="20"/>
          <w:u w:val="single"/>
        </w:rPr>
        <w:t>Cultural Services French Embassy</w:t>
      </w:r>
      <w:r w:rsidR="000125A3" w:rsidRPr="00473605">
        <w:rPr>
          <w:b/>
          <w:bCs/>
          <w:sz w:val="20"/>
          <w:u w:val="single"/>
        </w:rPr>
        <w:tab/>
      </w:r>
      <w:r w:rsidR="00E654D0" w:rsidRPr="00473605">
        <w:rPr>
          <w:b/>
          <w:bCs/>
          <w:sz w:val="20"/>
          <w:u w:val="single"/>
        </w:rPr>
        <w:t>Clermont-Ferrand, France</w:t>
      </w:r>
      <w:r w:rsidR="000125A3" w:rsidRPr="00473605">
        <w:rPr>
          <w:b/>
          <w:bCs/>
          <w:sz w:val="20"/>
          <w:u w:val="single"/>
        </w:rPr>
        <w:tab/>
      </w:r>
      <w:r w:rsidR="00E654D0" w:rsidRPr="00473605">
        <w:rPr>
          <w:b/>
          <w:bCs/>
          <w:sz w:val="20"/>
          <w:u w:val="single"/>
        </w:rPr>
        <w:t>2005</w:t>
      </w:r>
      <w:r w:rsidR="000125A3" w:rsidRPr="00473605">
        <w:rPr>
          <w:b/>
          <w:bCs/>
          <w:sz w:val="20"/>
          <w:u w:val="single"/>
        </w:rPr>
        <w:t xml:space="preserve"> – </w:t>
      </w:r>
      <w:r w:rsidR="004E22F2" w:rsidRPr="00473605">
        <w:rPr>
          <w:b/>
          <w:bCs/>
          <w:sz w:val="20"/>
          <w:u w:val="single"/>
        </w:rPr>
        <w:t xml:space="preserve">2006 &amp; 2007 – </w:t>
      </w:r>
      <w:r w:rsidR="00E654D0" w:rsidRPr="00473605">
        <w:rPr>
          <w:b/>
          <w:bCs/>
          <w:sz w:val="20"/>
          <w:u w:val="single"/>
        </w:rPr>
        <w:t>2008</w:t>
      </w:r>
    </w:p>
    <w:p w14:paraId="0B2B110C" w14:textId="2F342FBB" w:rsidR="000125A3" w:rsidRPr="00473605" w:rsidRDefault="00785FA3" w:rsidP="000125A3">
      <w:pPr>
        <w:ind w:left="360"/>
        <w:rPr>
          <w:i/>
          <w:iCs/>
          <w:sz w:val="20"/>
        </w:rPr>
      </w:pPr>
      <w:r w:rsidRPr="00473605">
        <w:rPr>
          <w:i/>
          <w:iCs/>
          <w:sz w:val="20"/>
        </w:rPr>
        <w:t xml:space="preserve">The </w:t>
      </w:r>
      <w:r w:rsidR="00697689" w:rsidRPr="00473605">
        <w:rPr>
          <w:i/>
          <w:iCs/>
          <w:sz w:val="20"/>
        </w:rPr>
        <w:t xml:space="preserve">French Embassy’s language enrichment wing that brings native speakers to France to teach their language. </w:t>
      </w:r>
    </w:p>
    <w:p w14:paraId="0E399EAD" w14:textId="77777777" w:rsidR="000125A3" w:rsidRPr="00473605" w:rsidRDefault="000125A3" w:rsidP="000125A3">
      <w:pPr>
        <w:pStyle w:val="ListParagraph"/>
        <w:ind w:left="0"/>
        <w:rPr>
          <w:b/>
          <w:bCs/>
          <w:sz w:val="20"/>
        </w:rPr>
      </w:pPr>
      <w:r w:rsidRPr="00473605">
        <w:rPr>
          <w:b/>
          <w:bCs/>
          <w:sz w:val="20"/>
        </w:rPr>
        <w:t>English Assistant</w:t>
      </w:r>
      <w:r w:rsidR="004E22F2" w:rsidRPr="00473605">
        <w:rPr>
          <w:b/>
          <w:bCs/>
          <w:sz w:val="20"/>
        </w:rPr>
        <w:t xml:space="preserve"> – TAPIF (Teaching Assistant Program in France)</w:t>
      </w:r>
    </w:p>
    <w:p w14:paraId="538917DB" w14:textId="77777777" w:rsidR="00E654D0" w:rsidRPr="00473605" w:rsidRDefault="00E654D0" w:rsidP="004E22F2">
      <w:pPr>
        <w:rPr>
          <w:sz w:val="20"/>
        </w:rPr>
      </w:pPr>
      <w:r w:rsidRPr="00473605">
        <w:rPr>
          <w:sz w:val="20"/>
        </w:rPr>
        <w:t xml:space="preserve">Acted as an American ambassador to </w:t>
      </w:r>
      <w:smartTag w:uri="urn:schemas-microsoft-com:office:smarttags" w:element="country-region">
        <w:smartTag w:uri="urn:schemas-microsoft-com:office:smarttags" w:element="place">
          <w:r w:rsidRPr="00473605">
            <w:rPr>
              <w:sz w:val="20"/>
            </w:rPr>
            <w:t>France</w:t>
          </w:r>
        </w:smartTag>
      </w:smartTag>
      <w:r w:rsidRPr="00473605">
        <w:rPr>
          <w:sz w:val="20"/>
        </w:rPr>
        <w:t xml:space="preserve"> by broadening student understanding of the English language </w:t>
      </w:r>
      <w:r w:rsidR="004E22F2" w:rsidRPr="00473605">
        <w:rPr>
          <w:sz w:val="20"/>
        </w:rPr>
        <w:t xml:space="preserve">and </w:t>
      </w:r>
      <w:r w:rsidRPr="00473605">
        <w:rPr>
          <w:sz w:val="20"/>
        </w:rPr>
        <w:t>American culture.</w:t>
      </w:r>
      <w:r w:rsidR="004E22F2" w:rsidRPr="00473605">
        <w:rPr>
          <w:sz w:val="20"/>
        </w:rPr>
        <w:t xml:space="preserve"> Assisted lead language teacher to prepare and conduct full classes (25-30 students per class) at a variety of levels (middle school, high school, and adult teacher training). Also provided individual conversation practice for a fluctuating group of students.</w:t>
      </w:r>
    </w:p>
    <w:p w14:paraId="4D651190" w14:textId="77777777" w:rsidR="00E654D0" w:rsidRPr="00473605" w:rsidRDefault="00E654D0" w:rsidP="004E22F2">
      <w:pPr>
        <w:rPr>
          <w:sz w:val="20"/>
        </w:rPr>
      </w:pPr>
    </w:p>
    <w:p w14:paraId="395F9575" w14:textId="1BC53DBD" w:rsidR="00E654D0" w:rsidRPr="00473605" w:rsidRDefault="00E654D0" w:rsidP="000125A3">
      <w:pPr>
        <w:tabs>
          <w:tab w:val="left" w:pos="5040"/>
          <w:tab w:val="right" w:pos="10800"/>
        </w:tabs>
        <w:rPr>
          <w:b/>
          <w:bCs/>
          <w:sz w:val="20"/>
          <w:u w:val="single"/>
        </w:rPr>
      </w:pPr>
      <w:r w:rsidRPr="00473605">
        <w:rPr>
          <w:b/>
          <w:bCs/>
          <w:sz w:val="20"/>
          <w:u w:val="single"/>
        </w:rPr>
        <w:t>University of Michigan</w:t>
      </w:r>
      <w:r w:rsidR="006C2E40" w:rsidRPr="00473605">
        <w:rPr>
          <w:b/>
          <w:bCs/>
          <w:sz w:val="20"/>
          <w:u w:val="single"/>
        </w:rPr>
        <w:t xml:space="preserve"> –</w:t>
      </w:r>
      <w:r w:rsidR="00785FA3" w:rsidRPr="00473605">
        <w:rPr>
          <w:b/>
          <w:bCs/>
          <w:sz w:val="20"/>
          <w:u w:val="single"/>
        </w:rPr>
        <w:t xml:space="preserve"> </w:t>
      </w:r>
      <w:r w:rsidR="006C2E40" w:rsidRPr="00473605">
        <w:rPr>
          <w:b/>
          <w:bCs/>
          <w:sz w:val="20"/>
          <w:u w:val="single"/>
        </w:rPr>
        <w:t xml:space="preserve">Romance Languages </w:t>
      </w:r>
      <w:r w:rsidR="000125A3" w:rsidRPr="00473605">
        <w:rPr>
          <w:b/>
          <w:bCs/>
          <w:sz w:val="20"/>
          <w:u w:val="single"/>
        </w:rPr>
        <w:tab/>
      </w:r>
      <w:r w:rsidRPr="00473605">
        <w:rPr>
          <w:b/>
          <w:bCs/>
          <w:sz w:val="20"/>
          <w:u w:val="single"/>
        </w:rPr>
        <w:t>Ann Arbor, MI</w:t>
      </w:r>
      <w:r w:rsidR="000125A3" w:rsidRPr="00473605">
        <w:rPr>
          <w:b/>
          <w:bCs/>
          <w:sz w:val="20"/>
          <w:u w:val="single"/>
        </w:rPr>
        <w:tab/>
      </w:r>
      <w:r w:rsidRPr="00473605">
        <w:rPr>
          <w:b/>
          <w:bCs/>
          <w:sz w:val="20"/>
          <w:u w:val="single"/>
        </w:rPr>
        <w:t>2001</w:t>
      </w:r>
      <w:r w:rsidR="000125A3" w:rsidRPr="00473605">
        <w:rPr>
          <w:b/>
          <w:bCs/>
          <w:sz w:val="20"/>
          <w:u w:val="single"/>
        </w:rPr>
        <w:t xml:space="preserve"> – </w:t>
      </w:r>
      <w:r w:rsidRPr="00473605">
        <w:rPr>
          <w:b/>
          <w:bCs/>
          <w:sz w:val="20"/>
          <w:u w:val="single"/>
        </w:rPr>
        <w:t>2004</w:t>
      </w:r>
    </w:p>
    <w:p w14:paraId="22F582AC" w14:textId="3F12F545" w:rsidR="000125A3" w:rsidRPr="00473605" w:rsidRDefault="00785FA3" w:rsidP="000125A3">
      <w:pPr>
        <w:ind w:left="360"/>
        <w:rPr>
          <w:i/>
          <w:iCs/>
          <w:sz w:val="20"/>
        </w:rPr>
      </w:pPr>
      <w:r w:rsidRPr="00473605">
        <w:rPr>
          <w:i/>
          <w:iCs/>
          <w:sz w:val="20"/>
        </w:rPr>
        <w:t xml:space="preserve">Leading research department in </w:t>
      </w:r>
      <w:r w:rsidR="002762E8" w:rsidRPr="00473605">
        <w:rPr>
          <w:i/>
          <w:iCs/>
          <w:sz w:val="20"/>
        </w:rPr>
        <w:t xml:space="preserve">critical theory and </w:t>
      </w:r>
      <w:r w:rsidRPr="00473605">
        <w:rPr>
          <w:i/>
          <w:iCs/>
          <w:sz w:val="20"/>
        </w:rPr>
        <w:t>Romance languages</w:t>
      </w:r>
      <w:r w:rsidR="001C2747" w:rsidRPr="00473605">
        <w:rPr>
          <w:i/>
          <w:iCs/>
          <w:sz w:val="20"/>
        </w:rPr>
        <w:t>.</w:t>
      </w:r>
    </w:p>
    <w:p w14:paraId="3FA2B9CE" w14:textId="5AB0F3DD" w:rsidR="000125A3" w:rsidRPr="00473605" w:rsidRDefault="000125A3" w:rsidP="000125A3">
      <w:pPr>
        <w:pStyle w:val="ListParagraph"/>
        <w:ind w:left="0"/>
        <w:rPr>
          <w:b/>
          <w:bCs/>
          <w:sz w:val="20"/>
        </w:rPr>
      </w:pPr>
      <w:r w:rsidRPr="00473605">
        <w:rPr>
          <w:b/>
          <w:bCs/>
          <w:sz w:val="20"/>
        </w:rPr>
        <w:t>Graduate Student Instructor</w:t>
      </w:r>
      <w:r w:rsidR="003964D8" w:rsidRPr="00473605">
        <w:rPr>
          <w:b/>
          <w:bCs/>
          <w:sz w:val="20"/>
        </w:rPr>
        <w:t xml:space="preserve">, </w:t>
      </w:r>
      <w:r w:rsidR="00785FA3" w:rsidRPr="00473605">
        <w:rPr>
          <w:b/>
          <w:bCs/>
          <w:sz w:val="20"/>
        </w:rPr>
        <w:t xml:space="preserve">French and Italian </w:t>
      </w:r>
      <w:r w:rsidR="003964D8" w:rsidRPr="00473605">
        <w:rPr>
          <w:b/>
          <w:bCs/>
          <w:sz w:val="20"/>
        </w:rPr>
        <w:t>(</w:t>
      </w:r>
      <w:r w:rsidR="00785FA3" w:rsidRPr="00473605">
        <w:rPr>
          <w:b/>
          <w:bCs/>
          <w:sz w:val="20"/>
        </w:rPr>
        <w:t>language and literature</w:t>
      </w:r>
      <w:r w:rsidR="006C2E40" w:rsidRPr="00473605">
        <w:rPr>
          <w:b/>
          <w:bCs/>
          <w:sz w:val="20"/>
        </w:rPr>
        <w:t>)</w:t>
      </w:r>
    </w:p>
    <w:p w14:paraId="60BEEBF3" w14:textId="77777777" w:rsidR="00E654D0" w:rsidRPr="00473605" w:rsidRDefault="00E654D0" w:rsidP="000125A3">
      <w:pPr>
        <w:rPr>
          <w:sz w:val="20"/>
        </w:rPr>
      </w:pPr>
      <w:r w:rsidRPr="00473605">
        <w:rPr>
          <w:sz w:val="20"/>
        </w:rPr>
        <w:t xml:space="preserve">Proposed, designed and led important supplemental and bridge courses that are often missing in small language programs such as Italian at </w:t>
      </w:r>
      <w:smartTag w:uri="urn:schemas-microsoft-com:office:smarttags" w:element="country-region">
        <w:smartTag w:uri="urn:schemas-microsoft-com:office:smarttags" w:element="place">
          <w:smartTag w:uri="urn:schemas-microsoft-com:office:smarttags" w:element="State">
            <w:r w:rsidRPr="00473605">
              <w:rPr>
                <w:sz w:val="20"/>
              </w:rPr>
              <w:t>Michigan</w:t>
            </w:r>
          </w:smartTag>
        </w:smartTag>
      </w:smartTag>
      <w:r w:rsidRPr="00473605">
        <w:rPr>
          <w:sz w:val="20"/>
        </w:rPr>
        <w:t xml:space="preserve">. </w:t>
      </w:r>
    </w:p>
    <w:p w14:paraId="176EBA7F" w14:textId="77777777" w:rsidR="00E654D0" w:rsidRPr="00473605" w:rsidRDefault="00E654D0" w:rsidP="000125A3">
      <w:pPr>
        <w:pStyle w:val="ListParagraph"/>
        <w:numPr>
          <w:ilvl w:val="0"/>
          <w:numId w:val="2"/>
        </w:numPr>
        <w:tabs>
          <w:tab w:val="clear" w:pos="1080"/>
        </w:tabs>
        <w:ind w:left="720"/>
        <w:rPr>
          <w:sz w:val="20"/>
        </w:rPr>
      </w:pPr>
      <w:r w:rsidRPr="00473605">
        <w:rPr>
          <w:sz w:val="20"/>
        </w:rPr>
        <w:t>Introduced American students to a second language and its culture in elementary and intermediate French and Italian courses</w:t>
      </w:r>
    </w:p>
    <w:p w14:paraId="0DF55F39" w14:textId="77777777" w:rsidR="00E654D0" w:rsidRPr="00473605" w:rsidRDefault="00E654D0" w:rsidP="000125A3">
      <w:pPr>
        <w:pStyle w:val="ListParagraph"/>
        <w:numPr>
          <w:ilvl w:val="0"/>
          <w:numId w:val="2"/>
        </w:numPr>
        <w:tabs>
          <w:tab w:val="clear" w:pos="1080"/>
        </w:tabs>
        <w:ind w:left="720"/>
        <w:rPr>
          <w:sz w:val="20"/>
        </w:rPr>
      </w:pPr>
      <w:r w:rsidRPr="00473605">
        <w:rPr>
          <w:sz w:val="20"/>
        </w:rPr>
        <w:t>Proposed and led extra (optional) Italian-only section of The Divine Comedy for motivated students</w:t>
      </w:r>
    </w:p>
    <w:p w14:paraId="1952D351" w14:textId="77777777" w:rsidR="00E654D0" w:rsidRPr="00473605" w:rsidRDefault="00E654D0" w:rsidP="000125A3">
      <w:pPr>
        <w:pStyle w:val="ListParagraph"/>
        <w:numPr>
          <w:ilvl w:val="0"/>
          <w:numId w:val="2"/>
        </w:numPr>
        <w:tabs>
          <w:tab w:val="clear" w:pos="1080"/>
        </w:tabs>
        <w:ind w:left="720"/>
        <w:rPr>
          <w:sz w:val="20"/>
        </w:rPr>
      </w:pPr>
      <w:r w:rsidRPr="00473605">
        <w:rPr>
          <w:sz w:val="20"/>
        </w:rPr>
        <w:t>Guided students in bridging the gap between language / grammar courses and analytical literature courses in Italian</w:t>
      </w:r>
    </w:p>
    <w:p w14:paraId="19819A74" w14:textId="77777777" w:rsidR="002265B9" w:rsidRPr="00473605" w:rsidRDefault="002265B9" w:rsidP="002265B9">
      <w:pPr>
        <w:rPr>
          <w:sz w:val="20"/>
        </w:rPr>
      </w:pPr>
    </w:p>
    <w:p w14:paraId="1C0F0752" w14:textId="77777777" w:rsidR="002265B9" w:rsidRPr="00473605" w:rsidRDefault="002265B9" w:rsidP="002265B9">
      <w:pPr>
        <w:tabs>
          <w:tab w:val="left" w:pos="5040"/>
          <w:tab w:val="right" w:pos="10800"/>
        </w:tabs>
        <w:rPr>
          <w:b/>
          <w:bCs/>
          <w:sz w:val="20"/>
          <w:u w:val="single"/>
        </w:rPr>
      </w:pPr>
      <w:r w:rsidRPr="00473605">
        <w:rPr>
          <w:b/>
          <w:bCs/>
          <w:sz w:val="20"/>
          <w:u w:val="single"/>
        </w:rPr>
        <w:t>Various Employers</w:t>
      </w:r>
      <w:r w:rsidRPr="00473605">
        <w:rPr>
          <w:b/>
          <w:bCs/>
          <w:sz w:val="20"/>
          <w:u w:val="single"/>
        </w:rPr>
        <w:tab/>
      </w:r>
      <w:r w:rsidR="00EB5439" w:rsidRPr="00473605">
        <w:rPr>
          <w:b/>
          <w:bCs/>
          <w:sz w:val="20"/>
          <w:u w:val="single"/>
        </w:rPr>
        <w:t>WI, CA, IL, and Italy</w:t>
      </w:r>
      <w:r w:rsidR="00EB5439" w:rsidRPr="00473605">
        <w:rPr>
          <w:b/>
          <w:bCs/>
          <w:sz w:val="20"/>
          <w:u w:val="single"/>
        </w:rPr>
        <w:tab/>
        <w:t>1995 – 1998</w:t>
      </w:r>
    </w:p>
    <w:p w14:paraId="07988A97" w14:textId="49B0A9B7" w:rsidR="00EB5439" w:rsidRPr="00473605" w:rsidRDefault="00EB5439" w:rsidP="002265B9">
      <w:pPr>
        <w:pStyle w:val="ListParagraph"/>
        <w:tabs>
          <w:tab w:val="left" w:leader="dot" w:pos="4680"/>
          <w:tab w:val="right" w:leader="dot" w:pos="10800"/>
        </w:tabs>
        <w:ind w:left="0"/>
        <w:rPr>
          <w:sz w:val="20"/>
        </w:rPr>
      </w:pPr>
      <w:r w:rsidRPr="00473605">
        <w:rPr>
          <w:sz w:val="20"/>
        </w:rPr>
        <w:t xml:space="preserve">Data Analyst, </w:t>
      </w:r>
      <w:r w:rsidR="006C2E40" w:rsidRPr="00473605">
        <w:rPr>
          <w:sz w:val="20"/>
        </w:rPr>
        <w:t>Customer Service roles</w:t>
      </w:r>
      <w:r w:rsidRPr="00473605">
        <w:rPr>
          <w:sz w:val="20"/>
        </w:rPr>
        <w:t xml:space="preserve">, </w:t>
      </w:r>
      <w:r w:rsidR="006C2E40" w:rsidRPr="00473605">
        <w:rPr>
          <w:sz w:val="20"/>
        </w:rPr>
        <w:t xml:space="preserve">Environmental </w:t>
      </w:r>
      <w:r w:rsidRPr="00473605">
        <w:rPr>
          <w:sz w:val="20"/>
        </w:rPr>
        <w:t>Canvasser</w:t>
      </w:r>
      <w:r w:rsidR="006C2E40" w:rsidRPr="00473605">
        <w:rPr>
          <w:sz w:val="20"/>
        </w:rPr>
        <w:t xml:space="preserve"> (Greenpeace)</w:t>
      </w:r>
      <w:r w:rsidRPr="00473605">
        <w:rPr>
          <w:sz w:val="20"/>
        </w:rPr>
        <w:t>, and English Instructor</w:t>
      </w:r>
    </w:p>
    <w:p w14:paraId="0209865F" w14:textId="77777777" w:rsidR="00EB5439" w:rsidRPr="00473605" w:rsidRDefault="00EB5439" w:rsidP="00EB5439">
      <w:pPr>
        <w:pStyle w:val="ListParagraph"/>
        <w:ind w:left="0"/>
        <w:rPr>
          <w:sz w:val="20"/>
        </w:rPr>
      </w:pPr>
    </w:p>
    <w:p w14:paraId="427490E0" w14:textId="77777777" w:rsidR="00EB5439" w:rsidRPr="005E2A19" w:rsidRDefault="00EB5439" w:rsidP="00EB5439">
      <w:pPr>
        <w:shd w:val="clear" w:color="auto" w:fill="D9D9D9" w:themeFill="background1" w:themeFillShade="D9"/>
        <w:jc w:val="center"/>
        <w:rPr>
          <w:smallCaps/>
          <w:sz w:val="26"/>
          <w:szCs w:val="28"/>
        </w:rPr>
      </w:pPr>
      <w:r w:rsidRPr="005E2A19">
        <w:rPr>
          <w:smallCaps/>
          <w:sz w:val="26"/>
          <w:szCs w:val="28"/>
        </w:rPr>
        <w:t>Education &amp; Certifications</w:t>
      </w:r>
    </w:p>
    <w:p w14:paraId="0CE6BB38" w14:textId="77777777" w:rsidR="00EB5439" w:rsidRPr="00473605" w:rsidRDefault="00EB5439" w:rsidP="00EB5439">
      <w:pPr>
        <w:rPr>
          <w:sz w:val="20"/>
        </w:rPr>
      </w:pPr>
    </w:p>
    <w:p w14:paraId="0AA915A9" w14:textId="77777777" w:rsidR="00EB5439" w:rsidRPr="00473605" w:rsidRDefault="00EB5439" w:rsidP="00EB5439">
      <w:pPr>
        <w:rPr>
          <w:b/>
          <w:bCs/>
          <w:sz w:val="20"/>
          <w:u w:val="single"/>
        </w:rPr>
      </w:pPr>
      <w:r w:rsidRPr="00473605">
        <w:rPr>
          <w:b/>
          <w:bCs/>
          <w:sz w:val="20"/>
          <w:u w:val="single"/>
        </w:rPr>
        <w:t>Education</w:t>
      </w:r>
    </w:p>
    <w:p w14:paraId="13B09E5B" w14:textId="77777777" w:rsidR="00EB5439" w:rsidRPr="00473605" w:rsidRDefault="00EB5439" w:rsidP="00EB5439">
      <w:pPr>
        <w:rPr>
          <w:sz w:val="20"/>
        </w:rPr>
      </w:pPr>
    </w:p>
    <w:p w14:paraId="79B7D81B" w14:textId="1B8B842B" w:rsidR="00EB5439" w:rsidRPr="00473605" w:rsidRDefault="00EB5439" w:rsidP="00EB5439">
      <w:pPr>
        <w:tabs>
          <w:tab w:val="left" w:leader="dot" w:pos="4320"/>
          <w:tab w:val="right" w:leader="dot" w:pos="10800"/>
        </w:tabs>
        <w:rPr>
          <w:sz w:val="20"/>
        </w:rPr>
      </w:pPr>
      <w:r w:rsidRPr="00473605">
        <w:rPr>
          <w:sz w:val="20"/>
        </w:rPr>
        <w:t>Ph.D.</w:t>
      </w:r>
      <w:r w:rsidR="00F77E6C" w:rsidRPr="00473605">
        <w:rPr>
          <w:sz w:val="20"/>
        </w:rPr>
        <w:t xml:space="preserve"> &amp; M.A. </w:t>
      </w:r>
      <w:r w:rsidRPr="00473605">
        <w:rPr>
          <w:sz w:val="20"/>
        </w:rPr>
        <w:t>Comparative Literature</w:t>
      </w:r>
      <w:r w:rsidRPr="00473605">
        <w:rPr>
          <w:sz w:val="20"/>
        </w:rPr>
        <w:tab/>
        <w:t>University of Michigan, Ann Arbor, MI</w:t>
      </w:r>
      <w:r w:rsidRPr="00473605">
        <w:rPr>
          <w:sz w:val="20"/>
        </w:rPr>
        <w:tab/>
        <w:t>2005</w:t>
      </w:r>
    </w:p>
    <w:p w14:paraId="1CEA75DA" w14:textId="77777777" w:rsidR="00EB5439" w:rsidRPr="00473605" w:rsidRDefault="00EB5439" w:rsidP="00EB5439">
      <w:pPr>
        <w:ind w:left="360"/>
        <w:rPr>
          <w:sz w:val="20"/>
        </w:rPr>
      </w:pPr>
      <w:r w:rsidRPr="00473605">
        <w:rPr>
          <w:sz w:val="20"/>
        </w:rPr>
        <w:t>Analysis, interpretation and writing. Thesis focused on the introduction of popular language into narrative, exploiting the differences between oral and written (literary) language as a way of expanding the expressive possibilities of written language.</w:t>
      </w:r>
    </w:p>
    <w:p w14:paraId="7D92C51D" w14:textId="77777777" w:rsidR="00EB5439" w:rsidRPr="00473605" w:rsidRDefault="00EB5439" w:rsidP="00EB5439">
      <w:pPr>
        <w:rPr>
          <w:sz w:val="20"/>
        </w:rPr>
      </w:pPr>
    </w:p>
    <w:p w14:paraId="02A0E9D1" w14:textId="77777777" w:rsidR="00EB5439" w:rsidRPr="00473605" w:rsidRDefault="00EB5439" w:rsidP="00EB5439">
      <w:pPr>
        <w:tabs>
          <w:tab w:val="left" w:leader="dot" w:pos="4320"/>
          <w:tab w:val="right" w:leader="dot" w:pos="10800"/>
        </w:tabs>
        <w:rPr>
          <w:sz w:val="20"/>
        </w:rPr>
      </w:pPr>
      <w:r w:rsidRPr="00473605">
        <w:rPr>
          <w:sz w:val="20"/>
        </w:rPr>
        <w:t>B.A., English History</w:t>
      </w:r>
      <w:r w:rsidRPr="00473605">
        <w:rPr>
          <w:sz w:val="20"/>
        </w:rPr>
        <w:tab/>
        <w:t xml:space="preserve">Brown </w:t>
      </w:r>
      <w:smartTag w:uri="urn:schemas-microsoft-com:office:smarttags" w:element="country-region">
        <w:smartTag w:uri="urn:schemas-microsoft-com:office:smarttags" w:element="PlaceType">
          <w:r w:rsidRPr="00473605">
            <w:rPr>
              <w:sz w:val="20"/>
            </w:rPr>
            <w:t>University</w:t>
          </w:r>
        </w:smartTag>
      </w:smartTag>
      <w:r w:rsidRPr="00473605">
        <w:rPr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473605">
            <w:rPr>
              <w:sz w:val="20"/>
            </w:rPr>
            <w:t>Providence</w:t>
          </w:r>
        </w:smartTag>
      </w:smartTag>
      <w:r w:rsidRPr="00473605">
        <w:rPr>
          <w:sz w:val="20"/>
        </w:rPr>
        <w:t>, RI</w:t>
      </w:r>
      <w:r w:rsidRPr="00473605">
        <w:rPr>
          <w:sz w:val="20"/>
        </w:rPr>
        <w:tab/>
        <w:t>1994</w:t>
      </w:r>
    </w:p>
    <w:p w14:paraId="7236A933" w14:textId="77777777" w:rsidR="00EB5439" w:rsidRPr="00473605" w:rsidRDefault="00EB5439" w:rsidP="00EB5439">
      <w:pPr>
        <w:ind w:left="360"/>
        <w:rPr>
          <w:sz w:val="20"/>
        </w:rPr>
      </w:pPr>
      <w:r w:rsidRPr="00473605">
        <w:rPr>
          <w:sz w:val="20"/>
        </w:rPr>
        <w:t>Concentration on early-modern (17th century) English history. Archive research, data analysis and critical thinking. Thesis analyzed the conservative (over)reaction to radical political and religious groups in popular pamphlets during the Commonwealth (1649-1660).</w:t>
      </w:r>
    </w:p>
    <w:p w14:paraId="3606052A" w14:textId="77777777" w:rsidR="00EB5439" w:rsidRPr="00473605" w:rsidRDefault="00EB5439" w:rsidP="00EB5439">
      <w:pPr>
        <w:rPr>
          <w:sz w:val="20"/>
        </w:rPr>
      </w:pPr>
    </w:p>
    <w:p w14:paraId="2000DB93" w14:textId="77777777" w:rsidR="00EB5439" w:rsidRPr="00473605" w:rsidRDefault="00EB5439" w:rsidP="00EB5439">
      <w:pPr>
        <w:rPr>
          <w:b/>
          <w:bCs/>
          <w:sz w:val="20"/>
          <w:u w:val="single"/>
        </w:rPr>
      </w:pPr>
      <w:r w:rsidRPr="00473605">
        <w:rPr>
          <w:b/>
          <w:bCs/>
          <w:sz w:val="20"/>
          <w:u w:val="single"/>
        </w:rPr>
        <w:t>Certifications</w:t>
      </w:r>
    </w:p>
    <w:p w14:paraId="5BF45C89" w14:textId="77777777" w:rsidR="00EB5439" w:rsidRPr="00473605" w:rsidRDefault="00EB5439" w:rsidP="00EB5439">
      <w:pPr>
        <w:rPr>
          <w:sz w:val="20"/>
        </w:rPr>
      </w:pPr>
    </w:p>
    <w:p w14:paraId="488ECE35" w14:textId="46EBBCD1" w:rsidR="00EB5439" w:rsidRPr="00473605" w:rsidRDefault="003964D8" w:rsidP="003964D8">
      <w:pPr>
        <w:tabs>
          <w:tab w:val="left" w:leader="dot" w:pos="3960"/>
          <w:tab w:val="right" w:leader="dot" w:pos="10800"/>
        </w:tabs>
        <w:rPr>
          <w:sz w:val="20"/>
        </w:rPr>
      </w:pPr>
      <w:r w:rsidRPr="00473605">
        <w:rPr>
          <w:sz w:val="20"/>
        </w:rPr>
        <w:t xml:space="preserve">Full-stack Developer </w:t>
      </w:r>
      <w:r w:rsidR="0093678C" w:rsidRPr="00473605">
        <w:rPr>
          <w:sz w:val="20"/>
        </w:rPr>
        <w:t>Certificate</w:t>
      </w:r>
      <w:r w:rsidR="00EB5439" w:rsidRPr="00473605">
        <w:rPr>
          <w:sz w:val="20"/>
        </w:rPr>
        <w:tab/>
        <w:t>Burlington Code Academy, Burlington, VT</w:t>
      </w:r>
      <w:r w:rsidR="00EB5439" w:rsidRPr="00473605">
        <w:rPr>
          <w:sz w:val="20"/>
        </w:rPr>
        <w:tab/>
        <w:t>Expected May 2020</w:t>
      </w:r>
    </w:p>
    <w:p w14:paraId="2989AA50" w14:textId="7F9F44FD" w:rsidR="00EB5439" w:rsidRPr="00473605" w:rsidRDefault="001B027B" w:rsidP="00EB5439">
      <w:pPr>
        <w:ind w:left="360"/>
        <w:rPr>
          <w:sz w:val="20"/>
        </w:rPr>
      </w:pPr>
      <w:r w:rsidRPr="00473605">
        <w:rPr>
          <w:sz w:val="20"/>
        </w:rPr>
        <w:t xml:space="preserve">Full-stack development, </w:t>
      </w:r>
      <w:r w:rsidR="0093678C" w:rsidRPr="00473605">
        <w:rPr>
          <w:sz w:val="20"/>
        </w:rPr>
        <w:t>J</w:t>
      </w:r>
      <w:r w:rsidRPr="00473605">
        <w:rPr>
          <w:sz w:val="20"/>
        </w:rPr>
        <w:t>ava</w:t>
      </w:r>
      <w:r w:rsidR="0093678C" w:rsidRPr="00473605">
        <w:rPr>
          <w:sz w:val="20"/>
        </w:rPr>
        <w:t>S</w:t>
      </w:r>
      <w:r w:rsidRPr="00473605">
        <w:rPr>
          <w:sz w:val="20"/>
        </w:rPr>
        <w:t>cript, CSS, HTML, React, and Git</w:t>
      </w:r>
    </w:p>
    <w:p w14:paraId="2157777C" w14:textId="77777777" w:rsidR="00EB5439" w:rsidRPr="00473605" w:rsidRDefault="00EB5439" w:rsidP="00EB5439">
      <w:pPr>
        <w:rPr>
          <w:sz w:val="20"/>
        </w:rPr>
      </w:pPr>
    </w:p>
    <w:p w14:paraId="338FA145" w14:textId="77777777" w:rsidR="00EB5439" w:rsidRPr="00473605" w:rsidRDefault="00EB5439" w:rsidP="003964D8">
      <w:pPr>
        <w:tabs>
          <w:tab w:val="left" w:leader="dot" w:pos="3960"/>
          <w:tab w:val="right" w:leader="dot" w:pos="10800"/>
        </w:tabs>
        <w:rPr>
          <w:sz w:val="20"/>
        </w:rPr>
      </w:pPr>
      <w:r w:rsidRPr="00473605">
        <w:rPr>
          <w:sz w:val="20"/>
        </w:rPr>
        <w:t>Graduate Certificate in TESOL</w:t>
      </w:r>
      <w:r w:rsidRPr="00473605">
        <w:rPr>
          <w:sz w:val="20"/>
        </w:rPr>
        <w:tab/>
        <w:t xml:space="preserve">St. Michael's College, </w:t>
      </w:r>
      <w:smartTag w:uri="urn:schemas-microsoft-com:office:smarttags" w:element="place">
        <w:r w:rsidRPr="00473605">
          <w:rPr>
            <w:sz w:val="20"/>
          </w:rPr>
          <w:t>Colchester</w:t>
        </w:r>
      </w:smartTag>
      <w:r w:rsidRPr="00473605">
        <w:rPr>
          <w:sz w:val="20"/>
        </w:rPr>
        <w:t>, VT</w:t>
      </w:r>
      <w:r w:rsidRPr="00473605">
        <w:rPr>
          <w:sz w:val="20"/>
        </w:rPr>
        <w:tab/>
        <w:t>2017</w:t>
      </w:r>
    </w:p>
    <w:p w14:paraId="282AAA03" w14:textId="77777777" w:rsidR="00EB5439" w:rsidRPr="00473605" w:rsidRDefault="00EB5439" w:rsidP="00EB5439">
      <w:pPr>
        <w:ind w:left="360"/>
        <w:rPr>
          <w:sz w:val="20"/>
        </w:rPr>
      </w:pPr>
      <w:r w:rsidRPr="00473605">
        <w:rPr>
          <w:sz w:val="20"/>
        </w:rPr>
        <w:t>Best practices in practical language acquisition. Focus on formative assessment. Experience teaching and advising new American groups and one-on-one writing evaluation.</w:t>
      </w:r>
    </w:p>
    <w:p w14:paraId="0BA8D573" w14:textId="77777777" w:rsidR="00F77E6C" w:rsidRPr="00473605" w:rsidRDefault="00F77E6C" w:rsidP="00EB5439">
      <w:pPr>
        <w:tabs>
          <w:tab w:val="left" w:leader="dot" w:pos="4320"/>
          <w:tab w:val="right" w:leader="dot" w:pos="10800"/>
        </w:tabs>
        <w:rPr>
          <w:sz w:val="20"/>
        </w:rPr>
      </w:pPr>
    </w:p>
    <w:p w14:paraId="4385DDB7" w14:textId="6EFE4BC5" w:rsidR="00EB5439" w:rsidRPr="00473605" w:rsidRDefault="00F77E6C" w:rsidP="003964D8">
      <w:pPr>
        <w:tabs>
          <w:tab w:val="left" w:leader="dot" w:pos="3960"/>
          <w:tab w:val="right" w:leader="dot" w:pos="10800"/>
        </w:tabs>
        <w:rPr>
          <w:sz w:val="20"/>
          <w:lang w:val="fr-FR"/>
        </w:rPr>
      </w:pPr>
      <w:r w:rsidRPr="00473605">
        <w:rPr>
          <w:sz w:val="20"/>
          <w:lang w:val="fr-FR"/>
        </w:rPr>
        <w:t>DALF, C2</w:t>
      </w:r>
      <w:r w:rsidRPr="00473605">
        <w:rPr>
          <w:sz w:val="20"/>
          <w:lang w:val="fr-FR"/>
        </w:rPr>
        <w:tab/>
        <w:t>C</w:t>
      </w:r>
      <w:r w:rsidR="00E066D9" w:rsidRPr="00473605">
        <w:rPr>
          <w:sz w:val="20"/>
          <w:lang w:val="fr-FR"/>
        </w:rPr>
        <w:t xml:space="preserve">entre </w:t>
      </w:r>
      <w:r w:rsidR="003964D8" w:rsidRPr="00473605">
        <w:rPr>
          <w:sz w:val="20"/>
          <w:lang w:val="fr-FR"/>
        </w:rPr>
        <w:t>I</w:t>
      </w:r>
      <w:r w:rsidR="00E066D9" w:rsidRPr="00473605">
        <w:rPr>
          <w:sz w:val="20"/>
          <w:lang w:val="fr-FR"/>
        </w:rPr>
        <w:t>nternational d’</w:t>
      </w:r>
      <w:r w:rsidR="003964D8" w:rsidRPr="00473605">
        <w:rPr>
          <w:sz w:val="20"/>
          <w:lang w:val="fr-FR"/>
        </w:rPr>
        <w:t>É</w:t>
      </w:r>
      <w:r w:rsidR="00E066D9" w:rsidRPr="00473605">
        <w:rPr>
          <w:sz w:val="20"/>
          <w:lang w:val="fr-FR"/>
        </w:rPr>
        <w:t xml:space="preserve">tudes </w:t>
      </w:r>
      <w:r w:rsidR="003964D8" w:rsidRPr="00473605">
        <w:rPr>
          <w:sz w:val="20"/>
          <w:lang w:val="fr-FR"/>
        </w:rPr>
        <w:t>P</w:t>
      </w:r>
      <w:r w:rsidR="00E066D9" w:rsidRPr="00473605">
        <w:rPr>
          <w:sz w:val="20"/>
          <w:lang w:val="fr-FR"/>
        </w:rPr>
        <w:t>édagogiques (CIEP)</w:t>
      </w:r>
      <w:r w:rsidRPr="00473605">
        <w:rPr>
          <w:sz w:val="20"/>
          <w:lang w:val="fr-FR"/>
        </w:rPr>
        <w:tab/>
      </w:r>
      <w:r w:rsidR="00EB5439" w:rsidRPr="00473605">
        <w:rPr>
          <w:sz w:val="20"/>
          <w:lang w:val="fr-FR"/>
        </w:rPr>
        <w:t>2007</w:t>
      </w:r>
    </w:p>
    <w:p w14:paraId="01979697" w14:textId="77777777" w:rsidR="00EB5439" w:rsidRPr="00473605" w:rsidRDefault="00EB5439" w:rsidP="00EB5439">
      <w:pPr>
        <w:rPr>
          <w:sz w:val="20"/>
          <w:lang w:val="fr-FR"/>
        </w:rPr>
      </w:pPr>
    </w:p>
    <w:p w14:paraId="2F78E1EB" w14:textId="77777777" w:rsidR="00EB5439" w:rsidRPr="005E2A19" w:rsidRDefault="00EB5439" w:rsidP="00EB5439">
      <w:pPr>
        <w:shd w:val="clear" w:color="auto" w:fill="D9D9D9" w:themeFill="background1" w:themeFillShade="D9"/>
        <w:jc w:val="center"/>
        <w:rPr>
          <w:smallCaps/>
          <w:sz w:val="26"/>
          <w:szCs w:val="28"/>
        </w:rPr>
      </w:pPr>
      <w:r w:rsidRPr="005E2A19">
        <w:rPr>
          <w:smallCaps/>
          <w:sz w:val="26"/>
          <w:szCs w:val="28"/>
        </w:rPr>
        <w:t>Community &amp; Memberships</w:t>
      </w:r>
    </w:p>
    <w:p w14:paraId="4B7FBDA7" w14:textId="77777777" w:rsidR="00EB5439" w:rsidRPr="00473605" w:rsidRDefault="00EB5439" w:rsidP="00EB5439">
      <w:pPr>
        <w:rPr>
          <w:sz w:val="20"/>
        </w:rPr>
      </w:pPr>
    </w:p>
    <w:p w14:paraId="7E9B875E" w14:textId="77777777" w:rsidR="00EB5439" w:rsidRPr="00473605" w:rsidRDefault="00EB5439" w:rsidP="00EB5439">
      <w:pPr>
        <w:tabs>
          <w:tab w:val="left" w:leader="dot" w:pos="5040"/>
          <w:tab w:val="right" w:leader="dot" w:pos="10800"/>
        </w:tabs>
        <w:rPr>
          <w:sz w:val="20"/>
        </w:rPr>
      </w:pPr>
      <w:r w:rsidRPr="00473605">
        <w:rPr>
          <w:sz w:val="20"/>
        </w:rPr>
        <w:t>American Translator’s Association</w:t>
      </w:r>
      <w:r w:rsidRPr="00473605">
        <w:rPr>
          <w:sz w:val="20"/>
        </w:rPr>
        <w:tab/>
        <w:t>Member</w:t>
      </w:r>
      <w:r w:rsidRPr="00473605">
        <w:rPr>
          <w:sz w:val="20"/>
        </w:rPr>
        <w:tab/>
        <w:t>2018 – Present</w:t>
      </w:r>
    </w:p>
    <w:p w14:paraId="2FA5259F" w14:textId="77777777" w:rsidR="00EB5439" w:rsidRPr="00473605" w:rsidRDefault="00EB5439" w:rsidP="00EB5439">
      <w:pPr>
        <w:tabs>
          <w:tab w:val="left" w:leader="dot" w:pos="5040"/>
          <w:tab w:val="right" w:leader="dot" w:pos="10800"/>
        </w:tabs>
        <w:rPr>
          <w:sz w:val="20"/>
        </w:rPr>
      </w:pPr>
      <w:r w:rsidRPr="00473605">
        <w:rPr>
          <w:sz w:val="20"/>
        </w:rPr>
        <w:t>Winooski French Conversation Group</w:t>
      </w:r>
      <w:r w:rsidRPr="00473605">
        <w:rPr>
          <w:sz w:val="20"/>
        </w:rPr>
        <w:tab/>
        <w:t>Founding Leader</w:t>
      </w:r>
      <w:r w:rsidRPr="00473605">
        <w:rPr>
          <w:sz w:val="20"/>
        </w:rPr>
        <w:tab/>
        <w:t>2016 – 2017</w:t>
      </w:r>
    </w:p>
    <w:p w14:paraId="6DA123FE" w14:textId="311512EA" w:rsidR="00EB5439" w:rsidRPr="00473605" w:rsidRDefault="00E066D9" w:rsidP="00EB5439">
      <w:pPr>
        <w:tabs>
          <w:tab w:val="left" w:leader="dot" w:pos="5040"/>
          <w:tab w:val="right" w:leader="dot" w:pos="10800"/>
        </w:tabs>
        <w:rPr>
          <w:sz w:val="20"/>
        </w:rPr>
      </w:pPr>
      <w:r w:rsidRPr="00473605">
        <w:rPr>
          <w:sz w:val="20"/>
        </w:rPr>
        <w:t>United Academics (UVM Faculty Union)</w:t>
      </w:r>
      <w:r w:rsidR="00EB5439" w:rsidRPr="00473605">
        <w:rPr>
          <w:sz w:val="20"/>
        </w:rPr>
        <w:tab/>
        <w:t>Delegate</w:t>
      </w:r>
      <w:r w:rsidR="003964D8" w:rsidRPr="00473605">
        <w:rPr>
          <w:sz w:val="20"/>
        </w:rPr>
        <w:t xml:space="preserve">, </w:t>
      </w:r>
      <w:r w:rsidRPr="00473605">
        <w:rPr>
          <w:sz w:val="20"/>
        </w:rPr>
        <w:t>College of Arts and Sciences</w:t>
      </w:r>
      <w:r w:rsidR="00EB5439" w:rsidRPr="00473605">
        <w:rPr>
          <w:sz w:val="20"/>
        </w:rPr>
        <w:tab/>
        <w:t>2014 – 2016</w:t>
      </w:r>
    </w:p>
    <w:p w14:paraId="59EEC24E" w14:textId="3C15CA06" w:rsidR="00EB5439" w:rsidRPr="00473605" w:rsidRDefault="00EB5439" w:rsidP="003964D8">
      <w:pPr>
        <w:tabs>
          <w:tab w:val="left" w:pos="5040"/>
          <w:tab w:val="right" w:leader="dot" w:pos="10800"/>
        </w:tabs>
        <w:rPr>
          <w:sz w:val="20"/>
        </w:rPr>
      </w:pPr>
      <w:r w:rsidRPr="00473605">
        <w:rPr>
          <w:sz w:val="20"/>
        </w:rPr>
        <w:tab/>
        <w:t>Member, Bargaining Team</w:t>
      </w:r>
      <w:r w:rsidRPr="00473605">
        <w:rPr>
          <w:sz w:val="20"/>
        </w:rPr>
        <w:tab/>
        <w:t>2014 – 2016</w:t>
      </w:r>
    </w:p>
    <w:p w14:paraId="050F6EAE" w14:textId="6BABE4DB" w:rsidR="003964D8" w:rsidRPr="00473605" w:rsidRDefault="003964D8" w:rsidP="003964D8">
      <w:pPr>
        <w:tabs>
          <w:tab w:val="left" w:pos="5040"/>
          <w:tab w:val="right" w:leader="dot" w:pos="10800"/>
        </w:tabs>
        <w:rPr>
          <w:sz w:val="20"/>
        </w:rPr>
      </w:pPr>
      <w:r w:rsidRPr="00473605">
        <w:rPr>
          <w:sz w:val="20"/>
        </w:rPr>
        <w:tab/>
        <w:t>Department Representative</w:t>
      </w:r>
      <w:r w:rsidRPr="00473605">
        <w:rPr>
          <w:sz w:val="20"/>
        </w:rPr>
        <w:tab/>
        <w:t>2013 – 2014</w:t>
      </w:r>
    </w:p>
    <w:p w14:paraId="37A10E11" w14:textId="77777777" w:rsidR="00EB5439" w:rsidRPr="00473605" w:rsidRDefault="00EB5439" w:rsidP="00EB5439">
      <w:pPr>
        <w:tabs>
          <w:tab w:val="left" w:leader="dot" w:pos="5040"/>
          <w:tab w:val="right" w:leader="dot" w:pos="10800"/>
        </w:tabs>
        <w:rPr>
          <w:sz w:val="20"/>
        </w:rPr>
      </w:pPr>
      <w:r w:rsidRPr="00473605">
        <w:rPr>
          <w:sz w:val="20"/>
        </w:rPr>
        <w:t>French &amp; Italian Conversation Groups</w:t>
      </w:r>
      <w:r w:rsidRPr="00473605">
        <w:rPr>
          <w:sz w:val="20"/>
        </w:rPr>
        <w:tab/>
        <w:t>Founding Leader</w:t>
      </w:r>
      <w:r w:rsidRPr="00473605">
        <w:rPr>
          <w:sz w:val="20"/>
        </w:rPr>
        <w:tab/>
        <w:t>2010 – 2015</w:t>
      </w:r>
    </w:p>
    <w:p w14:paraId="3E37A6C6" w14:textId="77777777" w:rsidR="00EB5439" w:rsidRPr="00473605" w:rsidRDefault="00C93DF6" w:rsidP="00EB5439">
      <w:pPr>
        <w:tabs>
          <w:tab w:val="left" w:leader="dot" w:pos="5040"/>
          <w:tab w:val="right" w:leader="dot" w:pos="10800"/>
        </w:tabs>
        <w:rPr>
          <w:sz w:val="20"/>
        </w:rPr>
      </w:pPr>
      <w:hyperlink r:id="rId7" w:history="1">
        <w:r w:rsidR="00EB5439" w:rsidRPr="00473605">
          <w:rPr>
            <w:rStyle w:val="Hyperlink"/>
            <w:sz w:val="20"/>
          </w:rPr>
          <w:t>Witness For Peace</w:t>
        </w:r>
      </w:hyperlink>
      <w:r w:rsidR="00EB5439" w:rsidRPr="00473605">
        <w:rPr>
          <w:sz w:val="20"/>
        </w:rPr>
        <w:t>, Havana, Cuba</w:t>
      </w:r>
      <w:r w:rsidR="00EB5439" w:rsidRPr="00473605">
        <w:rPr>
          <w:sz w:val="20"/>
        </w:rPr>
        <w:tab/>
        <w:t>Member, American Delegation</w:t>
      </w:r>
      <w:r w:rsidR="00EB5439" w:rsidRPr="00473605">
        <w:rPr>
          <w:sz w:val="20"/>
        </w:rPr>
        <w:tab/>
        <w:t>2005</w:t>
      </w:r>
    </w:p>
    <w:p w14:paraId="1285DF26" w14:textId="7593AB64" w:rsidR="00EB5439" w:rsidRPr="00473605" w:rsidRDefault="00EB5439" w:rsidP="00473605">
      <w:pPr>
        <w:tabs>
          <w:tab w:val="left" w:leader="dot" w:pos="5040"/>
          <w:tab w:val="right" w:leader="dot" w:pos="10800"/>
        </w:tabs>
        <w:rPr>
          <w:sz w:val="20"/>
        </w:rPr>
      </w:pPr>
      <w:r w:rsidRPr="00473605">
        <w:rPr>
          <w:sz w:val="20"/>
        </w:rPr>
        <w:t>Volunteers for Peace, Bobbio, Italy</w:t>
      </w:r>
      <w:r w:rsidRPr="00473605">
        <w:rPr>
          <w:sz w:val="20"/>
        </w:rPr>
        <w:tab/>
        <w:t>On-the-Spot Translation Services</w:t>
      </w:r>
      <w:r w:rsidRPr="00473605">
        <w:rPr>
          <w:sz w:val="20"/>
        </w:rPr>
        <w:tab/>
        <w:t>1994</w:t>
      </w:r>
    </w:p>
    <w:p w14:paraId="699E308E" w14:textId="4364F4DA" w:rsidR="00870D17" w:rsidRPr="00473605" w:rsidRDefault="00870D17">
      <w:pPr>
        <w:rPr>
          <w:sz w:val="20"/>
        </w:rPr>
      </w:pPr>
      <w:r w:rsidRPr="00473605">
        <w:rPr>
          <w:sz w:val="20"/>
        </w:rPr>
        <w:br w:type="page"/>
      </w:r>
    </w:p>
    <w:p w14:paraId="4C758FA9" w14:textId="77777777" w:rsidR="00870D17" w:rsidRPr="009919D1" w:rsidRDefault="00870D17" w:rsidP="00870D17">
      <w:pPr>
        <w:jc w:val="center"/>
        <w:rPr>
          <w:smallCaps/>
          <w:sz w:val="52"/>
          <w:szCs w:val="52"/>
        </w:rPr>
      </w:pPr>
      <w:r w:rsidRPr="009919D1">
        <w:rPr>
          <w:smallCaps/>
          <w:sz w:val="52"/>
          <w:szCs w:val="52"/>
        </w:rPr>
        <w:lastRenderedPageBreak/>
        <w:t>Anis Memon</w:t>
      </w:r>
    </w:p>
    <w:p w14:paraId="55153729" w14:textId="77777777" w:rsidR="00870D17" w:rsidRPr="00473605" w:rsidRDefault="00870D17" w:rsidP="00870D17">
      <w:pPr>
        <w:jc w:val="center"/>
        <w:rPr>
          <w:sz w:val="20"/>
        </w:rPr>
      </w:pPr>
      <w:r w:rsidRPr="00473605">
        <w:rPr>
          <w:sz w:val="20"/>
        </w:rPr>
        <w:t xml:space="preserve">13 Lapointe Street, Winooski, VT 05404 | 802.355.6227 | </w:t>
      </w:r>
      <w:hyperlink r:id="rId8" w:history="1">
        <w:r w:rsidRPr="00473605">
          <w:rPr>
            <w:rStyle w:val="Hyperlink"/>
            <w:sz w:val="20"/>
          </w:rPr>
          <w:t>anismemon096@gmail.com</w:t>
        </w:r>
      </w:hyperlink>
    </w:p>
    <w:p w14:paraId="29F207E6" w14:textId="77777777" w:rsidR="00870D17" w:rsidRPr="00473605" w:rsidRDefault="00C93DF6" w:rsidP="00870D17">
      <w:pPr>
        <w:jc w:val="center"/>
        <w:rPr>
          <w:sz w:val="20"/>
        </w:rPr>
      </w:pPr>
      <w:hyperlink r:id="rId9" w:history="1">
        <w:r w:rsidR="00870D17" w:rsidRPr="00473605">
          <w:rPr>
            <w:rStyle w:val="Hyperlink"/>
            <w:sz w:val="20"/>
          </w:rPr>
          <w:t>www.linkedin.com/in/anis-memon-04441518a/</w:t>
        </w:r>
      </w:hyperlink>
    </w:p>
    <w:p w14:paraId="02C1C4F5" w14:textId="1A0E4B39" w:rsidR="00473605" w:rsidRDefault="00473605" w:rsidP="00E654D0">
      <w:pPr>
        <w:pStyle w:val="ListParagraph"/>
        <w:ind w:left="0"/>
        <w:rPr>
          <w:sz w:val="20"/>
        </w:rPr>
      </w:pPr>
    </w:p>
    <w:p w14:paraId="459C0518" w14:textId="486145B9" w:rsidR="003B674E" w:rsidRPr="005E2A19" w:rsidRDefault="005E2A19" w:rsidP="003B674E">
      <w:pPr>
        <w:shd w:val="clear" w:color="auto" w:fill="D9D9D9" w:themeFill="background1" w:themeFillShade="D9"/>
        <w:jc w:val="center"/>
        <w:rPr>
          <w:smallCaps/>
          <w:sz w:val="26"/>
          <w:szCs w:val="28"/>
        </w:rPr>
      </w:pPr>
      <w:r w:rsidRPr="005E2A19">
        <w:rPr>
          <w:smallCaps/>
          <w:sz w:val="26"/>
          <w:szCs w:val="28"/>
        </w:rPr>
        <w:t>Translations &amp; Publications</w:t>
      </w:r>
      <w:r w:rsidR="003B674E" w:rsidRPr="005E2A19">
        <w:rPr>
          <w:smallCaps/>
          <w:sz w:val="26"/>
          <w:szCs w:val="28"/>
        </w:rPr>
        <w:t xml:space="preserve"> Addendum</w:t>
      </w:r>
    </w:p>
    <w:p w14:paraId="321408A2" w14:textId="5E163AD9" w:rsidR="003B674E" w:rsidRDefault="003B674E" w:rsidP="00E654D0">
      <w:pPr>
        <w:pStyle w:val="ListParagraph"/>
        <w:ind w:left="0"/>
        <w:rPr>
          <w:sz w:val="20"/>
        </w:rPr>
      </w:pPr>
    </w:p>
    <w:p w14:paraId="15DC8128" w14:textId="77777777" w:rsidR="005E2A19" w:rsidRPr="00473605" w:rsidRDefault="005E2A19" w:rsidP="00E654D0">
      <w:pPr>
        <w:pStyle w:val="ListParagraph"/>
        <w:ind w:left="0"/>
        <w:rPr>
          <w:sz w:val="20"/>
        </w:rPr>
      </w:pPr>
    </w:p>
    <w:p w14:paraId="74B9958B" w14:textId="17D3A870" w:rsidR="00091600" w:rsidRPr="003B674E" w:rsidRDefault="00091600" w:rsidP="003B674E">
      <w:pPr>
        <w:tabs>
          <w:tab w:val="right" w:pos="10800"/>
        </w:tabs>
        <w:rPr>
          <w:b/>
          <w:bCs/>
          <w:sz w:val="20"/>
          <w:u w:val="single"/>
        </w:rPr>
      </w:pPr>
      <w:r w:rsidRPr="003B674E">
        <w:rPr>
          <w:b/>
          <w:bCs/>
          <w:sz w:val="20"/>
          <w:u w:val="single"/>
        </w:rPr>
        <w:t>Translations</w:t>
      </w:r>
      <w:r w:rsidR="005E2A19">
        <w:rPr>
          <w:b/>
          <w:bCs/>
          <w:sz w:val="20"/>
          <w:u w:val="single"/>
        </w:rPr>
        <w:t xml:space="preserve"> (Representative List)</w:t>
      </w:r>
      <w:r w:rsidR="003B674E">
        <w:rPr>
          <w:b/>
          <w:bCs/>
          <w:sz w:val="20"/>
          <w:u w:val="single"/>
        </w:rPr>
        <w:tab/>
        <w:t>1999 – present</w:t>
      </w:r>
    </w:p>
    <w:p w14:paraId="0EAAED29" w14:textId="43683C17" w:rsidR="00091600" w:rsidRPr="00473605" w:rsidRDefault="00091600" w:rsidP="00E654D0">
      <w:pPr>
        <w:pStyle w:val="ListParagraph"/>
        <w:ind w:left="0"/>
        <w:rPr>
          <w:sz w:val="20"/>
        </w:rPr>
      </w:pPr>
    </w:p>
    <w:p w14:paraId="4E58F484" w14:textId="77777777" w:rsidR="00091600" w:rsidRPr="00473605" w:rsidRDefault="00091600" w:rsidP="00EB5439">
      <w:pPr>
        <w:pStyle w:val="Default"/>
        <w:spacing w:after="120"/>
        <w:ind w:left="360" w:hanging="360"/>
        <w:rPr>
          <w:rFonts w:ascii="Calibri" w:hAnsi="Calibri" w:cs="Calibri"/>
          <w:sz w:val="20"/>
          <w:szCs w:val="22"/>
        </w:rPr>
      </w:pPr>
      <w:r w:rsidRPr="00473605">
        <w:rPr>
          <w:rFonts w:ascii="Calibri" w:hAnsi="Calibri" w:cs="Calibri"/>
          <w:sz w:val="20"/>
          <w:szCs w:val="22"/>
        </w:rPr>
        <w:t xml:space="preserve">2019: Antonello Borra, </w:t>
      </w:r>
      <w:r w:rsidRPr="00473605">
        <w:rPr>
          <w:rFonts w:ascii="Calibri" w:hAnsi="Calibri" w:cs="Calibri"/>
          <w:i/>
          <w:sz w:val="20"/>
          <w:szCs w:val="22"/>
        </w:rPr>
        <w:t>The Factory of Ideas / Fabbrica delle idee: Monologues By the Mad / Monologhi dei matti</w:t>
      </w:r>
      <w:r w:rsidRPr="00473605">
        <w:rPr>
          <w:rFonts w:ascii="Calibri" w:hAnsi="Calibri" w:cs="Calibri"/>
          <w:sz w:val="20"/>
          <w:szCs w:val="22"/>
        </w:rPr>
        <w:t xml:space="preserve"> (Fomite, 2019); Italian to English</w:t>
      </w:r>
    </w:p>
    <w:p w14:paraId="45A955C0" w14:textId="77777777" w:rsidR="00091600" w:rsidRPr="00473605" w:rsidRDefault="00091600" w:rsidP="00EB5439">
      <w:pPr>
        <w:pStyle w:val="Default"/>
        <w:spacing w:after="120"/>
        <w:ind w:left="360" w:hanging="360"/>
        <w:rPr>
          <w:rFonts w:ascii="Calibri" w:hAnsi="Calibri" w:cs="Calibri"/>
          <w:sz w:val="20"/>
          <w:szCs w:val="22"/>
        </w:rPr>
      </w:pPr>
      <w:r w:rsidRPr="00473605">
        <w:rPr>
          <w:rFonts w:ascii="Calibri" w:hAnsi="Calibri" w:cs="Calibri"/>
          <w:sz w:val="20"/>
          <w:szCs w:val="22"/>
        </w:rPr>
        <w:t xml:space="preserve">2018: Mohamed Toihiri, </w:t>
      </w:r>
      <w:r w:rsidRPr="00473605">
        <w:rPr>
          <w:rFonts w:ascii="Calibri" w:hAnsi="Calibri" w:cs="Calibri"/>
          <w:i/>
          <w:iCs/>
          <w:sz w:val="20"/>
          <w:szCs w:val="22"/>
        </w:rPr>
        <w:t>The Kaffir of the Karthala</w:t>
      </w:r>
      <w:r w:rsidRPr="00473605">
        <w:rPr>
          <w:rFonts w:ascii="Calibri" w:hAnsi="Calibri" w:cs="Calibri"/>
          <w:sz w:val="20"/>
          <w:szCs w:val="22"/>
        </w:rPr>
        <w:t>, (CreateSpace, 2018); French to English</w:t>
      </w:r>
    </w:p>
    <w:p w14:paraId="0C4B92E0" w14:textId="77777777" w:rsidR="00091600" w:rsidRPr="00473605" w:rsidRDefault="00091600" w:rsidP="00EB5439">
      <w:pPr>
        <w:pStyle w:val="Default"/>
        <w:spacing w:after="120"/>
        <w:ind w:left="360" w:hanging="360"/>
        <w:rPr>
          <w:rFonts w:ascii="Calibri" w:hAnsi="Calibri" w:cs="Calibri"/>
          <w:sz w:val="20"/>
          <w:szCs w:val="22"/>
          <w:lang w:val="fr-FR"/>
        </w:rPr>
      </w:pPr>
      <w:r w:rsidRPr="00473605">
        <w:rPr>
          <w:rFonts w:ascii="Calibri" w:hAnsi="Calibri" w:cs="Calibri"/>
          <w:sz w:val="20"/>
          <w:szCs w:val="22"/>
          <w:lang w:val="fr-FR"/>
        </w:rPr>
        <w:t xml:space="preserve">2010: Translations for </w:t>
      </w:r>
      <w:r w:rsidRPr="00473605">
        <w:rPr>
          <w:rFonts w:ascii="Calibri" w:hAnsi="Calibri" w:cs="Calibri"/>
          <w:i/>
          <w:iCs/>
          <w:sz w:val="20"/>
          <w:szCs w:val="22"/>
          <w:lang w:val="fr-FR"/>
        </w:rPr>
        <w:t xml:space="preserve">le Quotidien du Festival du Court Métrage </w:t>
      </w:r>
      <w:r w:rsidRPr="00473605">
        <w:rPr>
          <w:rFonts w:ascii="Calibri" w:hAnsi="Calibri" w:cs="Calibri"/>
          <w:sz w:val="20"/>
          <w:szCs w:val="22"/>
          <w:lang w:val="fr-FR"/>
        </w:rPr>
        <w:t xml:space="preserve">(published by </w:t>
      </w:r>
      <w:r w:rsidRPr="00473605">
        <w:rPr>
          <w:rFonts w:ascii="Calibri" w:hAnsi="Calibri" w:cs="Calibri"/>
          <w:i/>
          <w:iCs/>
          <w:sz w:val="20"/>
          <w:szCs w:val="22"/>
          <w:lang w:val="fr-FR"/>
        </w:rPr>
        <w:t>Sauve qui peut le court métrage</w:t>
      </w:r>
      <w:r w:rsidRPr="00473605">
        <w:rPr>
          <w:rFonts w:ascii="Calibri" w:hAnsi="Calibri" w:cs="Calibri"/>
          <w:sz w:val="20"/>
          <w:szCs w:val="22"/>
          <w:lang w:val="fr-FR"/>
        </w:rPr>
        <w:t>); French to English</w:t>
      </w:r>
    </w:p>
    <w:p w14:paraId="4A4E52F9" w14:textId="77777777" w:rsidR="00091600" w:rsidRPr="00473605" w:rsidRDefault="00091600" w:rsidP="00EB5439">
      <w:pPr>
        <w:pStyle w:val="Default"/>
        <w:spacing w:after="120"/>
        <w:ind w:left="360" w:hanging="360"/>
        <w:rPr>
          <w:rFonts w:ascii="Calibri" w:hAnsi="Calibri" w:cs="Calibri"/>
          <w:sz w:val="20"/>
          <w:szCs w:val="22"/>
        </w:rPr>
      </w:pPr>
      <w:r w:rsidRPr="00473605">
        <w:rPr>
          <w:rFonts w:ascii="Calibri" w:hAnsi="Calibri" w:cs="Calibri"/>
          <w:sz w:val="20"/>
          <w:szCs w:val="22"/>
        </w:rPr>
        <w:t xml:space="preserve">2010: Romano Màdera, “What Is Philosophically-Oriented Biographical Analysis?”, in Romano Màdera, </w:t>
      </w:r>
      <w:r w:rsidRPr="00473605">
        <w:rPr>
          <w:rFonts w:ascii="Calibri" w:hAnsi="Calibri" w:cs="Calibri"/>
          <w:i/>
          <w:sz w:val="20"/>
          <w:szCs w:val="22"/>
        </w:rPr>
        <w:t>Approaching the Navel of the Darkened Soul: Depth Psychology and Philosophical Practices</w:t>
      </w:r>
      <w:r w:rsidRPr="00473605">
        <w:rPr>
          <w:rFonts w:ascii="Calibri" w:hAnsi="Calibri" w:cs="Calibri"/>
          <w:sz w:val="20"/>
          <w:szCs w:val="22"/>
        </w:rPr>
        <w:t xml:space="preserve"> (IPOC: Milan, 2013), 141-160; Italian to English</w:t>
      </w:r>
    </w:p>
    <w:p w14:paraId="39D1EBC1" w14:textId="77777777" w:rsidR="00091600" w:rsidRPr="00473605" w:rsidRDefault="00091600" w:rsidP="00EB5439">
      <w:pPr>
        <w:pStyle w:val="Default"/>
        <w:spacing w:after="120"/>
        <w:ind w:left="360" w:hanging="360"/>
        <w:rPr>
          <w:rFonts w:ascii="Calibri" w:hAnsi="Calibri" w:cs="Calibri"/>
          <w:sz w:val="20"/>
          <w:szCs w:val="22"/>
        </w:rPr>
      </w:pPr>
      <w:r w:rsidRPr="00473605">
        <w:rPr>
          <w:rFonts w:ascii="Calibri" w:hAnsi="Calibri" w:cs="Calibri"/>
          <w:sz w:val="20"/>
          <w:szCs w:val="22"/>
        </w:rPr>
        <w:t xml:space="preserve">2007 – 2009: Translations for </w:t>
      </w:r>
      <w:r w:rsidRPr="00473605">
        <w:rPr>
          <w:rFonts w:ascii="Calibri" w:hAnsi="Calibri" w:cs="Calibri"/>
          <w:i/>
          <w:iCs/>
          <w:sz w:val="20"/>
          <w:szCs w:val="22"/>
        </w:rPr>
        <w:t xml:space="preserve">le Quotidien du Festival du Court Métrage </w:t>
      </w:r>
      <w:r w:rsidRPr="00473605">
        <w:rPr>
          <w:rFonts w:ascii="Calibri" w:hAnsi="Calibri" w:cs="Calibri"/>
          <w:sz w:val="20"/>
          <w:szCs w:val="22"/>
        </w:rPr>
        <w:t>(published by SCOPE Editions, Paris); French to English</w:t>
      </w:r>
    </w:p>
    <w:p w14:paraId="454E2806" w14:textId="77777777" w:rsidR="00091600" w:rsidRPr="00473605" w:rsidRDefault="00091600" w:rsidP="00EB5439">
      <w:pPr>
        <w:spacing w:after="120"/>
        <w:ind w:left="360" w:hanging="360"/>
        <w:rPr>
          <w:rFonts w:cs="Calibri"/>
          <w:sz w:val="20"/>
        </w:rPr>
      </w:pPr>
      <w:r w:rsidRPr="00473605">
        <w:rPr>
          <w:rFonts w:cs="Calibri"/>
          <w:sz w:val="20"/>
        </w:rPr>
        <w:t xml:space="preserve">2007: Sergio Parussa, </w:t>
      </w:r>
      <w:r w:rsidRPr="00473605">
        <w:rPr>
          <w:rFonts w:cs="Calibri"/>
          <w:i/>
          <w:iCs/>
          <w:sz w:val="20"/>
        </w:rPr>
        <w:t xml:space="preserve">Writing as Freedom, Writing as Testimony: Four Italian Writers and Judaism in Twentieth Century </w:t>
      </w:r>
      <w:r w:rsidRPr="00473605">
        <w:rPr>
          <w:rStyle w:val="yshortcuts"/>
          <w:rFonts w:cs="Calibri"/>
          <w:i/>
          <w:iCs/>
          <w:sz w:val="20"/>
        </w:rPr>
        <w:t>Italy</w:t>
      </w:r>
      <w:r w:rsidRPr="00473605">
        <w:rPr>
          <w:rStyle w:val="yshortcuts"/>
          <w:rFonts w:cs="Calibri"/>
          <w:iCs/>
          <w:color w:val="333333"/>
          <w:sz w:val="20"/>
        </w:rPr>
        <w:t xml:space="preserve"> </w:t>
      </w:r>
      <w:r w:rsidRPr="00473605">
        <w:rPr>
          <w:rStyle w:val="yshortcuts"/>
          <w:rFonts w:cs="Calibri"/>
          <w:iCs/>
          <w:sz w:val="20"/>
        </w:rPr>
        <w:t>(Syracuse University Press: Syracuse, 2008),</w:t>
      </w:r>
      <w:r w:rsidRPr="00473605">
        <w:rPr>
          <w:rStyle w:val="yshortcuts"/>
          <w:rFonts w:cs="Calibri"/>
          <w:iCs/>
          <w:color w:val="333333"/>
          <w:sz w:val="20"/>
        </w:rPr>
        <w:t xml:space="preserve"> </w:t>
      </w:r>
      <w:r w:rsidRPr="00473605">
        <w:rPr>
          <w:rFonts w:cs="Calibri"/>
          <w:sz w:val="20"/>
        </w:rPr>
        <w:t>proof-reading/translation; Italian to English</w:t>
      </w:r>
    </w:p>
    <w:p w14:paraId="62625102" w14:textId="77777777" w:rsidR="00091600" w:rsidRPr="00473605" w:rsidRDefault="00091600" w:rsidP="00EB5439">
      <w:pPr>
        <w:spacing w:after="120"/>
        <w:ind w:left="360" w:hanging="360"/>
        <w:rPr>
          <w:rFonts w:cs="Calibri"/>
          <w:sz w:val="20"/>
          <w:lang w:val="en-GB"/>
        </w:rPr>
      </w:pPr>
      <w:r w:rsidRPr="00473605">
        <w:rPr>
          <w:rFonts w:cs="Calibri"/>
          <w:sz w:val="20"/>
          <w:lang w:val="en-GB"/>
        </w:rPr>
        <w:t xml:space="preserve">2007: Romano Màdera, Luigi Vero Tarca, </w:t>
      </w:r>
      <w:r w:rsidRPr="00473605">
        <w:rPr>
          <w:rFonts w:cs="Calibri"/>
          <w:i/>
          <w:sz w:val="20"/>
          <w:lang w:val="en-GB"/>
        </w:rPr>
        <w:t>Philosophy as Life Path</w:t>
      </w:r>
      <w:r w:rsidRPr="00473605">
        <w:rPr>
          <w:rFonts w:cs="Calibri"/>
          <w:sz w:val="20"/>
          <w:lang w:val="en-GB"/>
        </w:rPr>
        <w:t xml:space="preserve"> (IPOC: Milan, 2007); Italian to English</w:t>
      </w:r>
    </w:p>
    <w:p w14:paraId="70CAA9F7" w14:textId="76C59E18" w:rsidR="00091600" w:rsidRPr="00473605" w:rsidRDefault="00091600" w:rsidP="00EB5439">
      <w:pPr>
        <w:spacing w:after="120"/>
        <w:ind w:left="360" w:hanging="360"/>
        <w:rPr>
          <w:rFonts w:cs="Calibri"/>
          <w:noProof/>
          <w:sz w:val="20"/>
          <w:lang w:val="en-GB"/>
        </w:rPr>
      </w:pPr>
      <w:r w:rsidRPr="00473605">
        <w:rPr>
          <w:rFonts w:cs="Calibri"/>
          <w:sz w:val="20"/>
          <w:lang w:val="en-GB"/>
        </w:rPr>
        <w:t>2006: Paola Vecchio, “</w:t>
      </w:r>
      <w:r w:rsidRPr="00473605">
        <w:rPr>
          <w:rFonts w:cs="Calibri"/>
          <w:noProof/>
          <w:sz w:val="20"/>
          <w:lang w:val="en-GB"/>
        </w:rPr>
        <w:t xml:space="preserve">The distribution of the complementizers /ka/ and /ku/ in the North Salentino dialect of Francavilla Fontana (Brindisi)”, in Roberta D’Alessandro, Adam Ledgeway, Ian Roberts (eds.), </w:t>
      </w:r>
      <w:r w:rsidRPr="00473605">
        <w:rPr>
          <w:rFonts w:cs="Calibri"/>
          <w:i/>
          <w:noProof/>
          <w:sz w:val="20"/>
          <w:lang w:val="en-GB"/>
        </w:rPr>
        <w:t>Syntactic Variation: The Dialects of Italy</w:t>
      </w:r>
      <w:r w:rsidRPr="00473605">
        <w:rPr>
          <w:rFonts w:cs="Calibri"/>
          <w:noProof/>
          <w:sz w:val="20"/>
          <w:lang w:val="en-GB"/>
        </w:rPr>
        <w:t xml:space="preserve"> (Cambridge University Press: Cambridge, 2010), 312-322; Italian to English</w:t>
      </w:r>
    </w:p>
    <w:p w14:paraId="29E76CAE" w14:textId="4FC2651C" w:rsidR="00091600" w:rsidRPr="00473605" w:rsidRDefault="00091600" w:rsidP="00EB5439">
      <w:pPr>
        <w:spacing w:after="120"/>
        <w:ind w:left="360" w:hanging="360"/>
        <w:rPr>
          <w:rFonts w:cs="Calibri"/>
          <w:noProof/>
          <w:sz w:val="20"/>
          <w:lang w:val="en-GB"/>
        </w:rPr>
      </w:pPr>
      <w:r w:rsidRPr="00473605">
        <w:rPr>
          <w:rFonts w:cs="Calibri"/>
          <w:noProof/>
          <w:sz w:val="20"/>
          <w:lang w:val="en-GB"/>
        </w:rPr>
        <w:t xml:space="preserve">2004 – 2005: Dagmar Reichardt, </w:t>
      </w:r>
      <w:r w:rsidRPr="00473605">
        <w:rPr>
          <w:rFonts w:cs="Calibri"/>
          <w:i/>
          <w:noProof/>
          <w:sz w:val="20"/>
          <w:lang w:val="en-GB"/>
        </w:rPr>
        <w:t>L’Europa che comincia e finisce: la Sicilia</w:t>
      </w:r>
      <w:r w:rsidRPr="00473605">
        <w:rPr>
          <w:rFonts w:cs="Calibri"/>
          <w:noProof/>
          <w:sz w:val="20"/>
          <w:lang w:val="en-GB"/>
        </w:rPr>
        <w:t xml:space="preserve"> (Peter Lang: Frankfurt am Main, 2006), translation/proof-reading of the English </w:t>
      </w:r>
      <w:r w:rsidR="00F77E6C" w:rsidRPr="00473605">
        <w:rPr>
          <w:rFonts w:cs="Calibri"/>
          <w:noProof/>
          <w:sz w:val="20"/>
          <w:lang w:val="en-GB"/>
        </w:rPr>
        <w:t>sections</w:t>
      </w:r>
    </w:p>
    <w:p w14:paraId="2E41241B" w14:textId="77777777" w:rsidR="00091600" w:rsidRPr="00473605" w:rsidRDefault="00091600" w:rsidP="00EB5439">
      <w:pPr>
        <w:spacing w:after="120"/>
        <w:ind w:left="360" w:hanging="360"/>
        <w:rPr>
          <w:rFonts w:cs="Calibri"/>
          <w:sz w:val="20"/>
          <w:lang w:val="en-GB"/>
        </w:rPr>
      </w:pPr>
      <w:r w:rsidRPr="00473605">
        <w:rPr>
          <w:rFonts w:cs="Calibri"/>
          <w:sz w:val="20"/>
          <w:lang w:val="en-GB"/>
        </w:rPr>
        <w:t>2004: Vincenzo Binetti, “Prison Space as a Non-Place for Negated Subjectivity” (conference)</w:t>
      </w:r>
      <w:r w:rsidR="00FA206B" w:rsidRPr="00473605">
        <w:rPr>
          <w:rFonts w:cs="Calibri"/>
          <w:sz w:val="20"/>
          <w:lang w:val="en-GB"/>
        </w:rPr>
        <w:t>;</w:t>
      </w:r>
      <w:r w:rsidRPr="00473605">
        <w:rPr>
          <w:rFonts w:cs="Calibri"/>
          <w:sz w:val="20"/>
          <w:lang w:val="en-GB"/>
        </w:rPr>
        <w:t xml:space="preserve"> Italian to English</w:t>
      </w:r>
    </w:p>
    <w:p w14:paraId="1412F1EF" w14:textId="77777777" w:rsidR="00091600" w:rsidRPr="00473605" w:rsidRDefault="00091600" w:rsidP="00EB5439">
      <w:pPr>
        <w:spacing w:after="120"/>
        <w:ind w:left="360" w:hanging="360"/>
        <w:rPr>
          <w:rFonts w:cs="Calibri"/>
          <w:sz w:val="20"/>
        </w:rPr>
      </w:pPr>
      <w:r w:rsidRPr="00473605">
        <w:rPr>
          <w:rFonts w:cs="Calibri"/>
          <w:sz w:val="20"/>
        </w:rPr>
        <w:t xml:space="preserve">2001: Daniela Bredi, “Fallen Women: A Comparison of Rusva and Manto”, in </w:t>
      </w:r>
      <w:r w:rsidRPr="00473605">
        <w:rPr>
          <w:rFonts w:cs="Calibri"/>
          <w:i/>
          <w:sz w:val="20"/>
        </w:rPr>
        <w:t>The Annual of Urdu Studies</w:t>
      </w:r>
      <w:r w:rsidRPr="00473605">
        <w:rPr>
          <w:rFonts w:cs="Calibri"/>
          <w:sz w:val="20"/>
        </w:rPr>
        <w:t>, vol. 16 (2001), 109-127</w:t>
      </w:r>
      <w:r w:rsidR="00FA206B" w:rsidRPr="00473605">
        <w:rPr>
          <w:rFonts w:cs="Calibri"/>
          <w:sz w:val="20"/>
        </w:rPr>
        <w:t>;</w:t>
      </w:r>
      <w:r w:rsidRPr="00473605">
        <w:rPr>
          <w:rFonts w:cs="Calibri"/>
          <w:sz w:val="20"/>
        </w:rPr>
        <w:t xml:space="preserve"> Italian to English</w:t>
      </w:r>
    </w:p>
    <w:p w14:paraId="35D8144C" w14:textId="77777777" w:rsidR="00091600" w:rsidRPr="00473605" w:rsidRDefault="00091600" w:rsidP="00EB5439">
      <w:pPr>
        <w:spacing w:after="120"/>
        <w:ind w:left="360" w:hanging="360"/>
        <w:rPr>
          <w:rFonts w:cs="Calibri"/>
          <w:sz w:val="20"/>
        </w:rPr>
      </w:pPr>
      <w:r w:rsidRPr="00473605">
        <w:rPr>
          <w:rFonts w:cs="Calibri"/>
          <w:sz w:val="20"/>
        </w:rPr>
        <w:t>2000: Marco Baschera: “Reflections on the Relationship Among Author, Character and Actor” (conference)</w:t>
      </w:r>
      <w:r w:rsidR="00FA206B" w:rsidRPr="00473605">
        <w:rPr>
          <w:rFonts w:cs="Calibri"/>
          <w:sz w:val="20"/>
        </w:rPr>
        <w:t>;</w:t>
      </w:r>
      <w:r w:rsidRPr="00473605">
        <w:rPr>
          <w:rFonts w:cs="Calibri"/>
          <w:sz w:val="20"/>
        </w:rPr>
        <w:t xml:space="preserve"> Italian to English</w:t>
      </w:r>
    </w:p>
    <w:p w14:paraId="3D8F8379" w14:textId="1B2D16C3" w:rsidR="00091600" w:rsidRDefault="00091600" w:rsidP="00EB5439">
      <w:pPr>
        <w:spacing w:after="120"/>
        <w:ind w:left="360" w:hanging="360"/>
        <w:rPr>
          <w:rFonts w:cs="Calibri"/>
          <w:sz w:val="20"/>
        </w:rPr>
      </w:pPr>
      <w:r w:rsidRPr="00473605">
        <w:rPr>
          <w:rFonts w:cs="Calibri"/>
          <w:sz w:val="20"/>
        </w:rPr>
        <w:t xml:space="preserve">1999: Daniela Bredi, “Remarks on </w:t>
      </w:r>
      <w:r w:rsidRPr="00473605">
        <w:rPr>
          <w:rFonts w:cs="Calibri"/>
          <w:i/>
          <w:sz w:val="20"/>
        </w:rPr>
        <w:t>Ara’ish-e Mahfil</w:t>
      </w:r>
      <w:r w:rsidRPr="00473605">
        <w:rPr>
          <w:rFonts w:cs="Calibri"/>
          <w:sz w:val="20"/>
        </w:rPr>
        <w:t xml:space="preserve"> by Sher ‘Ali Afsos”, in </w:t>
      </w:r>
      <w:r w:rsidRPr="00473605">
        <w:rPr>
          <w:rFonts w:cs="Calibri"/>
          <w:i/>
          <w:sz w:val="20"/>
        </w:rPr>
        <w:t>The Annual of Urdu Studies</w:t>
      </w:r>
      <w:r w:rsidRPr="00473605">
        <w:rPr>
          <w:rFonts w:cs="Calibri"/>
          <w:sz w:val="20"/>
        </w:rPr>
        <w:t>, vol. 14 (1999), 33-53</w:t>
      </w:r>
      <w:r w:rsidR="00FA206B" w:rsidRPr="00473605">
        <w:rPr>
          <w:rFonts w:cs="Calibri"/>
          <w:sz w:val="20"/>
        </w:rPr>
        <w:t>;</w:t>
      </w:r>
      <w:r w:rsidRPr="00473605">
        <w:rPr>
          <w:rFonts w:cs="Calibri"/>
          <w:sz w:val="20"/>
        </w:rPr>
        <w:t xml:space="preserve"> Italian to English</w:t>
      </w:r>
    </w:p>
    <w:p w14:paraId="2BCEED64" w14:textId="3C75D1CC" w:rsidR="00473605" w:rsidRPr="00473605" w:rsidRDefault="00473605" w:rsidP="00473605">
      <w:pPr>
        <w:pStyle w:val="ListParagraph"/>
        <w:ind w:left="0"/>
        <w:rPr>
          <w:sz w:val="20"/>
        </w:rPr>
      </w:pPr>
    </w:p>
    <w:p w14:paraId="4C42EF7F" w14:textId="5F840A46" w:rsidR="00473605" w:rsidRPr="003B674E" w:rsidRDefault="00473605" w:rsidP="003B674E">
      <w:pPr>
        <w:tabs>
          <w:tab w:val="right" w:pos="10800"/>
        </w:tabs>
        <w:rPr>
          <w:b/>
          <w:bCs/>
          <w:sz w:val="20"/>
          <w:u w:val="single"/>
        </w:rPr>
      </w:pPr>
      <w:r w:rsidRPr="003B674E">
        <w:rPr>
          <w:b/>
          <w:bCs/>
          <w:sz w:val="20"/>
          <w:u w:val="single"/>
        </w:rPr>
        <w:t>Articles | Publications</w:t>
      </w:r>
      <w:r w:rsidR="005E2A19">
        <w:rPr>
          <w:b/>
          <w:bCs/>
          <w:sz w:val="20"/>
          <w:u w:val="single"/>
        </w:rPr>
        <w:t xml:space="preserve"> (Representative List)</w:t>
      </w:r>
      <w:r w:rsidR="003B674E">
        <w:rPr>
          <w:b/>
          <w:bCs/>
          <w:sz w:val="20"/>
          <w:u w:val="single"/>
        </w:rPr>
        <w:tab/>
        <w:t>2004 – 2005</w:t>
      </w:r>
    </w:p>
    <w:p w14:paraId="3EEAAFF5" w14:textId="77777777" w:rsidR="00473605" w:rsidRPr="00473605" w:rsidRDefault="00473605" w:rsidP="00473605">
      <w:pPr>
        <w:pStyle w:val="ListParagraph"/>
        <w:ind w:left="0"/>
        <w:rPr>
          <w:sz w:val="20"/>
        </w:rPr>
      </w:pPr>
    </w:p>
    <w:p w14:paraId="4C6D1528" w14:textId="77777777" w:rsidR="00473605" w:rsidRPr="00473605" w:rsidRDefault="00473605" w:rsidP="00473605">
      <w:pPr>
        <w:pStyle w:val="ListParagraph"/>
        <w:tabs>
          <w:tab w:val="right" w:leader="dot" w:pos="10800"/>
        </w:tabs>
        <w:spacing w:line="276" w:lineRule="auto"/>
        <w:ind w:left="0"/>
        <w:rPr>
          <w:sz w:val="20"/>
        </w:rPr>
      </w:pPr>
      <w:r w:rsidRPr="00473605">
        <w:rPr>
          <w:sz w:val="20"/>
        </w:rPr>
        <w:t>The Curious Case of Russ Feingold (CounterPunch)</w:t>
      </w:r>
      <w:r w:rsidRPr="00473605">
        <w:rPr>
          <w:sz w:val="20"/>
        </w:rPr>
        <w:tab/>
        <w:t>Oct 13, 2005</w:t>
      </w:r>
    </w:p>
    <w:p w14:paraId="0FD1807E" w14:textId="77777777" w:rsidR="00473605" w:rsidRPr="00473605" w:rsidRDefault="00473605" w:rsidP="00473605">
      <w:pPr>
        <w:pStyle w:val="ListParagraph"/>
        <w:spacing w:line="276" w:lineRule="auto"/>
        <w:ind w:left="0" w:firstLine="720"/>
        <w:rPr>
          <w:i/>
          <w:iCs/>
          <w:sz w:val="20"/>
        </w:rPr>
      </w:pPr>
      <w:r w:rsidRPr="00473605">
        <w:rPr>
          <w:i/>
          <w:iCs/>
          <w:sz w:val="20"/>
        </w:rPr>
        <w:t>https://www.counterpunch.org/2005/10/13/the-curious-case-of-russ-feingold/</w:t>
      </w:r>
    </w:p>
    <w:p w14:paraId="733B16E5" w14:textId="77777777" w:rsidR="00473605" w:rsidRPr="00473605" w:rsidRDefault="00473605" w:rsidP="00473605">
      <w:pPr>
        <w:pStyle w:val="ListParagraph"/>
        <w:tabs>
          <w:tab w:val="right" w:leader="dot" w:pos="10800"/>
        </w:tabs>
        <w:spacing w:line="276" w:lineRule="auto"/>
        <w:ind w:left="0"/>
        <w:rPr>
          <w:sz w:val="20"/>
        </w:rPr>
      </w:pPr>
      <w:r w:rsidRPr="00473605">
        <w:rPr>
          <w:sz w:val="20"/>
        </w:rPr>
        <w:t>To Cuba and Back (CounterPunch)</w:t>
      </w:r>
      <w:r w:rsidRPr="00473605">
        <w:rPr>
          <w:sz w:val="20"/>
        </w:rPr>
        <w:tab/>
        <w:t>May 07, 2005</w:t>
      </w:r>
    </w:p>
    <w:p w14:paraId="3CEA4714" w14:textId="77777777" w:rsidR="00473605" w:rsidRPr="00473605" w:rsidRDefault="00473605" w:rsidP="00473605">
      <w:pPr>
        <w:pStyle w:val="ListParagraph"/>
        <w:spacing w:line="276" w:lineRule="auto"/>
        <w:ind w:left="0" w:firstLine="720"/>
        <w:rPr>
          <w:i/>
          <w:iCs/>
          <w:sz w:val="20"/>
        </w:rPr>
      </w:pPr>
      <w:r w:rsidRPr="00473605">
        <w:rPr>
          <w:i/>
          <w:iCs/>
          <w:sz w:val="20"/>
        </w:rPr>
        <w:t>https://www.counterpunch.org/2005/05/07/to-cuba-and-back/</w:t>
      </w:r>
    </w:p>
    <w:p w14:paraId="02B595B9" w14:textId="77777777" w:rsidR="00473605" w:rsidRPr="00473605" w:rsidRDefault="00473605" w:rsidP="00473605">
      <w:pPr>
        <w:pStyle w:val="ListParagraph"/>
        <w:tabs>
          <w:tab w:val="right" w:leader="dot" w:pos="10800"/>
        </w:tabs>
        <w:spacing w:line="276" w:lineRule="auto"/>
        <w:ind w:left="0"/>
        <w:rPr>
          <w:sz w:val="20"/>
        </w:rPr>
      </w:pPr>
      <w:r w:rsidRPr="00473605">
        <w:rPr>
          <w:sz w:val="20"/>
        </w:rPr>
        <w:t>It’s All Over… But for the Whining (CounterPunch)</w:t>
      </w:r>
      <w:r w:rsidRPr="00473605">
        <w:rPr>
          <w:sz w:val="20"/>
        </w:rPr>
        <w:tab/>
        <w:t>Nov 03, 2004</w:t>
      </w:r>
    </w:p>
    <w:p w14:paraId="0B3D8A51" w14:textId="77777777" w:rsidR="00473605" w:rsidRPr="00473605" w:rsidRDefault="00473605" w:rsidP="00473605">
      <w:pPr>
        <w:pStyle w:val="ListParagraph"/>
        <w:spacing w:line="276" w:lineRule="auto"/>
        <w:ind w:left="0" w:firstLine="720"/>
        <w:rPr>
          <w:i/>
          <w:iCs/>
          <w:sz w:val="20"/>
        </w:rPr>
      </w:pPr>
      <w:r w:rsidRPr="00473605">
        <w:rPr>
          <w:i/>
          <w:iCs/>
          <w:sz w:val="20"/>
        </w:rPr>
        <w:t>https://www.counterpunch.org/2004/11/03/it-s-all-over-but-for-the-whining/</w:t>
      </w:r>
    </w:p>
    <w:p w14:paraId="52EFEA11" w14:textId="77777777" w:rsidR="00473605" w:rsidRPr="00473605" w:rsidRDefault="00473605" w:rsidP="00473605">
      <w:pPr>
        <w:pStyle w:val="ListParagraph"/>
        <w:tabs>
          <w:tab w:val="right" w:leader="dot" w:pos="10800"/>
        </w:tabs>
        <w:spacing w:line="276" w:lineRule="auto"/>
        <w:ind w:left="0"/>
        <w:rPr>
          <w:sz w:val="20"/>
        </w:rPr>
      </w:pPr>
      <w:r w:rsidRPr="00473605">
        <w:rPr>
          <w:sz w:val="20"/>
        </w:rPr>
        <w:t>Nader in Michigan (CounterPunch)</w:t>
      </w:r>
      <w:r w:rsidRPr="00473605">
        <w:rPr>
          <w:sz w:val="20"/>
        </w:rPr>
        <w:tab/>
        <w:t>Sep 14, 2004</w:t>
      </w:r>
    </w:p>
    <w:p w14:paraId="58F37830" w14:textId="77777777" w:rsidR="00473605" w:rsidRPr="00473605" w:rsidRDefault="00473605" w:rsidP="00473605">
      <w:pPr>
        <w:pStyle w:val="ListParagraph"/>
        <w:spacing w:line="276" w:lineRule="auto"/>
        <w:ind w:left="0" w:firstLine="720"/>
        <w:rPr>
          <w:i/>
          <w:iCs/>
          <w:sz w:val="20"/>
        </w:rPr>
      </w:pPr>
      <w:r w:rsidRPr="00473605">
        <w:rPr>
          <w:i/>
          <w:iCs/>
          <w:sz w:val="20"/>
        </w:rPr>
        <w:t>https://www.counterpunch.org/2004/09/14/nader-in-michigan/</w:t>
      </w:r>
    </w:p>
    <w:p w14:paraId="0EFE48FE" w14:textId="77777777" w:rsidR="00473605" w:rsidRPr="00473605" w:rsidRDefault="00473605" w:rsidP="00EB5439">
      <w:pPr>
        <w:spacing w:after="120"/>
        <w:ind w:left="360" w:hanging="360"/>
        <w:rPr>
          <w:rFonts w:cs="Calibri"/>
          <w:sz w:val="20"/>
        </w:rPr>
      </w:pPr>
    </w:p>
    <w:sectPr w:rsidR="00473605" w:rsidRPr="00473605" w:rsidSect="00E654D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7FAE"/>
    <w:multiLevelType w:val="hybridMultilevel"/>
    <w:tmpl w:val="18EED6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C30D44"/>
    <w:multiLevelType w:val="hybridMultilevel"/>
    <w:tmpl w:val="5BBCA5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504C2"/>
    <w:multiLevelType w:val="hybridMultilevel"/>
    <w:tmpl w:val="79F880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10BF3"/>
    <w:multiLevelType w:val="hybridMultilevel"/>
    <w:tmpl w:val="5186FD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B1E99"/>
    <w:multiLevelType w:val="hybridMultilevel"/>
    <w:tmpl w:val="F70072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4C5FC0"/>
    <w:multiLevelType w:val="hybridMultilevel"/>
    <w:tmpl w:val="10E2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C32AF"/>
    <w:multiLevelType w:val="hybridMultilevel"/>
    <w:tmpl w:val="2960B7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4D2D74"/>
    <w:multiLevelType w:val="hybridMultilevel"/>
    <w:tmpl w:val="0E4CC3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D1"/>
    <w:rsid w:val="000125A3"/>
    <w:rsid w:val="000643CE"/>
    <w:rsid w:val="00091600"/>
    <w:rsid w:val="0013230F"/>
    <w:rsid w:val="00194BEA"/>
    <w:rsid w:val="001B027B"/>
    <w:rsid w:val="001C2747"/>
    <w:rsid w:val="002265B9"/>
    <w:rsid w:val="002762E8"/>
    <w:rsid w:val="003474CA"/>
    <w:rsid w:val="003964D8"/>
    <w:rsid w:val="003B674E"/>
    <w:rsid w:val="00473605"/>
    <w:rsid w:val="004C40B1"/>
    <w:rsid w:val="004E22F2"/>
    <w:rsid w:val="005E2A19"/>
    <w:rsid w:val="00697689"/>
    <w:rsid w:val="006C2E40"/>
    <w:rsid w:val="00780DC7"/>
    <w:rsid w:val="00785FA3"/>
    <w:rsid w:val="007F33D7"/>
    <w:rsid w:val="00870D17"/>
    <w:rsid w:val="008B5EE7"/>
    <w:rsid w:val="00921DD4"/>
    <w:rsid w:val="0093678C"/>
    <w:rsid w:val="009919D1"/>
    <w:rsid w:val="009F6728"/>
    <w:rsid w:val="00B3449F"/>
    <w:rsid w:val="00C93DF6"/>
    <w:rsid w:val="00D022CB"/>
    <w:rsid w:val="00D041E9"/>
    <w:rsid w:val="00DA6859"/>
    <w:rsid w:val="00E066D9"/>
    <w:rsid w:val="00E3574B"/>
    <w:rsid w:val="00E654D0"/>
    <w:rsid w:val="00EB5439"/>
    <w:rsid w:val="00F34703"/>
    <w:rsid w:val="00F574FD"/>
    <w:rsid w:val="00F77E6C"/>
    <w:rsid w:val="00FA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34D4238"/>
  <w15:chartTrackingRefBased/>
  <w15:docId w15:val="{C7F27548-CE54-4EE4-804A-9C2AD2BF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9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19D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E654D0"/>
    <w:pPr>
      <w:ind w:left="720"/>
      <w:contextualSpacing/>
    </w:pPr>
  </w:style>
  <w:style w:type="character" w:customStyle="1" w:styleId="yshortcuts">
    <w:name w:val="yshortcuts"/>
    <w:basedOn w:val="DefaultParagraphFont"/>
    <w:uiPriority w:val="99"/>
    <w:rsid w:val="00091600"/>
    <w:rPr>
      <w:rFonts w:cs="Times New Roman"/>
    </w:rPr>
  </w:style>
  <w:style w:type="paragraph" w:customStyle="1" w:styleId="Default">
    <w:name w:val="Default"/>
    <w:uiPriority w:val="99"/>
    <w:rsid w:val="00091600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memon09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nterpunch.org/2005/05/07/to-cuba-and-ba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is-memon-04441518a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ismemon09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is-memon-04441518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Morris</dc:creator>
  <cp:keywords/>
  <dc:description/>
  <cp:lastModifiedBy>Anis Memon</cp:lastModifiedBy>
  <cp:revision>3</cp:revision>
  <dcterms:created xsi:type="dcterms:W3CDTF">2020-03-20T16:03:00Z</dcterms:created>
  <dcterms:modified xsi:type="dcterms:W3CDTF">2020-03-22T17:36:00Z</dcterms:modified>
</cp:coreProperties>
</file>