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3FF4F" w14:textId="77777777" w:rsidR="007F5C2A" w:rsidRDefault="007F5C2A" w:rsidP="007B01DB">
      <w:pPr>
        <w:jc w:val="center"/>
      </w:pPr>
      <w:r>
        <w:t>THE LUMINOSITY FUNCTION AND STELLAR EVOLUTION</w:t>
      </w:r>
    </w:p>
    <w:p w14:paraId="23B63951" w14:textId="77777777" w:rsidR="007F5C2A" w:rsidRDefault="007F5C2A" w:rsidP="007B01DB">
      <w:pPr>
        <w:jc w:val="center"/>
      </w:pPr>
    </w:p>
    <w:p w14:paraId="20C19412" w14:textId="77777777" w:rsidR="007F5C2A" w:rsidRDefault="007F5C2A" w:rsidP="007B01DB">
      <w:pPr>
        <w:jc w:val="center"/>
      </w:pPr>
      <w:r>
        <w:t>Edwin E. Salpeter</w:t>
      </w:r>
    </w:p>
    <w:p w14:paraId="3D5A407E" w14:textId="77777777" w:rsidR="00EC1154" w:rsidRDefault="00EC1154"/>
    <w:p w14:paraId="4A690654" w14:textId="77777777" w:rsidR="007B01DB" w:rsidRDefault="007B01DB"/>
    <w:p w14:paraId="3A249537" w14:textId="77777777" w:rsidR="00C11DAC" w:rsidRDefault="00C11DAC" w:rsidP="00CD6235">
      <w:pPr>
        <w:pStyle w:val="ListParagraph"/>
        <w:numPr>
          <w:ilvl w:val="0"/>
          <w:numId w:val="1"/>
        </w:numPr>
        <w:jc w:val="both"/>
      </w:pPr>
      <w:r>
        <w:t>ABSTRACT</w:t>
      </w:r>
    </w:p>
    <w:p w14:paraId="287D2A83" w14:textId="77777777" w:rsidR="00C11DAC" w:rsidRDefault="00822ABA" w:rsidP="00C11DAC">
      <w:pPr>
        <w:jc w:val="both"/>
      </w:pPr>
      <w:r>
        <w:t xml:space="preserve">The luminosity function </w:t>
      </w:r>
      <w:r w:rsidR="00516805">
        <w:t>for main-sequence stars in the solar neighborhood is studied.</w:t>
      </w:r>
    </w:p>
    <w:p w14:paraId="64D49AA9" w14:textId="77777777" w:rsidR="00516805" w:rsidRDefault="00DF6B8D" w:rsidP="00C11DAC">
      <w:pPr>
        <w:jc w:val="both"/>
      </w:pPr>
      <w:r>
        <w:t>The rate of star formation as a function of stellar mass is calculated.</w:t>
      </w:r>
    </w:p>
    <w:p w14:paraId="4B3E32A4" w14:textId="77777777" w:rsidR="00C11DAC" w:rsidRDefault="00C11DAC" w:rsidP="00C11DAC">
      <w:pPr>
        <w:jc w:val="both"/>
      </w:pPr>
    </w:p>
    <w:p w14:paraId="2C2990FA" w14:textId="77777777" w:rsidR="00C11DAC" w:rsidRDefault="00C11DAC" w:rsidP="00C11DAC">
      <w:pPr>
        <w:jc w:val="both"/>
      </w:pPr>
    </w:p>
    <w:p w14:paraId="51AB80AA" w14:textId="77777777" w:rsidR="00EC1154" w:rsidRDefault="00EC1154" w:rsidP="00CD6235">
      <w:pPr>
        <w:pStyle w:val="ListParagraph"/>
        <w:numPr>
          <w:ilvl w:val="0"/>
          <w:numId w:val="1"/>
        </w:numPr>
        <w:jc w:val="both"/>
      </w:pPr>
      <w:r>
        <w:t>INTRODUCTION</w:t>
      </w:r>
    </w:p>
    <w:p w14:paraId="2AFE372A" w14:textId="77777777" w:rsidR="00B34406" w:rsidRDefault="006527BE" w:rsidP="00CD6235">
      <w:pPr>
        <w:jc w:val="both"/>
      </w:pPr>
      <w:r>
        <w:t>Studies of stellar evolution has been a growing field.</w:t>
      </w:r>
    </w:p>
    <w:p w14:paraId="2FE9152B" w14:textId="77777777" w:rsidR="00B34406" w:rsidRDefault="00B34406" w:rsidP="00CD6235">
      <w:pPr>
        <w:jc w:val="both"/>
      </w:pPr>
      <w:r>
        <w:t>A lot has been learned by studying Population II systems.</w:t>
      </w:r>
    </w:p>
    <w:p w14:paraId="3B73DC4A" w14:textId="04D30EBD" w:rsidR="002B18F8" w:rsidRDefault="006527BE" w:rsidP="00CD6235">
      <w:pPr>
        <w:jc w:val="both"/>
      </w:pPr>
      <w:bookmarkStart w:id="0" w:name="_GoBack"/>
      <w:bookmarkEnd w:id="0"/>
      <w:r>
        <w:t xml:space="preserve"> </w:t>
      </w:r>
    </w:p>
    <w:p w14:paraId="66D6D740" w14:textId="77777777" w:rsidR="0065083E" w:rsidRPr="0065083E" w:rsidRDefault="0065083E" w:rsidP="00CD6235">
      <w:pPr>
        <w:jc w:val="both"/>
        <w:rPr>
          <w:u w:val="single"/>
        </w:rPr>
      </w:pPr>
      <w:r w:rsidRPr="0065083E">
        <w:rPr>
          <w:u w:val="single"/>
        </w:rPr>
        <w:t>For studying Population II stars:</w:t>
      </w:r>
    </w:p>
    <w:p w14:paraId="5B0CA051" w14:textId="77777777" w:rsidR="00194722" w:rsidRDefault="006527BE" w:rsidP="00CD6235">
      <w:pPr>
        <w:jc w:val="both"/>
      </w:pPr>
      <w:r>
        <w:t xml:space="preserve">Particularly, studies of globular clusters H-R </w:t>
      </w:r>
      <w:r w:rsidR="007F66E6">
        <w:t>d</w:t>
      </w:r>
      <w:r>
        <w:t>iagrams</w:t>
      </w:r>
      <w:r w:rsidR="002B18F8">
        <w:t>, that suggest that most of the stars in a cluster are formed around the same time</w:t>
      </w:r>
      <w:r w:rsidR="00194722">
        <w:t>.</w:t>
      </w:r>
      <w:r w:rsidR="002B18F8">
        <w:t xml:space="preserve"> </w:t>
      </w:r>
    </w:p>
    <w:p w14:paraId="0E6F3D1D" w14:textId="77777777" w:rsidR="00916C1B" w:rsidRDefault="00194722" w:rsidP="00CD6235">
      <w:pPr>
        <w:jc w:val="both"/>
      </w:pPr>
      <w:r>
        <w:t>S</w:t>
      </w:r>
      <w:r w:rsidR="002B18F8">
        <w:t xml:space="preserve">ince for magnitudes brighter than 3.5 there are basically no stars in the H-R diagram, and by estimating the time that it takes for a star </w:t>
      </w:r>
      <w:r>
        <w:t xml:space="preserve">(with </w:t>
      </w:r>
      <m:oMath>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rPr>
          <m:t>=3.5</m:t>
        </m:r>
      </m:oMath>
      <w:r>
        <w:rPr>
          <w:rFonts w:eastAsiaTheme="minorEastAsia"/>
        </w:rPr>
        <w:t xml:space="preserve"> and </w:t>
      </w:r>
      <m:oMath>
        <m:r>
          <w:rPr>
            <w:rFonts w:ascii="Cambria Math" w:eastAsiaTheme="minorEastAsia" w:hAnsi="Cambria Math"/>
          </w:rPr>
          <m:t xml:space="preserve">M=1.3 </m:t>
        </m:r>
        <m:sSub>
          <m:sSubPr>
            <m:ctrlPr>
              <w:rPr>
                <w:rFonts w:ascii="Cambria Math" w:hAnsi="Cambria Math"/>
                <w:i/>
              </w:rPr>
            </m:ctrlPr>
          </m:sSubPr>
          <m:e>
            <m:r>
              <w:rPr>
                <w:rFonts w:ascii="Cambria Math" w:hAnsi="Cambria Math"/>
              </w:rPr>
              <m:t>M</m:t>
            </m:r>
          </m:e>
          <m:sub>
            <m:r>
              <w:rPr>
                <w:rFonts w:ascii="Cambria Math" w:hAnsi="Cambria Math"/>
              </w:rPr>
              <m:t>⊙</m:t>
            </m:r>
          </m:sub>
        </m:sSub>
      </m:oMath>
      <w:r>
        <w:t xml:space="preserve">) </w:t>
      </w:r>
      <w:r w:rsidR="002B18F8">
        <w:t>to burn 12% of its mass from hydrogen to helium,</w:t>
      </w:r>
      <w:r>
        <w:t xml:space="preserve"> the age of the cluster can be estimated (5 billion years).</w:t>
      </w:r>
    </w:p>
    <w:p w14:paraId="5C883469" w14:textId="77777777" w:rsidR="00194722" w:rsidRDefault="00194722" w:rsidP="00CD6235">
      <w:pPr>
        <w:jc w:val="both"/>
      </w:pPr>
    </w:p>
    <w:p w14:paraId="704F86CB" w14:textId="77777777" w:rsidR="0065083E" w:rsidRPr="00654B41" w:rsidRDefault="0065083E" w:rsidP="00CD6235">
      <w:pPr>
        <w:jc w:val="both"/>
        <w:rPr>
          <w:u w:val="single"/>
        </w:rPr>
      </w:pPr>
      <w:r w:rsidRPr="00654B41">
        <w:rPr>
          <w:u w:val="single"/>
        </w:rPr>
        <w:t xml:space="preserve">For studying </w:t>
      </w:r>
      <w:proofErr w:type="gramStart"/>
      <w:r w:rsidRPr="00654B41">
        <w:rPr>
          <w:u w:val="single"/>
        </w:rPr>
        <w:t>Population</w:t>
      </w:r>
      <w:proofErr w:type="gramEnd"/>
      <w:r w:rsidRPr="00654B41">
        <w:rPr>
          <w:u w:val="single"/>
        </w:rPr>
        <w:t xml:space="preserve"> I stars:</w:t>
      </w:r>
    </w:p>
    <w:p w14:paraId="35F3141B" w14:textId="77777777" w:rsidR="0065083E" w:rsidRDefault="0065083E" w:rsidP="00CD6235">
      <w:pPr>
        <w:jc w:val="both"/>
      </w:pPr>
      <w:r>
        <w:t>Studies of the solar neighborhood.</w:t>
      </w:r>
    </w:p>
    <w:p w14:paraId="49571B1C" w14:textId="77777777" w:rsidR="00916C1B" w:rsidRDefault="002620E8" w:rsidP="00CD6235">
      <w:pPr>
        <w:jc w:val="both"/>
      </w:pPr>
      <w:r>
        <w:t>Stars have larger range of masses.</w:t>
      </w:r>
    </w:p>
    <w:p w14:paraId="2DB7F011" w14:textId="77777777" w:rsidR="00D83DD3" w:rsidRDefault="00D83DD3" w:rsidP="00CD6235">
      <w:pPr>
        <w:jc w:val="both"/>
      </w:pPr>
      <w:r>
        <w:t>Using large data of the solar neighborhood stars, the luminosity function can be calculated to an acceptable accuracy.</w:t>
      </w:r>
    </w:p>
    <w:p w14:paraId="04818F6D" w14:textId="77777777" w:rsidR="00D83DD3" w:rsidRDefault="00D83DD3" w:rsidP="00D83DD3">
      <w:pPr>
        <w:jc w:val="both"/>
      </w:pPr>
      <w:r>
        <w:t>The luminosity function depends on three factors:</w:t>
      </w:r>
    </w:p>
    <w:p w14:paraId="7967F481" w14:textId="77777777" w:rsidR="00D83DD3" w:rsidRDefault="00D83DD3" w:rsidP="00D83DD3">
      <w:pPr>
        <w:jc w:val="both"/>
        <w:rPr>
          <w:rFonts w:eastAsiaTheme="minorEastAsia"/>
        </w:rPr>
      </w:pPr>
      <w:r>
        <w:t xml:space="preserve">- </w:t>
      </w:r>
      <m:oMath>
        <m:r>
          <m:rPr>
            <m:sty m:val="p"/>
          </m:rPr>
          <w:rPr>
            <w:rFonts w:ascii="Cambria Math" w:hAnsi="Cambria Math"/>
          </w:rPr>
          <m:t>ξ</m:t>
        </m:r>
        <m:d>
          <m:dPr>
            <m:ctrlPr>
              <w:rPr>
                <w:rFonts w:ascii="Cambria Math" w:hAnsi="Cambria Math"/>
                <w:i/>
              </w:rPr>
            </m:ctrlPr>
          </m:dPr>
          <m:e>
            <m:r>
              <m:rPr>
                <m:scr m:val="fraktur"/>
              </m:rPr>
              <w:rPr>
                <w:rFonts w:ascii="Cambria Math" w:hAnsi="Cambria Math"/>
              </w:rPr>
              <m:t>M</m:t>
            </m:r>
          </m:e>
        </m:d>
      </m:oMath>
      <w:r w:rsidR="009F60A9">
        <w:rPr>
          <w:rFonts w:eastAsiaTheme="minorEastAsia"/>
        </w:rPr>
        <w:t xml:space="preserve">: </w:t>
      </w:r>
      <w:r w:rsidR="009F60A9" w:rsidRPr="009F60A9">
        <w:rPr>
          <w:rFonts w:eastAsiaTheme="minorEastAsia"/>
        </w:rPr>
        <w:t xml:space="preserve">relative probability for the creation of stars of mass near </w:t>
      </w:r>
      <m:oMath>
        <m:r>
          <m:rPr>
            <m:scr m:val="fraktur"/>
          </m:rPr>
          <w:rPr>
            <w:rFonts w:ascii="Cambria Math" w:hAnsi="Cambria Math"/>
          </w:rPr>
          <m:t>M</m:t>
        </m:r>
      </m:oMath>
      <w:r w:rsidR="009F60A9" w:rsidRPr="009F60A9">
        <w:rPr>
          <w:rFonts w:eastAsiaTheme="minorEastAsia"/>
        </w:rPr>
        <w:t xml:space="preserve"> at a particular time</w:t>
      </w:r>
    </w:p>
    <w:p w14:paraId="241BE3A3" w14:textId="77777777" w:rsidR="009F60A9" w:rsidRDefault="009F60A9" w:rsidP="00D83DD3">
      <w:pPr>
        <w:jc w:val="both"/>
      </w:pPr>
      <w:r>
        <w:t xml:space="preserve">- </w:t>
      </w:r>
      <w:r w:rsidR="00AF45F7" w:rsidRPr="00AF45F7">
        <w:t>rate of creation of stars as a function of ti</w:t>
      </w:r>
      <w:r w:rsidR="00AF45F7">
        <w:t>me</w:t>
      </w:r>
      <w:r w:rsidR="00AF45F7" w:rsidRPr="00AF45F7">
        <w:t xml:space="preserve"> since the formation of our galaxy</w:t>
      </w:r>
    </w:p>
    <w:p w14:paraId="5CF8B7E9" w14:textId="77777777" w:rsidR="00AF45F7" w:rsidRDefault="00AF45F7" w:rsidP="00D83DD3">
      <w:pPr>
        <w:jc w:val="both"/>
      </w:pPr>
      <w:r>
        <w:t xml:space="preserve">- </w:t>
      </w:r>
      <w:r w:rsidRPr="00AF45F7">
        <w:t>evolution of stars of different masses after they have burned out an appreciable fraction of their hydrogen mass and have left the main sequence</w:t>
      </w:r>
    </w:p>
    <w:p w14:paraId="4CB43B5D" w14:textId="77777777" w:rsidR="00916C1B" w:rsidRDefault="00916C1B" w:rsidP="00CD6235">
      <w:pPr>
        <w:jc w:val="both"/>
      </w:pPr>
    </w:p>
    <w:p w14:paraId="395630D5" w14:textId="11DB25FD" w:rsidR="00916C1B" w:rsidRDefault="00BF6E6B" w:rsidP="00CD6235">
      <w:pPr>
        <w:jc w:val="both"/>
      </w:pPr>
      <w:r>
        <w:t>Since they cannot derive th</w:t>
      </w:r>
      <w:r w:rsidR="00F34AAC">
        <w:t>e</w:t>
      </w:r>
      <w:r>
        <w:t>s</w:t>
      </w:r>
      <w:r w:rsidR="00F34AAC">
        <w:t>e</w:t>
      </w:r>
      <w:r>
        <w:t xml:space="preserve"> factors from the luminosity function, then what the author can do is test that the assumptions </w:t>
      </w:r>
      <w:r w:rsidR="003A5D29">
        <w:t>they are taking, are actually compatible with the observed luminosity function</w:t>
      </w:r>
      <w:r w:rsidR="00654B41">
        <w:t>:</w:t>
      </w:r>
    </w:p>
    <w:p w14:paraId="3A9C313F" w14:textId="77777777" w:rsidR="00654B41" w:rsidRDefault="00654B41" w:rsidP="00654B41">
      <w:pPr>
        <w:jc w:val="both"/>
      </w:pPr>
      <w:r>
        <w:t xml:space="preserve">- </w:t>
      </w:r>
      <w:r w:rsidR="00CF6F69">
        <w:t xml:space="preserve">SFR in the solar neighborhood has remained the same </w:t>
      </w:r>
      <w:r w:rsidR="00886D08">
        <w:t>since the beginning of the galaxy</w:t>
      </w:r>
    </w:p>
    <w:p w14:paraId="151A1DDF" w14:textId="77777777" w:rsidR="00886D08" w:rsidRDefault="00886D08" w:rsidP="00654B41">
      <w:pPr>
        <w:jc w:val="both"/>
        <w:rPr>
          <w:rFonts w:eastAsiaTheme="minorEastAsia"/>
        </w:rPr>
      </w:pPr>
      <w:r>
        <w:t xml:space="preserve">- </w:t>
      </w:r>
      <m:oMath>
        <m:r>
          <m:rPr>
            <m:sty m:val="p"/>
          </m:rPr>
          <w:rPr>
            <w:rFonts w:ascii="Cambria Math" w:hAnsi="Cambria Math"/>
          </w:rPr>
          <m:t>ξ</m:t>
        </m:r>
        <m:d>
          <m:dPr>
            <m:ctrlPr>
              <w:rPr>
                <w:rFonts w:ascii="Cambria Math" w:hAnsi="Cambria Math"/>
                <w:i/>
              </w:rPr>
            </m:ctrlPr>
          </m:dPr>
          <m:e>
            <m:r>
              <m:rPr>
                <m:scr m:val="fraktur"/>
              </m:rPr>
              <w:rPr>
                <w:rFonts w:ascii="Cambria Math" w:hAnsi="Cambria Math"/>
              </w:rPr>
              <m:t>M</m:t>
            </m:r>
          </m:e>
        </m:d>
      </m:oMath>
      <w:r>
        <w:rPr>
          <w:rFonts w:eastAsiaTheme="minorEastAsia"/>
        </w:rPr>
        <w:t xml:space="preserve"> varies smoothly with </w:t>
      </w:r>
      <m:oMath>
        <m:r>
          <m:rPr>
            <m:scr m:val="fraktur"/>
          </m:rPr>
          <w:rPr>
            <w:rFonts w:ascii="Cambria Math" w:hAnsi="Cambria Math"/>
          </w:rPr>
          <m:t>M</m:t>
        </m:r>
      </m:oMath>
      <w:r>
        <w:rPr>
          <w:rFonts w:eastAsiaTheme="minorEastAsia"/>
        </w:rPr>
        <w:t xml:space="preserve"> and is independent of time</w:t>
      </w:r>
    </w:p>
    <w:p w14:paraId="25F8C1A4" w14:textId="77777777" w:rsidR="00886D08" w:rsidRDefault="00886D08" w:rsidP="00654B41">
      <w:pPr>
        <w:jc w:val="both"/>
      </w:pPr>
      <w:r>
        <w:t xml:space="preserve">- </w:t>
      </w:r>
      <w:r w:rsidR="00C30BD1">
        <w:t>Stars do not change their mass (just in last stages)</w:t>
      </w:r>
    </w:p>
    <w:p w14:paraId="53296AF2" w14:textId="20E6608C" w:rsidR="00C30BD1" w:rsidRDefault="00C30BD1" w:rsidP="00654B41">
      <w:pPr>
        <w:jc w:val="both"/>
      </w:pPr>
      <w:r>
        <w:t xml:space="preserve">- </w:t>
      </w:r>
      <w:r w:rsidR="00880A77">
        <w:t>Most stars are poorly mixed</w:t>
      </w:r>
      <w:r w:rsidR="00DD02E0">
        <w:t xml:space="preserve"> </w:t>
      </w:r>
      <w:r w:rsidR="00880A77">
        <w:t>and move off the MS when 12% of their mass has burned into helium.</w:t>
      </w:r>
    </w:p>
    <w:p w14:paraId="76F8B2DB" w14:textId="77777777" w:rsidR="00916C1B" w:rsidRDefault="00916C1B" w:rsidP="00CD6235">
      <w:pPr>
        <w:jc w:val="both"/>
      </w:pPr>
    </w:p>
    <w:p w14:paraId="3DF27FCF" w14:textId="77777777" w:rsidR="00916C1B" w:rsidRDefault="00916C1B" w:rsidP="00CD6235">
      <w:pPr>
        <w:jc w:val="both"/>
      </w:pPr>
    </w:p>
    <w:p w14:paraId="1B1DF29B" w14:textId="77777777" w:rsidR="00916C1B" w:rsidRDefault="00916C1B" w:rsidP="00CD6235">
      <w:pPr>
        <w:jc w:val="both"/>
      </w:pPr>
    </w:p>
    <w:p w14:paraId="66F0E5F2" w14:textId="77777777" w:rsidR="00916C1B" w:rsidRDefault="00916C1B" w:rsidP="00CD6235">
      <w:pPr>
        <w:pStyle w:val="ListParagraph"/>
        <w:numPr>
          <w:ilvl w:val="0"/>
          <w:numId w:val="1"/>
        </w:numPr>
        <w:jc w:val="both"/>
      </w:pPr>
      <w:r>
        <w:t>OBSERVATIONAL DATA</w:t>
      </w:r>
    </w:p>
    <w:p w14:paraId="42B25340" w14:textId="77777777" w:rsidR="00916C1B" w:rsidRDefault="00916C1B" w:rsidP="00CD6235">
      <w:pPr>
        <w:jc w:val="both"/>
        <w:rPr>
          <w:color w:val="00B0F0"/>
        </w:rPr>
      </w:pPr>
      <w:r w:rsidRPr="00B97744">
        <w:rPr>
          <w:color w:val="00B0F0"/>
        </w:rPr>
        <w:lastRenderedPageBreak/>
        <w:t>The luminosity function gives the number of stars (or galaxies) per luminosity interval</w:t>
      </w:r>
      <w:r w:rsidR="00CD6235" w:rsidRPr="00B97744">
        <w:rPr>
          <w:color w:val="00B0F0"/>
        </w:rPr>
        <w:t>. – Given a luminosity as input, the luminosity function essentially returns the abundance of objects with that luminosity (specifically, number density per luminosity interval).</w:t>
      </w:r>
    </w:p>
    <w:p w14:paraId="4E308C06" w14:textId="77777777" w:rsidR="0088277A" w:rsidRDefault="0088277A" w:rsidP="00CD6235">
      <w:pPr>
        <w:jc w:val="both"/>
        <w:rPr>
          <w:color w:val="00B0F0"/>
        </w:rPr>
      </w:pPr>
    </w:p>
    <w:p w14:paraId="3778B0DA" w14:textId="70FF7773" w:rsidR="00D54134" w:rsidRPr="00D54134" w:rsidRDefault="00D54134" w:rsidP="00CD6235">
      <w:pPr>
        <w:jc w:val="both"/>
      </w:pPr>
      <w:r>
        <w:t xml:space="preserve">The </w:t>
      </w:r>
      <w:r w:rsidR="00C77C59" w:rsidRPr="00C77C59">
        <w:rPr>
          <w:u w:val="single"/>
        </w:rPr>
        <w:t>total</w:t>
      </w:r>
      <w:r w:rsidR="00C77C59">
        <w:t xml:space="preserve"> </w:t>
      </w:r>
      <w:r>
        <w:t xml:space="preserve">luminosity function </w:t>
      </w:r>
      <m:oMath>
        <m:sSub>
          <m:sSubPr>
            <m:ctrlPr>
              <w:rPr>
                <w:rFonts w:ascii="Cambria Math" w:hAnsi="Cambria Math"/>
                <w:i/>
              </w:rPr>
            </m:ctrlPr>
          </m:sSubPr>
          <m:e>
            <m:r>
              <w:rPr>
                <w:rFonts w:ascii="Cambria Math" w:hAnsi="Cambria Math"/>
              </w:rPr>
              <m:t>ϕ</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V</m:t>
                </m:r>
              </m:sub>
            </m:sSub>
          </m:e>
        </m:d>
      </m:oMath>
      <w:r>
        <w:rPr>
          <w:rFonts w:eastAsiaTheme="minorEastAsia"/>
        </w:rPr>
        <w:t>, is defined as:</w:t>
      </w:r>
    </w:p>
    <w:p w14:paraId="2C25598A" w14:textId="77777777" w:rsidR="00B97744" w:rsidRDefault="00B97744" w:rsidP="00CD6235">
      <w:pPr>
        <w:jc w:val="both"/>
        <w:rPr>
          <w:color w:val="00B0F0"/>
        </w:rPr>
      </w:pPr>
    </w:p>
    <w:p w14:paraId="2FE8BB68" w14:textId="77777777" w:rsidR="00B97744" w:rsidRPr="00A00B88" w:rsidRDefault="006E194B" w:rsidP="00CD6235">
      <w:pPr>
        <w:jc w:val="both"/>
        <w:rPr>
          <w:rFonts w:eastAsiaTheme="minorEastAsia"/>
        </w:rPr>
      </w:pPr>
      <m:oMathPara>
        <m:oMath>
          <m:r>
            <w:rPr>
              <w:rFonts w:ascii="Cambria Math" w:hAnsi="Cambria Math"/>
            </w:rPr>
            <m:t>dN=</m:t>
          </m:r>
          <m:sSub>
            <m:sSubPr>
              <m:ctrlPr>
                <w:rPr>
                  <w:rFonts w:ascii="Cambria Math" w:hAnsi="Cambria Math"/>
                  <w:i/>
                </w:rPr>
              </m:ctrlPr>
            </m:sSubPr>
            <m:e>
              <m:r>
                <w:rPr>
                  <w:rFonts w:ascii="Cambria Math" w:hAnsi="Cambria Math"/>
                </w:rPr>
                <m:t>ϕ</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V</m:t>
                  </m:r>
                </m:sub>
              </m:sSub>
            </m:e>
          </m:d>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V</m:t>
              </m:r>
            </m:sub>
          </m:sSub>
        </m:oMath>
      </m:oMathPara>
    </w:p>
    <w:p w14:paraId="0E6A4812" w14:textId="77777777" w:rsidR="00A00B88" w:rsidRPr="00A00B88" w:rsidRDefault="00A00B88" w:rsidP="00CD6235">
      <w:pPr>
        <w:jc w:val="both"/>
        <w:rPr>
          <w:rFonts w:eastAsiaTheme="minorEastAsia"/>
        </w:rPr>
      </w:pPr>
    </w:p>
    <w:p w14:paraId="1E5B925D" w14:textId="7925CABC" w:rsidR="00A00B88" w:rsidRDefault="00A00B88" w:rsidP="00CD6235">
      <w:pPr>
        <w:jc w:val="both"/>
        <w:rPr>
          <w:rFonts w:eastAsiaTheme="minorEastAsia"/>
        </w:rPr>
      </w:pPr>
      <w:r>
        <w:t>Number density (stars per pc</w:t>
      </w:r>
      <w:r w:rsidRPr="00A00B88">
        <w:rPr>
          <w:vertAlign w:val="superscript"/>
        </w:rPr>
        <w:t>3</w:t>
      </w:r>
      <w:r>
        <w:t>) of stars with absolute</w:t>
      </w:r>
      <w:r w:rsidR="00D3771E">
        <w:t xml:space="preserve"> visual</w:t>
      </w:r>
      <w:r>
        <w:t xml:space="preserve"> magnitude </w:t>
      </w:r>
      <m:oMath>
        <m:sSub>
          <m:sSubPr>
            <m:ctrlPr>
              <w:rPr>
                <w:rFonts w:ascii="Cambria Math" w:eastAsiaTheme="minorEastAsia" w:hAnsi="Cambria Math"/>
                <w:i/>
              </w:rPr>
            </m:ctrlPr>
          </m:sSubPr>
          <m:e>
            <m:r>
              <w:rPr>
                <w:rFonts w:ascii="Cambria Math" w:hAnsi="Cambria Math"/>
              </w:rPr>
              <m:t>M</m:t>
            </m:r>
            <m:ctrlPr>
              <w:rPr>
                <w:rFonts w:ascii="Cambria Math" w:hAnsi="Cambria Math"/>
                <w:i/>
              </w:rPr>
            </m:ctrlPr>
          </m:e>
          <m:sub>
            <m:r>
              <w:rPr>
                <w:rFonts w:ascii="Cambria Math" w:hAnsi="Cambria Math"/>
              </w:rPr>
              <m:t>V</m:t>
            </m:r>
          </m:sub>
        </m:sSub>
      </m:oMath>
      <w:r>
        <w:rPr>
          <w:rFonts w:eastAsiaTheme="minorEastAsia"/>
        </w:rPr>
        <w:t xml:space="preserve"> between </w:t>
      </w:r>
      <m:oMath>
        <m:sSub>
          <m:sSubPr>
            <m:ctrlPr>
              <w:rPr>
                <w:rFonts w:ascii="Cambria Math" w:eastAsiaTheme="minorEastAsia" w:hAnsi="Cambria Math"/>
                <w:i/>
              </w:rPr>
            </m:ctrlPr>
          </m:sSubPr>
          <m:e>
            <m:r>
              <w:rPr>
                <w:rFonts w:ascii="Cambria Math" w:hAnsi="Cambria Math"/>
              </w:rPr>
              <m:t>M</m:t>
            </m:r>
            <m:ctrlPr>
              <w:rPr>
                <w:rFonts w:ascii="Cambria Math" w:hAnsi="Cambria Math"/>
                <w:i/>
              </w:rPr>
            </m:ctrlPr>
          </m:e>
          <m:sub>
            <m:r>
              <w:rPr>
                <w:rFonts w:ascii="Cambria Math" w:hAnsi="Cambria Math"/>
              </w:rPr>
              <m:t>V</m:t>
            </m:r>
          </m:sub>
        </m:sSub>
        <m:r>
          <w:rPr>
            <w:rFonts w:ascii="Cambria Math" w:eastAsiaTheme="minorEastAsia" w:hAnsi="Cambria Math"/>
          </w:rPr>
          <m:t>+d</m:t>
        </m:r>
        <m:sSub>
          <m:sSubPr>
            <m:ctrlPr>
              <w:rPr>
                <w:rFonts w:ascii="Cambria Math" w:eastAsiaTheme="minorEastAsia" w:hAnsi="Cambria Math"/>
                <w:i/>
              </w:rPr>
            </m:ctrlPr>
          </m:sSubPr>
          <m:e>
            <m:r>
              <w:rPr>
                <w:rFonts w:ascii="Cambria Math" w:hAnsi="Cambria Math"/>
              </w:rPr>
              <m:t>M</m:t>
            </m:r>
            <m:ctrlPr>
              <w:rPr>
                <w:rFonts w:ascii="Cambria Math" w:hAnsi="Cambria Math"/>
                <w:i/>
              </w:rPr>
            </m:ctrlPr>
          </m:e>
          <m:sub>
            <m:r>
              <w:rPr>
                <w:rFonts w:ascii="Cambria Math" w:hAnsi="Cambria Math"/>
              </w:rPr>
              <m:t>V</m:t>
            </m:r>
          </m:sub>
        </m:sSub>
      </m:oMath>
    </w:p>
    <w:p w14:paraId="3A0AB9A0" w14:textId="77777777" w:rsidR="00406A8D" w:rsidRDefault="00406A8D" w:rsidP="00CD6235">
      <w:pPr>
        <w:jc w:val="both"/>
      </w:pPr>
    </w:p>
    <w:p w14:paraId="7A7C568A" w14:textId="0F10F089" w:rsidR="00430F42" w:rsidRDefault="00600F8C" w:rsidP="00CD6235">
      <w:pPr>
        <w:jc w:val="both"/>
        <w:rPr>
          <w:rFonts w:eastAsiaTheme="minorEastAsia"/>
        </w:rPr>
      </w:pPr>
      <w:r w:rsidRPr="00600F8C">
        <w:t xml:space="preserve">Salpeter is only considering the luminosity function in the range </w:t>
      </w:r>
      <m:oMath>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eastAsiaTheme="minorEastAsia" w:hAnsi="Cambria Math"/>
          </w:rPr>
          <m:t xml:space="preserve">=-4.5 </m:t>
        </m:r>
        <m:r>
          <m:rPr>
            <m:sty m:val="p"/>
          </m:rPr>
          <w:rPr>
            <w:rFonts w:ascii="Cambria Math" w:eastAsiaTheme="minorEastAsia" w:hAnsi="Cambria Math"/>
          </w:rPr>
          <m:t>to</m:t>
        </m:r>
        <m:r>
          <w:rPr>
            <w:rFonts w:ascii="Cambria Math" w:eastAsiaTheme="minorEastAsia" w:hAnsi="Cambria Math"/>
          </w:rPr>
          <m:t>+13.5</m:t>
        </m:r>
      </m:oMath>
      <w:r w:rsidR="00FF5B96">
        <w:rPr>
          <w:rFonts w:eastAsiaTheme="minorEastAsia"/>
        </w:rPr>
        <w:t>.</w:t>
      </w:r>
      <w:r w:rsidR="001F7FA6">
        <w:rPr>
          <w:rFonts w:eastAsiaTheme="minorEastAsia"/>
        </w:rPr>
        <w:t xml:space="preserve"> </w:t>
      </w:r>
    </w:p>
    <w:p w14:paraId="0513E137" w14:textId="77777777" w:rsidR="00457D94" w:rsidRDefault="00457D94" w:rsidP="00CD6235">
      <w:pPr>
        <w:jc w:val="both"/>
        <w:rPr>
          <w:rFonts w:eastAsiaTheme="minorEastAsia"/>
        </w:rPr>
      </w:pPr>
    </w:p>
    <w:p w14:paraId="487FFFAC" w14:textId="4E8BEE33" w:rsidR="00406A8D" w:rsidRDefault="00430F42" w:rsidP="00CD6235">
      <w:pPr>
        <w:jc w:val="both"/>
        <w:rPr>
          <w:rFonts w:eastAsiaTheme="minorEastAsia"/>
        </w:rPr>
      </w:pPr>
      <w:r>
        <w:rPr>
          <w:rFonts w:eastAsiaTheme="minorEastAsia"/>
        </w:rPr>
        <w:t xml:space="preserve">Salpeter is not considering the detailed luminosity-spectral type function,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M,Sp</m:t>
            </m:r>
          </m:e>
        </m:d>
      </m:oMath>
      <w:r>
        <w:rPr>
          <w:rFonts w:eastAsiaTheme="minorEastAsia"/>
        </w:rPr>
        <w:t>, but he’s o</w:t>
      </w:r>
      <w:r w:rsidR="001F7FA6">
        <w:rPr>
          <w:rFonts w:eastAsiaTheme="minorEastAsia"/>
        </w:rPr>
        <w:t xml:space="preserve">nly </w:t>
      </w:r>
      <w:r>
        <w:rPr>
          <w:rFonts w:eastAsiaTheme="minorEastAsia"/>
        </w:rPr>
        <w:t xml:space="preserve">considering the luminosity function </w:t>
      </w:r>
      <w:r w:rsidR="001F7FA6">
        <w:rPr>
          <w:rFonts w:eastAsiaTheme="minorEastAsia"/>
        </w:rPr>
        <w:t xml:space="preserve">for </w:t>
      </w:r>
      <w:r w:rsidR="00457D94">
        <w:rPr>
          <w:rFonts w:eastAsiaTheme="minorEastAsia"/>
        </w:rPr>
        <w:t>MS</w:t>
      </w:r>
      <w:r w:rsidR="001F7FA6">
        <w:rPr>
          <w:rFonts w:eastAsiaTheme="minorEastAsia"/>
        </w:rPr>
        <w:t xml:space="preserve"> stars, separated from giants</w:t>
      </w:r>
      <w:r w:rsidR="00A27999">
        <w:rPr>
          <w:rFonts w:eastAsiaTheme="minorEastAsia"/>
        </w:rPr>
        <w:t xml:space="preserve"> (</w:t>
      </w:r>
      <w:r w:rsidR="00457D94">
        <w:rPr>
          <w:rFonts w:eastAsiaTheme="minorEastAsia"/>
        </w:rPr>
        <w:t xml:space="preserve">however, </w:t>
      </w:r>
      <w:r w:rsidR="00A27999">
        <w:rPr>
          <w:rFonts w:eastAsiaTheme="minorEastAsia"/>
        </w:rPr>
        <w:t>t</w:t>
      </w:r>
      <w:r w:rsidR="00A27999" w:rsidRPr="00A27999">
        <w:rPr>
          <w:rFonts w:eastAsiaTheme="minorEastAsia"/>
        </w:rPr>
        <w:t>he resolving power of this data is not sufficiently high to give a clear separation between main sequence and subgiants</w:t>
      </w:r>
      <w:r w:rsidR="00A27999">
        <w:rPr>
          <w:rFonts w:eastAsiaTheme="minorEastAsia"/>
        </w:rPr>
        <w:t>)</w:t>
      </w:r>
      <w:r w:rsidR="001F7FA6">
        <w:rPr>
          <w:rFonts w:eastAsiaTheme="minorEastAsia"/>
        </w:rPr>
        <w:t>.</w:t>
      </w:r>
    </w:p>
    <w:p w14:paraId="71804D70" w14:textId="1FE48838" w:rsidR="00751B7D" w:rsidRDefault="00751B7D" w:rsidP="00CD6235">
      <w:pPr>
        <w:jc w:val="both"/>
        <w:rPr>
          <w:rFonts w:eastAsiaTheme="minorEastAsia"/>
        </w:rPr>
      </w:pPr>
    </w:p>
    <w:p w14:paraId="1D4A8DFC" w14:textId="7FCCACD8" w:rsidR="00DD2524" w:rsidRDefault="006D2E5F" w:rsidP="00CD6235">
      <w:pPr>
        <w:jc w:val="both"/>
        <w:rPr>
          <w:rFonts w:eastAsiaTheme="minorEastAsia"/>
        </w:rPr>
      </w:pPr>
      <w:proofErr w:type="gramStart"/>
      <w:r>
        <w:rPr>
          <w:rFonts w:eastAsiaTheme="minorEastAsia"/>
        </w:rPr>
        <w:t xml:space="preserve">Table </w:t>
      </w:r>
      <w:r w:rsidR="00BB634C">
        <w:rPr>
          <w:rFonts w:eastAsiaTheme="minorEastAsia"/>
        </w:rPr>
        <w:t>1,</w:t>
      </w:r>
      <w:proofErr w:type="gramEnd"/>
      <w:r>
        <w:rPr>
          <w:rFonts w:eastAsiaTheme="minorEastAsia"/>
        </w:rPr>
        <w:t xml:space="preserve"> basically shows the fraction of stars </w:t>
      </w:r>
      <w:r w:rsidR="00BB634C">
        <w:rPr>
          <w:rFonts w:eastAsiaTheme="minorEastAsia"/>
        </w:rPr>
        <w:t xml:space="preserve">of each spectral class </w:t>
      </w:r>
      <w:r>
        <w:rPr>
          <w:rFonts w:eastAsiaTheme="minorEastAsia"/>
        </w:rPr>
        <w:t>that are MS stars</w:t>
      </w:r>
      <w:r w:rsidR="00BB634C">
        <w:rPr>
          <w:rFonts w:eastAsiaTheme="minorEastAsia"/>
        </w:rPr>
        <w:t>.</w:t>
      </w:r>
    </w:p>
    <w:p w14:paraId="3A7C4840" w14:textId="4CEC8A07" w:rsidR="006D2E5F" w:rsidRDefault="006D2E5F" w:rsidP="00CD6235">
      <w:pPr>
        <w:jc w:val="both"/>
        <w:rPr>
          <w:rFonts w:eastAsiaTheme="minorEastAsia"/>
        </w:rPr>
      </w:pPr>
    </w:p>
    <w:p w14:paraId="29781306" w14:textId="2347735A" w:rsidR="006D2E5F" w:rsidRDefault="006D2E5F" w:rsidP="00CD6235">
      <w:pPr>
        <w:jc w:val="both"/>
        <w:rPr>
          <w:rFonts w:eastAsiaTheme="minorEastAsia"/>
        </w:rPr>
      </w:pPr>
      <w:r>
        <w:rPr>
          <w:rFonts w:eastAsiaTheme="minorEastAsia"/>
        </w:rPr>
        <w:t xml:space="preserve">Salpeter defines the luminosity function for the MS alone as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V</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V</m:t>
                </m:r>
              </m:sub>
            </m:sSub>
          </m:e>
        </m:d>
      </m:oMath>
      <w:r w:rsidR="00BB634C">
        <w:rPr>
          <w:rFonts w:eastAsiaTheme="minorEastAsia"/>
        </w:rPr>
        <w:t xml:space="preserve">, </w:t>
      </w:r>
      <w:r w:rsidR="00991319">
        <w:rPr>
          <w:rFonts w:eastAsiaTheme="minorEastAsia"/>
        </w:rPr>
        <w:t xml:space="preserve">with a correction for white dwarfs in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oMath>
      <w:r w:rsidR="00991319">
        <w:rPr>
          <w:rFonts w:eastAsiaTheme="minorEastAsia"/>
        </w:rPr>
        <w:t>.</w:t>
      </w:r>
    </w:p>
    <w:p w14:paraId="3592C491" w14:textId="21970BAC" w:rsidR="007D12B8" w:rsidRDefault="007D12B8" w:rsidP="00CD6235">
      <w:pPr>
        <w:jc w:val="both"/>
        <w:rPr>
          <w:rFonts w:eastAsiaTheme="minorEastAsia"/>
        </w:rPr>
      </w:pPr>
    </w:p>
    <w:p w14:paraId="3AA78805" w14:textId="2BF9AEDD" w:rsidR="00DF2B63" w:rsidRDefault="00B97B8D" w:rsidP="00CD6235">
      <w:pPr>
        <w:jc w:val="both"/>
        <w:rPr>
          <w:rFonts w:eastAsiaTheme="minorEastAsia"/>
        </w:rPr>
      </w:pPr>
      <w:r w:rsidRPr="00B1702E">
        <w:rPr>
          <w:rFonts w:eastAsiaTheme="minorEastAsia"/>
        </w:rPr>
        <w:t xml:space="preserve">Also, they need </w:t>
      </w:r>
      <w:r w:rsidR="00B1702E" w:rsidRPr="00B1702E">
        <w:rPr>
          <w:rFonts w:eastAsiaTheme="minorEastAsia"/>
        </w:rPr>
        <w:t xml:space="preserve">values for the average mass </w:t>
      </w:r>
      <m:oMath>
        <m:r>
          <m:rPr>
            <m:scr m:val="fraktur"/>
          </m:rPr>
          <w:rPr>
            <w:rFonts w:ascii="Cambria Math" w:hAnsi="Cambria Math"/>
          </w:rPr>
          <m:t>M</m:t>
        </m:r>
      </m:oMath>
      <w:r w:rsidR="00B1702E">
        <w:rPr>
          <w:rFonts w:eastAsiaTheme="minorEastAsia"/>
        </w:rPr>
        <w:t xml:space="preserve"> and absolute bolometric magnitude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oMath>
      <w:r w:rsidR="00B1702E">
        <w:rPr>
          <w:rFonts w:eastAsiaTheme="minorEastAsia"/>
        </w:rPr>
        <w:t xml:space="preserve"> as a function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V</m:t>
            </m:r>
          </m:sub>
        </m:sSub>
      </m:oMath>
      <w:r w:rsidR="00B1702E">
        <w:rPr>
          <w:rFonts w:eastAsiaTheme="minorEastAsia"/>
        </w:rPr>
        <w:t xml:space="preserve"> for MS stars.</w:t>
      </w:r>
    </w:p>
    <w:p w14:paraId="24B616D3" w14:textId="78965B84" w:rsidR="00B1702E" w:rsidRDefault="00B1702E" w:rsidP="00CD6235">
      <w:pPr>
        <w:jc w:val="both"/>
        <w:rPr>
          <w:rFonts w:eastAsiaTheme="minorEastAsia"/>
          <w:i/>
        </w:rPr>
      </w:pPr>
    </w:p>
    <w:p w14:paraId="3B41C001" w14:textId="2B44DA21" w:rsidR="00B1702E" w:rsidRDefault="00B1702E" w:rsidP="00CD6235">
      <w:pPr>
        <w:jc w:val="both"/>
        <w:rPr>
          <w:rFonts w:eastAsiaTheme="minorEastAsia"/>
        </w:rPr>
      </w:pPr>
    </w:p>
    <w:p w14:paraId="0B70E0C2" w14:textId="046B31DF" w:rsidR="004A4A2C" w:rsidRDefault="004A4A2C" w:rsidP="00CD6235">
      <w:pPr>
        <w:jc w:val="both"/>
        <w:rPr>
          <w:rFonts w:eastAsiaTheme="minorEastAsia"/>
        </w:rPr>
      </w:pPr>
    </w:p>
    <w:p w14:paraId="1F64DEC1" w14:textId="7BC24210" w:rsidR="004A4A2C" w:rsidRDefault="004A4A2C" w:rsidP="00CD6235">
      <w:pPr>
        <w:jc w:val="both"/>
        <w:rPr>
          <w:rFonts w:eastAsiaTheme="minorEastAsia"/>
        </w:rPr>
      </w:pPr>
    </w:p>
    <w:p w14:paraId="666D699B" w14:textId="39EC47F1" w:rsidR="004A4A2C" w:rsidRDefault="004A4A2C" w:rsidP="004A4A2C">
      <w:pPr>
        <w:pStyle w:val="ListParagraph"/>
        <w:numPr>
          <w:ilvl w:val="0"/>
          <w:numId w:val="1"/>
        </w:numPr>
        <w:jc w:val="both"/>
        <w:rPr>
          <w:rFonts w:eastAsiaTheme="minorEastAsia"/>
        </w:rPr>
      </w:pPr>
      <w:r>
        <w:rPr>
          <w:rFonts w:eastAsiaTheme="minorEastAsia"/>
        </w:rPr>
        <w:t>THE “ORIGINAL MASS FUNCTION”</w:t>
      </w:r>
    </w:p>
    <w:p w14:paraId="585CBAF5" w14:textId="77777777" w:rsidR="00AE4395" w:rsidRDefault="00AE4395" w:rsidP="004A4A2C">
      <w:pPr>
        <w:jc w:val="both"/>
        <w:rPr>
          <w:rFonts w:eastAsiaTheme="minorEastAsia"/>
        </w:rPr>
      </w:pPr>
    </w:p>
    <w:p w14:paraId="3890C457" w14:textId="1D8878C7" w:rsidR="004A4A2C" w:rsidRDefault="00AE4395" w:rsidP="004A4A2C">
      <w:pPr>
        <w:jc w:val="both"/>
        <w:rPr>
          <w:rFonts w:eastAsiaTheme="minorEastAsia"/>
        </w:rPr>
      </w:pPr>
      <w:r>
        <w:rPr>
          <w:rFonts w:eastAsiaTheme="minorEastAsia"/>
        </w:rPr>
        <w:t>In Figure 1, the luminosity function values (shown in Table 2) are plotted.</w:t>
      </w:r>
    </w:p>
    <w:p w14:paraId="554EE799" w14:textId="77777777" w:rsidR="00E646DB" w:rsidRDefault="00E646DB" w:rsidP="004A4A2C">
      <w:pPr>
        <w:jc w:val="both"/>
        <w:rPr>
          <w:rFonts w:eastAsiaTheme="minorEastAsia"/>
        </w:rPr>
      </w:pPr>
    </w:p>
    <w:p w14:paraId="5D6F9A8A" w14:textId="1185CE7A" w:rsidR="00AE4395" w:rsidRDefault="00210A52" w:rsidP="004A4A2C">
      <w:pPr>
        <w:jc w:val="both"/>
        <w:rPr>
          <w:rFonts w:eastAsiaTheme="minorEastAsia"/>
        </w:rPr>
      </w:pPr>
      <w:r>
        <w:rPr>
          <w:rFonts w:eastAsiaTheme="minorEastAsia"/>
        </w:rPr>
        <w:t>There is a significant change in the slope of the function, being steeper in the brighter end.</w:t>
      </w:r>
    </w:p>
    <w:p w14:paraId="698881F0" w14:textId="3CC61E7D" w:rsidR="00210A52" w:rsidRPr="00DD02E0" w:rsidRDefault="00210A52" w:rsidP="004A4A2C">
      <w:pPr>
        <w:jc w:val="both"/>
        <w:rPr>
          <w:rFonts w:eastAsiaTheme="minorEastAsia"/>
        </w:rPr>
      </w:pPr>
      <w:r>
        <w:rPr>
          <w:rFonts w:eastAsiaTheme="minorEastAsia"/>
        </w:rPr>
        <w:t>This change is more significant for the MS stars.</w:t>
      </w:r>
    </w:p>
    <w:p w14:paraId="178C6885" w14:textId="6BDB61EC" w:rsidR="006A005E" w:rsidRDefault="006A005E" w:rsidP="004A4A2C">
      <w:pPr>
        <w:jc w:val="both"/>
        <w:rPr>
          <w:rFonts w:eastAsiaTheme="minorEastAsia"/>
        </w:rPr>
      </w:pPr>
      <w:r>
        <w:rPr>
          <w:rFonts w:eastAsiaTheme="minorEastAsia"/>
        </w:rPr>
        <w:t xml:space="preserve">The change occurs somewhere between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V</m:t>
            </m:r>
          </m:sub>
        </m:sSub>
        <m:r>
          <w:rPr>
            <w:rFonts w:ascii="Cambria Math" w:eastAsiaTheme="minorEastAsia" w:hAnsi="Cambria Math"/>
          </w:rPr>
          <m:t>=+1</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V</m:t>
            </m:r>
          </m:sub>
        </m:sSub>
        <m:r>
          <w:rPr>
            <w:rFonts w:ascii="Cambria Math" w:eastAsiaTheme="minorEastAsia" w:hAnsi="Cambria Math"/>
          </w:rPr>
          <m:t>=+5</m:t>
        </m:r>
      </m:oMath>
      <w:r>
        <w:rPr>
          <w:rFonts w:eastAsiaTheme="minorEastAsia"/>
        </w:rPr>
        <w:t>.</w:t>
      </w:r>
    </w:p>
    <w:p w14:paraId="5A489BD6" w14:textId="77777777" w:rsidR="006A005E" w:rsidRPr="004A4A2C" w:rsidRDefault="006A005E" w:rsidP="004A4A2C">
      <w:pPr>
        <w:jc w:val="both"/>
        <w:rPr>
          <w:rFonts w:eastAsiaTheme="minorEastAsia"/>
        </w:rPr>
      </w:pPr>
    </w:p>
    <w:p w14:paraId="60F18F77" w14:textId="67ACA304" w:rsidR="001F7FA6" w:rsidRPr="00613431" w:rsidRDefault="00797637" w:rsidP="00CD6235">
      <w:pPr>
        <w:jc w:val="both"/>
        <w:rPr>
          <w:rFonts w:eastAsiaTheme="minorEastAsia"/>
          <w:i/>
        </w:rPr>
      </w:pPr>
      <w:r>
        <w:rPr>
          <w:rFonts w:eastAsiaTheme="minorEastAsia"/>
        </w:rPr>
        <w:t>This change in slope</w:t>
      </w:r>
      <w:r w:rsidR="009C343B">
        <w:rPr>
          <w:rFonts w:eastAsiaTheme="minorEastAsia"/>
        </w:rPr>
        <w:t xml:space="preserve"> for population I star</w:t>
      </w:r>
      <w:r>
        <w:rPr>
          <w:rFonts w:eastAsiaTheme="minorEastAsia"/>
        </w:rPr>
        <w:t xml:space="preserve"> may be explained similarly to the globular cluster HR diagram: there are no stars older than</w:t>
      </w:r>
      <w:r w:rsidR="00474907">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eastAsiaTheme="minorEastAsia"/>
        </w:rPr>
        <w:t xml:space="preserve"> </w:t>
      </w:r>
      <w:r w:rsidR="00474907">
        <w:rPr>
          <w:rFonts w:eastAsiaTheme="minorEastAsia"/>
        </w:rPr>
        <w:t>(</w:t>
      </w:r>
      <w:r>
        <w:rPr>
          <w:rFonts w:eastAsiaTheme="minorEastAsia"/>
        </w:rPr>
        <w:t>the age of the galaxy</w:t>
      </w:r>
      <w:r w:rsidR="00474907">
        <w:rPr>
          <w:rFonts w:eastAsiaTheme="minorEastAsia"/>
        </w:rPr>
        <w:t>)</w:t>
      </w:r>
      <w:r w:rsidR="009C343B">
        <w:rPr>
          <w:rFonts w:eastAsiaTheme="minorEastAsia"/>
        </w:rPr>
        <w:t xml:space="preserve">, stars of </w:t>
      </w:r>
      <w:r w:rsidR="00835E1A">
        <w:rPr>
          <w:rFonts w:eastAsiaTheme="minorEastAsia"/>
        </w:rPr>
        <w:t xml:space="preserve">visual magnitude </w:t>
      </w:r>
      <m:oMath>
        <m:sSub>
          <m:sSubPr>
            <m:ctrlPr>
              <w:rPr>
                <w:rFonts w:ascii="Cambria Math" w:hAnsi="Cambria Math"/>
                <w:i/>
              </w:rPr>
            </m:ctrlPr>
          </m:sSubPr>
          <m:e>
            <m:r>
              <w:rPr>
                <w:rFonts w:ascii="Cambria Math" w:hAnsi="Cambria Math"/>
              </w:rPr>
              <m:t>M</m:t>
            </m:r>
          </m:e>
          <m:sub>
            <m:r>
              <w:rPr>
                <w:rFonts w:ascii="Cambria Math" w:hAnsi="Cambria Math"/>
              </w:rPr>
              <m:t>L</m:t>
            </m:r>
          </m:sub>
        </m:sSub>
      </m:oMath>
      <w:r w:rsidR="00613431">
        <w:rPr>
          <w:rFonts w:eastAsiaTheme="minorEastAsia"/>
        </w:rPr>
        <w:t xml:space="preserve"> </w:t>
      </w:r>
      <w:r w:rsidR="00D96757">
        <w:rPr>
          <w:rFonts w:eastAsiaTheme="minorEastAsia"/>
        </w:rPr>
        <w:t xml:space="preserve">(limiting magnitude) </w:t>
      </w:r>
      <w:r w:rsidR="00613431">
        <w:rPr>
          <w:rFonts w:eastAsiaTheme="minorEastAsia"/>
        </w:rPr>
        <w:t xml:space="preserve">burn 12% of their hydrogen mass in this time, therefore stars fainter than </w:t>
      </w:r>
      <m:oMath>
        <m:sSub>
          <m:sSubPr>
            <m:ctrlPr>
              <w:rPr>
                <w:rFonts w:ascii="Cambria Math" w:hAnsi="Cambria Math"/>
                <w:i/>
              </w:rPr>
            </m:ctrlPr>
          </m:sSubPr>
          <m:e>
            <m:r>
              <w:rPr>
                <w:rFonts w:ascii="Cambria Math" w:hAnsi="Cambria Math"/>
              </w:rPr>
              <m:t>M</m:t>
            </m:r>
          </m:e>
          <m:sub>
            <m:r>
              <w:rPr>
                <w:rFonts w:ascii="Cambria Math" w:hAnsi="Cambria Math"/>
              </w:rPr>
              <m:t>L</m:t>
            </m:r>
          </m:sub>
        </m:sSub>
      </m:oMath>
      <w:r w:rsidR="00613431">
        <w:rPr>
          <w:rFonts w:eastAsiaTheme="minorEastAsia"/>
        </w:rPr>
        <w:t xml:space="preserve"> have burned less and are still on the MS. </w:t>
      </w:r>
      <w:r w:rsidR="00685C05">
        <w:rPr>
          <w:rFonts w:eastAsiaTheme="minorEastAsia"/>
        </w:rPr>
        <w:t xml:space="preserve">For brighter stars, only those that are young enough to have burned less than 12% of H into He, are still on the MS, </w:t>
      </w:r>
      <w:r w:rsidR="00BF53D3">
        <w:rPr>
          <w:rFonts w:eastAsiaTheme="minorEastAsia"/>
        </w:rPr>
        <w:t xml:space="preserve">hence the rapid decline </w:t>
      </w:r>
      <w:r w:rsidR="003D13AE">
        <w:rPr>
          <w:rFonts w:eastAsiaTheme="minorEastAsia"/>
        </w:rPr>
        <w:t>of MS st</w:t>
      </w:r>
      <w:r w:rsidR="00474907">
        <w:rPr>
          <w:rFonts w:eastAsiaTheme="minorEastAsia"/>
        </w:rPr>
        <w:t>a</w:t>
      </w:r>
      <w:r w:rsidR="003D13AE">
        <w:rPr>
          <w:rFonts w:eastAsiaTheme="minorEastAsia"/>
        </w:rPr>
        <w:t xml:space="preserve">rs with increasing brightness (for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V</m:t>
            </m:r>
          </m:sub>
        </m:sSub>
        <m:r>
          <w:rPr>
            <w:rFonts w:ascii="Cambria Math" w:hAnsi="Cambria Math"/>
          </w:rPr>
          <m:t>&lt;</m:t>
        </m:r>
        <m:sSub>
          <m:sSubPr>
            <m:ctrlPr>
              <w:rPr>
                <w:rFonts w:ascii="Cambria Math" w:hAnsi="Cambria Math"/>
                <w:i/>
              </w:rPr>
            </m:ctrlPr>
          </m:sSubPr>
          <m:e>
            <m:r>
              <w:rPr>
                <w:rFonts w:ascii="Cambria Math" w:hAnsi="Cambria Math"/>
              </w:rPr>
              <m:t>M</m:t>
            </m:r>
          </m:e>
          <m:sub>
            <m:r>
              <w:rPr>
                <w:rFonts w:ascii="Cambria Math" w:hAnsi="Cambria Math"/>
              </w:rPr>
              <m:t>L,V</m:t>
            </m:r>
          </m:sub>
        </m:sSub>
      </m:oMath>
      <w:r w:rsidR="003D13AE">
        <w:rPr>
          <w:rFonts w:eastAsiaTheme="minorEastAsia"/>
        </w:rPr>
        <w:t>)</w:t>
      </w:r>
    </w:p>
    <w:p w14:paraId="13E25479" w14:textId="6CCF7441" w:rsidR="009C343B" w:rsidRDefault="009C343B" w:rsidP="00CD6235">
      <w:pPr>
        <w:jc w:val="both"/>
      </w:pPr>
    </w:p>
    <w:p w14:paraId="6DABDAB2" w14:textId="4A813004" w:rsidR="009C343B" w:rsidRDefault="009C343B" w:rsidP="00CD6235">
      <w:pPr>
        <w:jc w:val="both"/>
      </w:pPr>
      <w:r>
        <w:t>Salpeter defines the “original mass function”</w:t>
      </w:r>
      <w:r w:rsidR="00474907">
        <w:t xml:space="preserve">, </w:t>
      </w:r>
      <m:oMath>
        <m:r>
          <w:rPr>
            <w:rFonts w:ascii="Cambria Math" w:hAnsi="Cambria Math"/>
          </w:rPr>
          <m:t>ξ(</m:t>
        </m:r>
        <m:r>
          <m:rPr>
            <m:scr m:val="fraktur"/>
          </m:rPr>
          <w:rPr>
            <w:rFonts w:ascii="Cambria Math" w:hAnsi="Cambria Math"/>
          </w:rPr>
          <m:t>M)</m:t>
        </m:r>
      </m:oMath>
      <w:r w:rsidR="00474907">
        <w:t xml:space="preserve">, </w:t>
      </w:r>
      <w:r>
        <w:t>as:</w:t>
      </w:r>
    </w:p>
    <w:p w14:paraId="3AA1CE1C" w14:textId="39F65E92" w:rsidR="009C343B" w:rsidRPr="00474907" w:rsidRDefault="009C343B" w:rsidP="00CD6235">
      <w:pPr>
        <w:jc w:val="both"/>
        <w:rPr>
          <w:rFonts w:eastAsiaTheme="minorEastAsia"/>
        </w:rPr>
      </w:pPr>
      <m:oMathPara>
        <m:oMath>
          <m:r>
            <w:rPr>
              <w:rFonts w:ascii="Cambria Math" w:hAnsi="Cambria Math"/>
            </w:rPr>
            <w:lastRenderedPageBreak/>
            <m:t>dN=ξ</m:t>
          </m:r>
          <m:d>
            <m:dPr>
              <m:ctrlPr>
                <w:rPr>
                  <w:rFonts w:ascii="Cambria Math" w:hAnsi="Cambria Math"/>
                  <w:i/>
                </w:rPr>
              </m:ctrlPr>
            </m:dPr>
            <m:e>
              <m:r>
                <m:rPr>
                  <m:scr m:val="fraktur"/>
                </m:rPr>
                <w:rPr>
                  <w:rFonts w:ascii="Cambria Math" w:hAnsi="Cambria Math"/>
                </w:rPr>
                <m:t>M</m:t>
              </m:r>
            </m:e>
          </m:d>
          <m:r>
            <w:rPr>
              <w:rFonts w:ascii="Cambria Math" w:hAnsi="Cambria Math"/>
            </w:rPr>
            <m:t xml:space="preserve"> d</m:t>
          </m:r>
          <m:d>
            <m:dPr>
              <m:ctrlPr>
                <w:rPr>
                  <w:rFonts w:ascii="Cambria Math" w:hAnsi="Cambria Math"/>
                  <w:i/>
                </w:rPr>
              </m:ctrlPr>
            </m:dPr>
            <m:e>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r>
                    <m:rPr>
                      <m:scr m:val="fraktur"/>
                    </m:rPr>
                    <w:rPr>
                      <w:rFonts w:ascii="Cambria Math" w:hAnsi="Cambria Math"/>
                    </w:rPr>
                    <m:t>M</m:t>
                  </m:r>
                </m:e>
              </m:func>
            </m:e>
          </m:d>
          <m:r>
            <w:rPr>
              <w:rFonts w:ascii="Cambria Math" w:hAnsi="Cambria Math"/>
            </w:rPr>
            <m:t xml:space="preserve"> </m:t>
          </m:r>
          <m:f>
            <m:fPr>
              <m:ctrlPr>
                <w:rPr>
                  <w:rFonts w:ascii="Cambria Math" w:hAnsi="Cambria Math"/>
                  <w:i/>
                </w:rPr>
              </m:ctrlPr>
            </m:fPr>
            <m:num>
              <m:r>
                <w:rPr>
                  <w:rFonts w:ascii="Cambria Math" w:hAnsi="Cambria Math"/>
                </w:rPr>
                <m:t>dt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1EA93D63" w14:textId="5DA4AE8B" w:rsidR="00474907" w:rsidRDefault="00474907" w:rsidP="00CD6235">
      <w:pPr>
        <w:jc w:val="both"/>
      </w:pPr>
    </w:p>
    <w:p w14:paraId="11C8F173" w14:textId="58182B49" w:rsidR="00474907" w:rsidRDefault="00474907" w:rsidP="00CD6235">
      <w:pPr>
        <w:jc w:val="both"/>
        <w:rPr>
          <w:rFonts w:eastAsiaTheme="minorEastAsia"/>
        </w:rPr>
      </w:pPr>
      <w:r>
        <w:t xml:space="preserve">Where </w:t>
      </w:r>
      <m:oMath>
        <m:r>
          <w:rPr>
            <w:rFonts w:ascii="Cambria Math" w:hAnsi="Cambria Math"/>
          </w:rPr>
          <m:t>dN</m:t>
        </m:r>
      </m:oMath>
      <w:r>
        <w:rPr>
          <w:rFonts w:eastAsiaTheme="minorEastAsia"/>
        </w:rPr>
        <w:t xml:space="preserve"> is the number of stars in the mass range </w:t>
      </w:r>
      <m:oMath>
        <m:r>
          <w:rPr>
            <w:rFonts w:ascii="Cambria Math" w:eastAsiaTheme="minorEastAsia" w:hAnsi="Cambria Math"/>
          </w:rPr>
          <m:t>d</m:t>
        </m:r>
        <m:r>
          <m:rPr>
            <m:scr m:val="fraktur"/>
          </m:rPr>
          <w:rPr>
            <w:rFonts w:ascii="Cambria Math" w:hAnsi="Cambria Math"/>
          </w:rPr>
          <m:t>M</m:t>
        </m:r>
      </m:oMath>
      <w:r>
        <w:rPr>
          <w:rFonts w:eastAsiaTheme="minorEastAsia"/>
        </w:rPr>
        <w:t xml:space="preserve"> created in the time interval </w:t>
      </w:r>
      <m:oMath>
        <m:r>
          <w:rPr>
            <w:rFonts w:ascii="Cambria Math" w:hAnsi="Cambria Math"/>
          </w:rPr>
          <m:t>dt</m:t>
        </m:r>
      </m:oMath>
      <w:r>
        <w:rPr>
          <w:rFonts w:eastAsiaTheme="minorEastAsia"/>
        </w:rPr>
        <w:t xml:space="preserve"> per </w:t>
      </w:r>
      <m:oMath>
        <m:r>
          <w:rPr>
            <w:rFonts w:ascii="Cambria Math" w:hAnsi="Cambria Math"/>
          </w:rPr>
          <m:t>p</m:t>
        </m:r>
        <m:sSup>
          <m:sSupPr>
            <m:ctrlPr>
              <w:rPr>
                <w:rFonts w:ascii="Cambria Math" w:hAnsi="Cambria Math"/>
                <w:i/>
              </w:rPr>
            </m:ctrlPr>
          </m:sSupPr>
          <m:e>
            <m:r>
              <w:rPr>
                <w:rFonts w:ascii="Cambria Math" w:hAnsi="Cambria Math"/>
              </w:rPr>
              <m:t>c</m:t>
            </m:r>
          </m:e>
          <m:sup>
            <m:r>
              <w:rPr>
                <w:rFonts w:ascii="Cambria Math" w:hAnsi="Cambria Math"/>
              </w:rPr>
              <m:t>3</m:t>
            </m:r>
          </m:sup>
        </m:sSup>
      </m:oMath>
      <w:r w:rsidR="007C30A8">
        <w:rPr>
          <w:rFonts w:eastAsiaTheme="minorEastAsia"/>
        </w:rPr>
        <w:t>.</w:t>
      </w:r>
    </w:p>
    <w:p w14:paraId="3241647D" w14:textId="1186A62D" w:rsidR="007C30A8" w:rsidRDefault="007C30A8" w:rsidP="00CD6235">
      <w:pPr>
        <w:jc w:val="both"/>
      </w:pPr>
    </w:p>
    <w:p w14:paraId="75A1C883" w14:textId="3F476530" w:rsidR="009A1587" w:rsidRPr="009A1587" w:rsidRDefault="00494BDD" w:rsidP="00CD6235">
      <w:pPr>
        <w:jc w:val="both"/>
        <w:rPr>
          <w:color w:val="00B0F0"/>
        </w:rPr>
      </w:pPr>
      <w:r w:rsidRPr="00494BDD">
        <w:rPr>
          <w:color w:val="00B0F0"/>
        </w:rPr>
        <w:t>the initial mass function (IMF) is an empirical function that describes the initial distribution of masses for a population of stars.</w:t>
      </w:r>
    </w:p>
    <w:p w14:paraId="51C7EC02" w14:textId="7DB5E9FB" w:rsidR="009A1587" w:rsidRDefault="009A1587" w:rsidP="00CD6235">
      <w:pPr>
        <w:jc w:val="both"/>
      </w:pPr>
    </w:p>
    <w:p w14:paraId="46DE398B" w14:textId="77777777" w:rsidR="009A1587" w:rsidRDefault="009A1587" w:rsidP="00CD6235">
      <w:pPr>
        <w:jc w:val="both"/>
      </w:pPr>
    </w:p>
    <w:p w14:paraId="7DBC4F36" w14:textId="6A4FCDEA" w:rsidR="007C30A8" w:rsidRDefault="007C30A8" w:rsidP="00CD6235">
      <w:pPr>
        <w:jc w:val="both"/>
        <w:rPr>
          <w:rFonts w:eastAsiaTheme="minorEastAsia"/>
        </w:rPr>
      </w:pPr>
      <w:r>
        <w:t xml:space="preserve">Its corresponding “original luminosity function”, </w:t>
      </w:r>
      <m:oMath>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V</m:t>
                </m:r>
              </m:sub>
            </m:sSub>
          </m:e>
        </m:d>
      </m:oMath>
      <w:r>
        <w:rPr>
          <w:rFonts w:eastAsiaTheme="minorEastAsia"/>
        </w:rPr>
        <w:t>, is:</w:t>
      </w:r>
    </w:p>
    <w:p w14:paraId="129B6E44" w14:textId="6FE1DB86" w:rsidR="007C30A8" w:rsidRDefault="007C30A8" w:rsidP="00CD6235">
      <w:pPr>
        <w:jc w:val="both"/>
      </w:pPr>
    </w:p>
    <w:p w14:paraId="46AFA60E" w14:textId="7E3D747E" w:rsidR="007C30A8" w:rsidRPr="00C156DF" w:rsidRDefault="007C30A8" w:rsidP="00CD6235">
      <w:pPr>
        <w:jc w:val="both"/>
        <w:rPr>
          <w:rFonts w:eastAsiaTheme="minorEastAsia"/>
        </w:rPr>
      </w:pPr>
      <m:oMathPara>
        <m:oMath>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V</m:t>
                  </m:r>
                </m:sub>
              </m:sSub>
            </m:e>
          </m:d>
          <m:r>
            <w:rPr>
              <w:rFonts w:ascii="Cambria Math" w:eastAsiaTheme="minorEastAsia" w:hAnsi="Cambria Math"/>
            </w:rPr>
            <m:t>=ξ</m:t>
          </m:r>
          <m:d>
            <m:dPr>
              <m:ctrlPr>
                <w:rPr>
                  <w:rFonts w:ascii="Cambria Math" w:eastAsiaTheme="minorEastAsia" w:hAnsi="Cambria Math"/>
                  <w:i/>
                </w:rPr>
              </m:ctrlPr>
            </m:dPr>
            <m:e>
              <m:r>
                <m:rPr>
                  <m:scr m:val="fraktur"/>
                </m:rPr>
                <w:rPr>
                  <w:rFonts w:ascii="Cambria Math" w:hAnsi="Cambria Math"/>
                </w:rPr>
                <m:t>M</m:t>
              </m:r>
            </m:e>
          </m:d>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10</m:t>
                          </m:r>
                        </m:sub>
                      </m:sSub>
                    </m:fName>
                    <m:e>
                      <m:r>
                        <m:rPr>
                          <m:scr m:val="fraktur"/>
                        </m:rPr>
                        <w:rPr>
                          <w:rFonts w:ascii="Cambria Math" w:hAnsi="Cambria Math"/>
                        </w:rPr>
                        <m:t>M</m:t>
                      </m:r>
                    </m:e>
                  </m:func>
                </m:e>
              </m:d>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V</m:t>
                  </m:r>
                </m:sub>
              </m:sSub>
            </m:den>
          </m:f>
        </m:oMath>
      </m:oMathPara>
    </w:p>
    <w:p w14:paraId="16AAF44C" w14:textId="376AB817" w:rsidR="00C156DF" w:rsidRDefault="00C156DF" w:rsidP="00CD6235">
      <w:pPr>
        <w:jc w:val="both"/>
      </w:pPr>
    </w:p>
    <w:p w14:paraId="04A18AEC" w14:textId="43234E37" w:rsidR="00C156DF" w:rsidRDefault="00C156DF" w:rsidP="00CD6235">
      <w:pPr>
        <w:jc w:val="both"/>
      </w:pPr>
      <w:r>
        <w:t xml:space="preserve">The “original” functions correspond to what we would observe if stars where to stay on the MS forever. </w:t>
      </w:r>
    </w:p>
    <w:p w14:paraId="3C7C5AF0" w14:textId="6DCC404F" w:rsidR="009203E6" w:rsidRDefault="009203E6" w:rsidP="00CD6235">
      <w:pPr>
        <w:jc w:val="both"/>
      </w:pPr>
    </w:p>
    <w:p w14:paraId="4FCC13E7" w14:textId="6C3B0CA9" w:rsidR="00D06BF5" w:rsidRDefault="00260D16" w:rsidP="00CD6235">
      <w:pPr>
        <w:jc w:val="both"/>
        <w:rPr>
          <w:rFonts w:eastAsiaTheme="minorEastAsia"/>
        </w:rPr>
      </w:pPr>
      <w:r>
        <w:t>Considering</w:t>
      </w:r>
      <w:r w:rsidR="00D06BF5">
        <w:t xml:space="preserve"> a </w:t>
      </w:r>
      <w:r w:rsidR="00D96757">
        <w:t xml:space="preserve">MS star </w:t>
      </w:r>
      <w:r>
        <w:t>with</w:t>
      </w:r>
      <w:r w:rsidR="00D96757">
        <w:t xml:space="preserve"> absolute visual magnitude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L,V</m:t>
            </m:r>
          </m:sub>
        </m:sSub>
      </m:oMath>
      <w:r w:rsidR="00D96757">
        <w:rPr>
          <w:rFonts w:eastAsiaTheme="minorEastAsia"/>
        </w:rPr>
        <w:t xml:space="preserve">, average mass </w:t>
      </w:r>
      <m:oMath>
        <m:sSub>
          <m:sSubPr>
            <m:ctrlPr>
              <w:rPr>
                <w:rFonts w:ascii="Cambria Math" w:hAnsi="Cambria Math"/>
                <w:i/>
              </w:rPr>
            </m:ctrlPr>
          </m:sSubPr>
          <m:e>
            <m:r>
              <m:rPr>
                <m:scr m:val="fraktur"/>
              </m:rPr>
              <w:rPr>
                <w:rFonts w:ascii="Cambria Math" w:hAnsi="Cambria Math"/>
              </w:rPr>
              <m:t>M</m:t>
            </m:r>
          </m:e>
          <m:sub>
            <m:r>
              <w:rPr>
                <w:rFonts w:ascii="Cambria Math" w:hAnsi="Cambria Math"/>
              </w:rPr>
              <m:t>L</m:t>
            </m:r>
          </m:sub>
        </m:sSub>
      </m:oMath>
      <w:r w:rsidR="00D96757">
        <w:rPr>
          <w:rFonts w:eastAsiaTheme="minorEastAsia"/>
        </w:rPr>
        <w:t xml:space="preserve">, bolometric luminosity </w:t>
      </w:r>
      <m:oMath>
        <m:sSub>
          <m:sSubPr>
            <m:ctrlPr>
              <w:rPr>
                <w:rFonts w:ascii="Cambria Math" w:hAnsi="Cambria Math"/>
                <w:i/>
              </w:rPr>
            </m:ctrlPr>
          </m:sSubPr>
          <m:e>
            <m:r>
              <w:rPr>
                <w:rFonts w:ascii="Cambria Math" w:hAnsi="Cambria Math"/>
              </w:rPr>
              <m:t>L</m:t>
            </m:r>
          </m:e>
          <m:sub>
            <m:r>
              <w:rPr>
                <w:rFonts w:ascii="Cambria Math" w:hAnsi="Cambria Math"/>
              </w:rPr>
              <m:t>L</m:t>
            </m:r>
          </m:sub>
        </m:sSub>
      </m:oMath>
      <w:r w:rsidR="00D96757">
        <w:rPr>
          <w:rFonts w:eastAsiaTheme="minorEastAsia"/>
        </w:rPr>
        <w:t xml:space="preserve">, and bolometric magnitude </w:t>
      </w:r>
      <m:oMath>
        <m:sSub>
          <m:sSubPr>
            <m:ctrlPr>
              <w:rPr>
                <w:rFonts w:ascii="Cambria Math" w:hAnsi="Cambria Math"/>
                <w:i/>
              </w:rPr>
            </m:ctrlPr>
          </m:sSubPr>
          <m:e>
            <m:r>
              <w:rPr>
                <w:rFonts w:ascii="Cambria Math" w:hAnsi="Cambria Math"/>
              </w:rPr>
              <m:t>M</m:t>
            </m:r>
          </m:e>
          <m:sub>
            <m:r>
              <w:rPr>
                <w:rFonts w:ascii="Cambria Math" w:hAnsi="Cambria Math"/>
              </w:rPr>
              <m:t>L,b</m:t>
            </m:r>
          </m:sub>
        </m:sSub>
      </m:oMath>
      <w:r w:rsidR="00D96757">
        <w:rPr>
          <w:rFonts w:eastAsiaTheme="minorEastAsia"/>
        </w:rPr>
        <w:t xml:space="preserve">. The time </w:t>
      </w:r>
      <m:oMath>
        <m:r>
          <w:rPr>
            <w:rFonts w:ascii="Cambria Math" w:hAnsi="Cambria Math"/>
          </w:rPr>
          <m:t>T</m:t>
        </m:r>
      </m:oMath>
      <w:r w:rsidR="00D96757">
        <w:rPr>
          <w:rFonts w:eastAsiaTheme="minorEastAsia"/>
        </w:rPr>
        <w:t xml:space="preserve"> spent on the MS</w:t>
      </w:r>
      <w:r w:rsidR="00F02B03">
        <w:rPr>
          <w:rFonts w:eastAsiaTheme="minorEastAsia"/>
        </w:rPr>
        <w:t xml:space="preserve"> by a brighter star than the limiting magnitude </w:t>
      </w:r>
      <m:oMath>
        <m:sSub>
          <m:sSubPr>
            <m:ctrlPr>
              <w:rPr>
                <w:rFonts w:ascii="Cambria Math" w:hAnsi="Cambria Math"/>
                <w:i/>
              </w:rPr>
            </m:ctrlPr>
          </m:sSubPr>
          <m:e>
            <m:r>
              <w:rPr>
                <w:rFonts w:ascii="Cambria Math" w:hAnsi="Cambria Math"/>
              </w:rPr>
              <m:t>M</m:t>
            </m:r>
          </m:e>
          <m:sub>
            <m:r>
              <w:rPr>
                <w:rFonts w:ascii="Cambria Math" w:hAnsi="Cambria Math"/>
              </w:rPr>
              <m:t>L,V</m:t>
            </m:r>
          </m:sub>
        </m:sSub>
      </m:oMath>
      <w:r w:rsidR="00F02B03">
        <w:rPr>
          <w:rFonts w:eastAsiaTheme="minorEastAsia"/>
        </w:rPr>
        <w:t xml:space="preserve"> is</w:t>
      </w:r>
    </w:p>
    <w:p w14:paraId="0E90E082" w14:textId="7C7079F6" w:rsidR="00F02B03" w:rsidRDefault="00F02B03" w:rsidP="00CD6235">
      <w:pPr>
        <w:jc w:val="both"/>
      </w:pPr>
    </w:p>
    <w:p w14:paraId="0203CB61" w14:textId="3F80E7EB" w:rsidR="002777AA" w:rsidRPr="00822450" w:rsidRDefault="002777AA" w:rsidP="00CD6235">
      <w:pPr>
        <w:jc w:val="both"/>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f>
                <m:fPr>
                  <m:ctrlPr>
                    <w:rPr>
                      <w:rFonts w:ascii="Cambria Math" w:hAnsi="Cambria Math"/>
                      <w:i/>
                    </w:rPr>
                  </m:ctrlPr>
                </m:fPr>
                <m:num>
                  <m:r>
                    <m:rPr>
                      <m:scr m:val="fraktur"/>
                    </m:rPr>
                    <w:rPr>
                      <w:rFonts w:ascii="Cambria Math" w:hAnsi="Cambria Math"/>
                    </w:rPr>
                    <m:t>M</m:t>
                  </m:r>
                </m:num>
                <m:den>
                  <m:r>
                    <w:rPr>
                      <w:rFonts w:ascii="Cambria Math" w:hAnsi="Cambria Math"/>
                    </w:rPr>
                    <m:t>L</m:t>
                  </m:r>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m:t>
                      </m:r>
                    </m:sub>
                  </m:sSub>
                </m:num>
                <m:den>
                  <m:sSub>
                    <m:sSubPr>
                      <m:ctrlPr>
                        <w:rPr>
                          <w:rFonts w:ascii="Cambria Math" w:hAnsi="Cambria Math"/>
                          <w:i/>
                        </w:rPr>
                      </m:ctrlPr>
                    </m:sSubPr>
                    <m:e>
                      <m:r>
                        <m:rPr>
                          <m:scr m:val="fraktur"/>
                        </m:rPr>
                        <w:rPr>
                          <w:rFonts w:ascii="Cambria Math" w:hAnsi="Cambria Math"/>
                        </w:rPr>
                        <m:t>M</m:t>
                      </m:r>
                    </m:e>
                    <m:sub>
                      <m:r>
                        <w:rPr>
                          <w:rFonts w:ascii="Cambria Math" w:hAnsi="Cambria Math"/>
                        </w:rPr>
                        <m:t>L</m:t>
                      </m:r>
                    </m:sub>
                  </m:sSub>
                </m:den>
              </m:f>
            </m:e>
          </m:d>
        </m:oMath>
      </m:oMathPara>
    </w:p>
    <w:p w14:paraId="4F4DEF3F" w14:textId="7BE02BA9" w:rsidR="00822450" w:rsidRDefault="00822450" w:rsidP="00CD6235">
      <w:pPr>
        <w:jc w:val="both"/>
      </w:pPr>
    </w:p>
    <w:p w14:paraId="61F7E230" w14:textId="7DDB2113" w:rsidR="00822450" w:rsidRDefault="00822450" w:rsidP="00CD6235">
      <w:pPr>
        <w:jc w:val="both"/>
      </w:pPr>
      <w:r>
        <w:t>The relation between the original luminosity function and the observed one is</w:t>
      </w:r>
    </w:p>
    <w:p w14:paraId="5A90D8F3" w14:textId="01DFD6A5" w:rsidR="00822450" w:rsidRDefault="00822450" w:rsidP="00CD6235">
      <w:pPr>
        <w:jc w:val="both"/>
      </w:pPr>
    </w:p>
    <w:p w14:paraId="033A2ECB" w14:textId="256CB3E5" w:rsidR="00822450" w:rsidRPr="00822450" w:rsidRDefault="00B34406" w:rsidP="00CD6235">
      <w:pPr>
        <w:jc w:val="both"/>
        <w:rPr>
          <w:rFonts w:eastAsiaTheme="minorEastAsia"/>
        </w:rPr>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V</m:t>
                      </m:r>
                    </m:sub>
                  </m:sSub>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log</m:t>
                      </m:r>
                    </m:fName>
                    <m:e>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V</m:t>
                              </m:r>
                            </m:sub>
                          </m:sSub>
                        </m:e>
                      </m:d>
                    </m:e>
                  </m:func>
                  <m:r>
                    <w:rPr>
                      <w:rFonts w:ascii="Cambria Math" w:hAnsi="Cambria Math"/>
                    </w:rPr>
                    <m:t>+0.4</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L,b</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hAnsi="Cambria Math"/>
                                  <w:i/>
                                </w:rPr>
                              </m:ctrlPr>
                            </m:fPr>
                            <m:num>
                              <m:r>
                                <m:rPr>
                                  <m:scr m:val="fraktur"/>
                                </m:rPr>
                                <w:rPr>
                                  <w:rFonts w:ascii="Cambria Math" w:hAnsi="Cambria Math"/>
                                </w:rPr>
                                <m:t>M</m:t>
                              </m:r>
                            </m:num>
                            <m:den>
                              <m:sSub>
                                <m:sSubPr>
                                  <m:ctrlPr>
                                    <w:rPr>
                                      <w:rFonts w:ascii="Cambria Math" w:hAnsi="Cambria Math"/>
                                      <w:i/>
                                    </w:rPr>
                                  </m:ctrlPr>
                                </m:sSubPr>
                                <m:e>
                                  <m:r>
                                    <m:rPr>
                                      <m:scr m:val="fraktur"/>
                                    </m:rPr>
                                    <w:rPr>
                                      <w:rFonts w:ascii="Cambria Math" w:hAnsi="Cambria Math"/>
                                    </w:rPr>
                                    <m:t>M</m:t>
                                  </m:r>
                                </m:e>
                                <m:sub>
                                  <m:r>
                                    <w:rPr>
                                      <w:rFonts w:ascii="Cambria Math" w:hAnsi="Cambria Math"/>
                                    </w:rPr>
                                    <m:t>L</m:t>
                                  </m:r>
                                </m:sub>
                              </m:sSub>
                            </m:den>
                          </m:f>
                        </m:e>
                      </m:d>
                    </m:e>
                  </m:func>
                  <m:r>
                    <w:rPr>
                      <w:rFonts w:ascii="Cambria Math" w:eastAsiaTheme="minorEastAsia" w:hAnsi="Cambria Math"/>
                    </w:rPr>
                    <m:t xml:space="preserve">,  </m:t>
                  </m:r>
                  <m:r>
                    <m:rPr>
                      <m:sty m:val="p"/>
                    </m:rPr>
                    <w:rPr>
                      <w:rFonts w:ascii="Cambria Math" w:eastAsiaTheme="minorEastAsia" w:hAnsi="Cambria Math"/>
                    </w:rPr>
                    <m:t xml:space="preserve">for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V</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L,V</m:t>
                      </m:r>
                    </m:sub>
                  </m:sSub>
                </m:e>
                <m:e>
                  <m:func>
                    <m:funcPr>
                      <m:ctrlPr>
                        <w:rPr>
                          <w:rFonts w:ascii="Cambria Math" w:hAnsi="Cambria Math"/>
                          <w:i/>
                        </w:rPr>
                      </m:ctrlPr>
                    </m:funcPr>
                    <m:fName>
                      <m:r>
                        <m:rPr>
                          <m:sty m:val="p"/>
                        </m:rPr>
                        <w:rPr>
                          <w:rFonts w:ascii="Cambria Math" w:hAnsi="Cambria Math"/>
                        </w:rPr>
                        <m:t>log</m:t>
                      </m:r>
                    </m:fName>
                    <m:e>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V</m:t>
                              </m:r>
                            </m:sub>
                          </m:sSub>
                        </m:e>
                      </m:d>
                    </m:e>
                  </m:func>
                  <m:r>
                    <w:rPr>
                      <w:rFonts w:ascii="Cambria Math" w:hAnsi="Cambria Math"/>
                    </w:rPr>
                    <m:t xml:space="preserve">,                                                                   </m:t>
                  </m:r>
                  <m:r>
                    <m:rPr>
                      <m:sty m:val="p"/>
                    </m:rPr>
                    <w:rPr>
                      <w:rFonts w:ascii="Cambria Math" w:hAnsi="Cambria Math"/>
                    </w:rPr>
                    <m:t xml:space="preserve">for   </m:t>
                  </m:r>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rPr>
                    <m:t>&gt;</m:t>
                  </m:r>
                  <m:sSub>
                    <m:sSubPr>
                      <m:ctrlPr>
                        <w:rPr>
                          <w:rFonts w:ascii="Cambria Math" w:hAnsi="Cambria Math"/>
                          <w:i/>
                        </w:rPr>
                      </m:ctrlPr>
                    </m:sSubPr>
                    <m:e>
                      <m:r>
                        <w:rPr>
                          <w:rFonts w:ascii="Cambria Math" w:hAnsi="Cambria Math"/>
                        </w:rPr>
                        <m:t>M</m:t>
                      </m:r>
                    </m:e>
                    <m:sub>
                      <m:r>
                        <w:rPr>
                          <w:rFonts w:ascii="Cambria Math" w:hAnsi="Cambria Math"/>
                        </w:rPr>
                        <m:t>L,V</m:t>
                      </m:r>
                    </m:sub>
                  </m:sSub>
                </m:e>
              </m:eqArr>
            </m:e>
          </m:d>
        </m:oMath>
      </m:oMathPara>
    </w:p>
    <w:p w14:paraId="7CE6E0A4" w14:textId="4044F7AD" w:rsidR="00822450" w:rsidRDefault="00822450" w:rsidP="00CD6235">
      <w:pPr>
        <w:jc w:val="both"/>
      </w:pPr>
    </w:p>
    <w:p w14:paraId="30DE8AAE" w14:textId="77777777" w:rsidR="00822450" w:rsidRPr="002777AA" w:rsidRDefault="00822450" w:rsidP="00CD6235">
      <w:pPr>
        <w:jc w:val="both"/>
      </w:pPr>
    </w:p>
    <w:p w14:paraId="2CF89450" w14:textId="6E88FB80" w:rsidR="009203E6" w:rsidRDefault="007B6878" w:rsidP="00CD6235">
      <w:pPr>
        <w:jc w:val="both"/>
      </w:pPr>
      <w:r>
        <w:t>Because the data is not very accurate to determine the value of the limiting magnitude, Salpeter uses the turning point for the globular clusters HR diagrams: +3.5</w:t>
      </w:r>
    </w:p>
    <w:p w14:paraId="18255CA8" w14:textId="47B4680E" w:rsidR="007B6878" w:rsidRDefault="007B6878" w:rsidP="00CD6235">
      <w:pPr>
        <w:jc w:val="both"/>
      </w:pPr>
    </w:p>
    <w:p w14:paraId="6F08B8AD" w14:textId="1A9AF9C3" w:rsidR="00240F68" w:rsidRDefault="00240F68" w:rsidP="00CD6235">
      <w:pPr>
        <w:jc w:val="both"/>
        <w:rPr>
          <w:rFonts w:eastAsiaTheme="minorEastAsia"/>
        </w:rPr>
      </w:pPr>
      <w:r>
        <w:t xml:space="preserve">Using this value, and the observed luminosity function, and so on… they derive </w:t>
      </w:r>
      <m:oMath>
        <m:r>
          <w:rPr>
            <w:rFonts w:ascii="Cambria Math" w:hAnsi="Cambria Math"/>
          </w:rPr>
          <m:t>ψ</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V</m:t>
                </m:r>
              </m:sub>
            </m:sSub>
          </m:e>
        </m:d>
      </m:oMath>
      <w:r w:rsidR="00025A28">
        <w:rPr>
          <w:rFonts w:eastAsiaTheme="minorEastAsia"/>
        </w:rPr>
        <w:t xml:space="preserve">, and then derive </w:t>
      </w:r>
      <m:oMath>
        <m:r>
          <w:rPr>
            <w:rFonts w:ascii="Cambria Math" w:eastAsiaTheme="minorEastAsia" w:hAnsi="Cambria Math"/>
          </w:rPr>
          <m:t>ξ(</m:t>
        </m:r>
        <m:r>
          <m:rPr>
            <m:scr m:val="fraktur"/>
          </m:rPr>
          <w:rPr>
            <w:rFonts w:ascii="Cambria Math" w:hAnsi="Cambria Math"/>
          </w:rPr>
          <m:t>M</m:t>
        </m:r>
        <m:r>
          <w:rPr>
            <w:rFonts w:ascii="Cambria Math" w:eastAsiaTheme="minorEastAsia" w:hAnsi="Cambria Math"/>
          </w:rPr>
          <m:t>)</m:t>
        </m:r>
      </m:oMath>
      <w:r w:rsidR="00025A28">
        <w:rPr>
          <w:rFonts w:eastAsiaTheme="minorEastAsia"/>
        </w:rPr>
        <w:t>.</w:t>
      </w:r>
    </w:p>
    <w:p w14:paraId="466C7E03" w14:textId="4B2B2091" w:rsidR="00025A28" w:rsidRDefault="00025A28" w:rsidP="00CD6235">
      <w:pPr>
        <w:jc w:val="both"/>
      </w:pPr>
    </w:p>
    <w:p w14:paraId="508D2E98" w14:textId="534167D7" w:rsidR="00025A28" w:rsidRDefault="00025A28" w:rsidP="00CD6235">
      <w:pPr>
        <w:jc w:val="both"/>
      </w:pPr>
    </w:p>
    <w:p w14:paraId="0F398F28" w14:textId="2E35A229" w:rsidR="00025A28" w:rsidRDefault="00025A28" w:rsidP="00CD6235">
      <w:pPr>
        <w:jc w:val="both"/>
      </w:pPr>
    </w:p>
    <w:p w14:paraId="5A9AD450" w14:textId="61A348DE" w:rsidR="00025A28" w:rsidRDefault="00025A28" w:rsidP="00025A28">
      <w:pPr>
        <w:pStyle w:val="ListParagraph"/>
        <w:numPr>
          <w:ilvl w:val="0"/>
          <w:numId w:val="1"/>
        </w:numPr>
        <w:jc w:val="both"/>
      </w:pPr>
      <w:r>
        <w:t>DISCUSSION</w:t>
      </w:r>
    </w:p>
    <w:p w14:paraId="502F5699" w14:textId="0314DBBD" w:rsidR="00025A28" w:rsidRDefault="00025A28" w:rsidP="00025A28">
      <w:pPr>
        <w:jc w:val="both"/>
      </w:pPr>
    </w:p>
    <w:p w14:paraId="523EA2FF" w14:textId="5049CA98" w:rsidR="00025A28" w:rsidRDefault="0005512B" w:rsidP="00025A28">
      <w:pPr>
        <w:jc w:val="both"/>
        <w:rPr>
          <w:rFonts w:eastAsiaTheme="minorEastAsia"/>
        </w:rPr>
      </w:pPr>
      <m:oMath>
        <m:r>
          <w:rPr>
            <w:rFonts w:ascii="Cambria Math" w:hAnsi="Cambria Math"/>
          </w:rPr>
          <m:t>ψ</m:t>
        </m:r>
      </m:oMath>
      <w:r>
        <w:rPr>
          <w:rFonts w:eastAsiaTheme="minorEastAsia"/>
        </w:rPr>
        <w:t xml:space="preserve"> and </w:t>
      </w:r>
      <m:oMath>
        <m:r>
          <w:rPr>
            <w:rFonts w:ascii="Cambria Math" w:hAnsi="Cambria Math"/>
          </w:rPr>
          <m:t>ξ</m:t>
        </m:r>
      </m:oMath>
      <w:r>
        <w:rPr>
          <w:rFonts w:eastAsiaTheme="minorEastAsia"/>
        </w:rPr>
        <w:t xml:space="preserve"> are smoothly varying functions</w:t>
      </w:r>
      <w:r w:rsidR="008A25DB">
        <w:rPr>
          <w:rFonts w:eastAsiaTheme="minorEastAsia"/>
        </w:rPr>
        <w:t xml:space="preserve">. </w:t>
      </w:r>
    </w:p>
    <w:p w14:paraId="39EDFE0A" w14:textId="5C9BF678" w:rsidR="003800AB" w:rsidRDefault="00C95353" w:rsidP="00025A28">
      <w:pPr>
        <w:jc w:val="both"/>
        <w:rPr>
          <w:rFonts w:eastAsiaTheme="minorEastAsia"/>
        </w:rPr>
      </w:pPr>
      <w:r>
        <w:lastRenderedPageBreak/>
        <w:t xml:space="preserve">For masses between </w:t>
      </w:r>
      <m:oMath>
        <m:r>
          <w:rPr>
            <w:rFonts w:ascii="Cambria Math" w:hAnsi="Cambria Math"/>
          </w:rPr>
          <m:t>0.4</m:t>
        </m:r>
        <m:sSub>
          <m:sSubPr>
            <m:ctrlPr>
              <w:rPr>
                <w:rFonts w:ascii="Cambria Math" w:hAnsi="Cambria Math"/>
                <w:i/>
              </w:rPr>
            </m:ctrlPr>
          </m:sSubPr>
          <m:e>
            <m:r>
              <m:rPr>
                <m:scr m:val="fraktur"/>
              </m:rPr>
              <w:rPr>
                <w:rFonts w:ascii="Cambria Math" w:hAnsi="Cambria Math"/>
              </w:rPr>
              <m:t>M</m:t>
            </m:r>
          </m:e>
          <m:sub>
            <m:r>
              <w:rPr>
                <w:rFonts w:ascii="Cambria Math" w:hAnsi="Cambria Math"/>
              </w:rPr>
              <m:t>⊙</m:t>
            </m:r>
          </m:sub>
        </m:sSub>
      </m:oMath>
      <w:r>
        <w:rPr>
          <w:rFonts w:eastAsiaTheme="minorEastAsia"/>
        </w:rPr>
        <w:t xml:space="preserve"> and </w:t>
      </w:r>
      <m:oMath>
        <m:r>
          <w:rPr>
            <w:rFonts w:ascii="Cambria Math" w:eastAsiaTheme="minorEastAsia" w:hAnsi="Cambria Math"/>
          </w:rPr>
          <m:t>10</m:t>
        </m:r>
        <m:sSub>
          <m:sSubPr>
            <m:ctrlPr>
              <w:rPr>
                <w:rFonts w:ascii="Cambria Math" w:eastAsiaTheme="minorEastAsia" w:hAnsi="Cambria Math"/>
                <w:i/>
              </w:rPr>
            </m:ctrlPr>
          </m:sSubPr>
          <m:e>
            <m:r>
              <m:rPr>
                <m:scr m:val="fraktur"/>
              </m:rPr>
              <w:rPr>
                <w:rFonts w:ascii="Cambria Math" w:hAnsi="Cambria Math"/>
              </w:rPr>
              <m:t>M</m:t>
            </m:r>
            <m:ctrlPr>
              <w:rPr>
                <w:rFonts w:ascii="Cambria Math" w:hAnsi="Cambria Math"/>
                <w:i/>
              </w:rPr>
            </m:ctrlPr>
          </m:e>
          <m:sub>
            <m:r>
              <w:rPr>
                <w:rFonts w:ascii="Cambria Math" w:hAnsi="Cambria Math"/>
              </w:rPr>
              <m:t>⊙</m:t>
            </m:r>
          </m:sub>
        </m:sSub>
      </m:oMath>
      <w:r>
        <w:rPr>
          <w:rFonts w:eastAsiaTheme="minorEastAsia"/>
        </w:rPr>
        <w:t>, the “original mass function” is approximated reasonably well with</w:t>
      </w:r>
    </w:p>
    <w:p w14:paraId="664B3FF2" w14:textId="6FE10565" w:rsidR="00C95353" w:rsidRDefault="00C95353" w:rsidP="00025A28">
      <w:pPr>
        <w:jc w:val="both"/>
      </w:pPr>
    </w:p>
    <w:p w14:paraId="2698F5C5" w14:textId="06CD33EC" w:rsidR="00C95353" w:rsidRPr="00C95353" w:rsidRDefault="00C95353" w:rsidP="00025A28">
      <w:pPr>
        <w:jc w:val="both"/>
        <w:rPr>
          <w:rFonts w:eastAsiaTheme="minorEastAsia"/>
        </w:rPr>
      </w:pPr>
      <m:oMathPara>
        <m:oMath>
          <m:r>
            <w:rPr>
              <w:rFonts w:ascii="Cambria Math" w:hAnsi="Cambria Math"/>
            </w:rPr>
            <m:t>ξ</m:t>
          </m:r>
          <m:d>
            <m:dPr>
              <m:ctrlPr>
                <w:rPr>
                  <w:rFonts w:ascii="Cambria Math" w:hAnsi="Cambria Math"/>
                  <w:i/>
                </w:rPr>
              </m:ctrlPr>
            </m:dPr>
            <m:e>
              <m:r>
                <m:rPr>
                  <m:scr m:val="fraktur"/>
                </m:rPr>
                <w:rPr>
                  <w:rFonts w:ascii="Cambria Math" w:hAnsi="Cambria Math"/>
                </w:rPr>
                <m:t>M</m:t>
              </m:r>
              <m:ctrlPr>
                <w:rPr>
                  <w:rFonts w:ascii="Cambria Math" w:eastAsiaTheme="minorEastAsia" w:hAnsi="Cambria Math"/>
                  <w:i/>
                </w:rPr>
              </m:ctrlPr>
            </m:e>
          </m:d>
          <m:r>
            <w:rPr>
              <w:rFonts w:ascii="Cambria Math" w:eastAsiaTheme="minorEastAsia" w:hAnsi="Cambria Math"/>
            </w:rPr>
            <m:t>≈0.03</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hAnsi="Cambria Math"/>
                          <w:i/>
                        </w:rPr>
                      </m:ctrlPr>
                    </m:fPr>
                    <m:num>
                      <m:r>
                        <m:rPr>
                          <m:scr m:val="fraktur"/>
                        </m:rPr>
                        <w:rPr>
                          <w:rFonts w:ascii="Cambria Math" w:hAnsi="Cambria Math"/>
                        </w:rPr>
                        <m:t>M</m:t>
                      </m:r>
                    </m:num>
                    <m:den>
                      <m:sSub>
                        <m:sSubPr>
                          <m:ctrlPr>
                            <w:rPr>
                              <w:rFonts w:ascii="Cambria Math" w:hAnsi="Cambria Math"/>
                              <w:i/>
                            </w:rPr>
                          </m:ctrlPr>
                        </m:sSubPr>
                        <m:e>
                          <m:r>
                            <m:rPr>
                              <m:scr m:val="fraktur"/>
                            </m:rPr>
                            <w:rPr>
                              <w:rFonts w:ascii="Cambria Math" w:hAnsi="Cambria Math"/>
                            </w:rPr>
                            <m:t>M</m:t>
                          </m:r>
                        </m:e>
                        <m:sub>
                          <m:r>
                            <w:rPr>
                              <w:rFonts w:ascii="Cambria Math" w:hAnsi="Cambria Math"/>
                            </w:rPr>
                            <m:t>⊙</m:t>
                          </m:r>
                        </m:sub>
                      </m:sSub>
                    </m:den>
                  </m:f>
                </m:e>
              </m:d>
              <m:ctrlPr>
                <w:rPr>
                  <w:rFonts w:ascii="Cambria Math" w:hAnsi="Cambria Math"/>
                  <w:i/>
                </w:rPr>
              </m:ctrlPr>
            </m:e>
            <m:sup>
              <m:r>
                <w:rPr>
                  <w:rFonts w:ascii="Cambria Math" w:hAnsi="Cambria Math"/>
                </w:rPr>
                <m:t>-1.35</m:t>
              </m:r>
            </m:sup>
          </m:sSup>
        </m:oMath>
      </m:oMathPara>
    </w:p>
    <w:p w14:paraId="094D90DF" w14:textId="1AE6F8BE" w:rsidR="00C95353" w:rsidRDefault="00C95353" w:rsidP="00025A28">
      <w:pPr>
        <w:jc w:val="both"/>
      </w:pPr>
    </w:p>
    <w:p w14:paraId="29E1591B" w14:textId="38820035" w:rsidR="00CD217B" w:rsidRDefault="000F1844" w:rsidP="00025A28">
      <w:pPr>
        <w:jc w:val="both"/>
      </w:pPr>
      <w:r>
        <w:t>Equation 6:</w:t>
      </w:r>
    </w:p>
    <w:p w14:paraId="6E4ED162" w14:textId="40BB7CF2" w:rsidR="000F1844" w:rsidRDefault="000F1844" w:rsidP="00025A28">
      <w:pPr>
        <w:jc w:val="both"/>
        <w:rPr>
          <w:rFonts w:eastAsiaTheme="minorEastAsia"/>
        </w:rPr>
      </w:pPr>
      <w:r>
        <w:t xml:space="preserve">Left side: </w:t>
      </w:r>
      <w:r w:rsidR="00285C75">
        <w:t xml:space="preserve">total mass per pc3 of </w:t>
      </w:r>
      <w:r w:rsidR="00285C75">
        <w:rPr>
          <w:u w:val="single"/>
        </w:rPr>
        <w:t>all stars</w:t>
      </w:r>
      <w:r w:rsidR="00285C75">
        <w:t xml:space="preserve"> created at </w:t>
      </w:r>
      <w:r w:rsidR="002843C4">
        <w:rPr>
          <w:u w:val="single"/>
        </w:rPr>
        <w:t>any time</w:t>
      </w:r>
      <w:r w:rsidR="002843C4">
        <w:t xml:space="preserve"> since the origin of the galaxy, with </w:t>
      </w:r>
      <m:oMath>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M</m:t>
            </m:r>
          </m:e>
          <m:sub>
            <m:r>
              <w:rPr>
                <w:rFonts w:ascii="Cambria Math" w:hAnsi="Cambria Math"/>
              </w:rPr>
              <m:t>L,V</m:t>
            </m:r>
          </m:sub>
        </m:sSub>
        <m:r>
          <w:rPr>
            <w:rFonts w:ascii="Cambria Math" w:hAnsi="Cambria Math"/>
          </w:rPr>
          <m:t>=3.5</m:t>
        </m:r>
      </m:oMath>
      <w:r w:rsidR="002843C4">
        <w:rPr>
          <w:rFonts w:eastAsiaTheme="minorEastAsia"/>
        </w:rPr>
        <w:t xml:space="preserve"> (most of which are no longer on the MS)</w:t>
      </w:r>
    </w:p>
    <w:p w14:paraId="35E62680" w14:textId="06C9CFA6" w:rsidR="002843C4" w:rsidRDefault="002843C4" w:rsidP="00025A28">
      <w:pPr>
        <w:jc w:val="both"/>
        <w:rPr>
          <w:rFonts w:eastAsiaTheme="minorEastAsia"/>
        </w:rPr>
      </w:pPr>
      <w:r>
        <w:t xml:space="preserve">Right side: total mass per pc3 contained in all stars with </w:t>
      </w:r>
      <m:oMath>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M</m:t>
            </m:r>
          </m:e>
          <m:sub>
            <m:r>
              <w:rPr>
                <w:rFonts w:ascii="Cambria Math" w:hAnsi="Cambria Math"/>
              </w:rPr>
              <m:t>L,V</m:t>
            </m:r>
          </m:sub>
        </m:sSub>
        <m:r>
          <w:rPr>
            <w:rFonts w:ascii="Cambria Math" w:hAnsi="Cambria Math"/>
          </w:rPr>
          <m:t>=13.5</m:t>
        </m:r>
      </m:oMath>
      <w:r>
        <w:rPr>
          <w:rFonts w:eastAsiaTheme="minorEastAsia"/>
        </w:rPr>
        <w:t xml:space="preserve"> which exist at present</w:t>
      </w:r>
    </w:p>
    <w:p w14:paraId="072FBE64" w14:textId="4DA7C6D0" w:rsidR="002843C4" w:rsidRDefault="002843C4" w:rsidP="00025A28">
      <w:pPr>
        <w:jc w:val="both"/>
      </w:pPr>
    </w:p>
    <w:p w14:paraId="3882F427" w14:textId="32D6D5C1" w:rsidR="002843C4" w:rsidRDefault="002843C4" w:rsidP="002843C4">
      <w:pPr>
        <w:ind w:left="720"/>
        <w:jc w:val="both"/>
      </w:pPr>
      <w:r w:rsidRPr="002843C4">
        <w:t>the total mass which has been in the form of main- sequence stars once but has taken on different form by now is of the same order of magnitude as the total mass of present star</w:t>
      </w:r>
      <w:r>
        <w:t>s</w:t>
      </w:r>
    </w:p>
    <w:p w14:paraId="5FE62569" w14:textId="1B361DEA" w:rsidR="002843C4" w:rsidRDefault="002843C4" w:rsidP="00025A28">
      <w:pPr>
        <w:jc w:val="both"/>
      </w:pPr>
    </w:p>
    <w:p w14:paraId="06265BA6" w14:textId="0896A748" w:rsidR="002843C4" w:rsidRDefault="002843C4" w:rsidP="00025A28">
      <w:pPr>
        <w:jc w:val="both"/>
      </w:pPr>
    </w:p>
    <w:p w14:paraId="169C1C92" w14:textId="2C5C9B8D" w:rsidR="002843C4" w:rsidRDefault="002843C4" w:rsidP="00025A28">
      <w:pPr>
        <w:jc w:val="both"/>
      </w:pPr>
      <w:r>
        <w:t>Equation 7:</w:t>
      </w:r>
    </w:p>
    <w:p w14:paraId="1C765658" w14:textId="7D5BB8ED" w:rsidR="002843C4" w:rsidRDefault="002843C4" w:rsidP="00025A28">
      <w:pPr>
        <w:jc w:val="both"/>
      </w:pPr>
      <w:r>
        <w:t>Left side: total number of burned-out stars</w:t>
      </w:r>
    </w:p>
    <w:p w14:paraId="42D261FF" w14:textId="6B245AA3" w:rsidR="002843C4" w:rsidRDefault="002843C4" w:rsidP="00025A28">
      <w:pPr>
        <w:jc w:val="both"/>
      </w:pPr>
      <w:r>
        <w:t>Right side: total number of MS stars</w:t>
      </w:r>
    </w:p>
    <w:p w14:paraId="6CB6020B" w14:textId="1D795051" w:rsidR="002843C4" w:rsidRDefault="002843C4" w:rsidP="00025A28">
      <w:pPr>
        <w:jc w:val="both"/>
      </w:pPr>
    </w:p>
    <w:p w14:paraId="520AF1B1" w14:textId="76D322D4" w:rsidR="002843C4" w:rsidRDefault="002843C4" w:rsidP="002843C4">
      <w:pPr>
        <w:ind w:left="720"/>
        <w:jc w:val="both"/>
      </w:pPr>
      <w:r>
        <w:t>roughly 10 per cent of existing stars should be white dwarfs, which agrees well with observational estimates of the abundance of white dwarfs</w:t>
      </w:r>
    </w:p>
    <w:p w14:paraId="74754315" w14:textId="519B6C7F" w:rsidR="002843C4" w:rsidRDefault="002843C4" w:rsidP="002843C4">
      <w:pPr>
        <w:jc w:val="both"/>
      </w:pPr>
    </w:p>
    <w:p w14:paraId="529E2551" w14:textId="1758E06A" w:rsidR="002843C4" w:rsidRDefault="002843C4" w:rsidP="002843C4">
      <w:pPr>
        <w:jc w:val="both"/>
      </w:pPr>
    </w:p>
    <w:p w14:paraId="47A60E09" w14:textId="29DD1BC1" w:rsidR="00D21E72" w:rsidRDefault="00D21E72" w:rsidP="002843C4">
      <w:pPr>
        <w:jc w:val="both"/>
      </w:pPr>
      <w:r>
        <w:t>If th</w:t>
      </w:r>
      <w:r w:rsidR="007C32B0">
        <w:t>e hypotheses that the author stated from section 1, turn out to be true, it would be logic to think that an appreciable fraction of the interstellar gas has been in the interior of stars at some point.</w:t>
      </w:r>
    </w:p>
    <w:p w14:paraId="227E8FEF" w14:textId="6C648EFA" w:rsidR="007C32B0" w:rsidRDefault="007C32B0" w:rsidP="002843C4">
      <w:pPr>
        <w:jc w:val="both"/>
      </w:pPr>
    </w:p>
    <w:p w14:paraId="68CDEDC6" w14:textId="6FCEE143" w:rsidR="007C32B0" w:rsidRPr="002843C4" w:rsidRDefault="007C32B0" w:rsidP="002843C4">
      <w:pPr>
        <w:jc w:val="both"/>
      </w:pPr>
      <w:r>
        <w:t>However, there are many sources of error for the calculations.</w:t>
      </w:r>
    </w:p>
    <w:sectPr w:rsidR="007C32B0" w:rsidRPr="002843C4" w:rsidSect="00F358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9C1D9F"/>
    <w:multiLevelType w:val="hybridMultilevel"/>
    <w:tmpl w:val="764CD5AA"/>
    <w:lvl w:ilvl="0" w:tplc="9DCABC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C2A"/>
    <w:rsid w:val="00025A28"/>
    <w:rsid w:val="0005512B"/>
    <w:rsid w:val="000F1844"/>
    <w:rsid w:val="00145463"/>
    <w:rsid w:val="00194722"/>
    <w:rsid w:val="001C430A"/>
    <w:rsid w:val="001F7FA6"/>
    <w:rsid w:val="00210A52"/>
    <w:rsid w:val="00240F68"/>
    <w:rsid w:val="00260D16"/>
    <w:rsid w:val="002620E8"/>
    <w:rsid w:val="002777AA"/>
    <w:rsid w:val="002843C4"/>
    <w:rsid w:val="00285C75"/>
    <w:rsid w:val="002B18F8"/>
    <w:rsid w:val="003800AB"/>
    <w:rsid w:val="003A5D29"/>
    <w:rsid w:val="003D13AE"/>
    <w:rsid w:val="00406A8D"/>
    <w:rsid w:val="00430F42"/>
    <w:rsid w:val="00457D94"/>
    <w:rsid w:val="00474907"/>
    <w:rsid w:val="00494BDD"/>
    <w:rsid w:val="004A4A2C"/>
    <w:rsid w:val="004B028D"/>
    <w:rsid w:val="00516805"/>
    <w:rsid w:val="00541C99"/>
    <w:rsid w:val="005B0C97"/>
    <w:rsid w:val="00600F8C"/>
    <w:rsid w:val="00613431"/>
    <w:rsid w:val="0065083E"/>
    <w:rsid w:val="006527BE"/>
    <w:rsid w:val="00654B41"/>
    <w:rsid w:val="00685C05"/>
    <w:rsid w:val="006A005E"/>
    <w:rsid w:val="006D2E5F"/>
    <w:rsid w:val="006E194B"/>
    <w:rsid w:val="00751B7D"/>
    <w:rsid w:val="00797637"/>
    <w:rsid w:val="007B01DB"/>
    <w:rsid w:val="007B6878"/>
    <w:rsid w:val="007C30A8"/>
    <w:rsid w:val="007C32B0"/>
    <w:rsid w:val="007D12B8"/>
    <w:rsid w:val="007E04E3"/>
    <w:rsid w:val="007F5C2A"/>
    <w:rsid w:val="007F66E6"/>
    <w:rsid w:val="00822450"/>
    <w:rsid w:val="00822ABA"/>
    <w:rsid w:val="00835E1A"/>
    <w:rsid w:val="00880A77"/>
    <w:rsid w:val="0088277A"/>
    <w:rsid w:val="00886D08"/>
    <w:rsid w:val="008A25DB"/>
    <w:rsid w:val="00916C1B"/>
    <w:rsid w:val="009203E6"/>
    <w:rsid w:val="00991319"/>
    <w:rsid w:val="009A1587"/>
    <w:rsid w:val="009C343B"/>
    <w:rsid w:val="009F60A9"/>
    <w:rsid w:val="00A00B88"/>
    <w:rsid w:val="00A27999"/>
    <w:rsid w:val="00A350CE"/>
    <w:rsid w:val="00AE4395"/>
    <w:rsid w:val="00AF45F7"/>
    <w:rsid w:val="00B1702E"/>
    <w:rsid w:val="00B34406"/>
    <w:rsid w:val="00B97744"/>
    <w:rsid w:val="00B97B8D"/>
    <w:rsid w:val="00BB1826"/>
    <w:rsid w:val="00BB634C"/>
    <w:rsid w:val="00BF53D3"/>
    <w:rsid w:val="00BF6E6B"/>
    <w:rsid w:val="00C11DAC"/>
    <w:rsid w:val="00C156DF"/>
    <w:rsid w:val="00C30BD1"/>
    <w:rsid w:val="00C77C59"/>
    <w:rsid w:val="00C95353"/>
    <w:rsid w:val="00CD217B"/>
    <w:rsid w:val="00CD6235"/>
    <w:rsid w:val="00CF6F69"/>
    <w:rsid w:val="00D06BF5"/>
    <w:rsid w:val="00D21E72"/>
    <w:rsid w:val="00D3771E"/>
    <w:rsid w:val="00D54134"/>
    <w:rsid w:val="00D83DD3"/>
    <w:rsid w:val="00D96757"/>
    <w:rsid w:val="00DD02E0"/>
    <w:rsid w:val="00DD2524"/>
    <w:rsid w:val="00DF2B63"/>
    <w:rsid w:val="00DF6B8D"/>
    <w:rsid w:val="00E646DB"/>
    <w:rsid w:val="00EC1154"/>
    <w:rsid w:val="00F02B03"/>
    <w:rsid w:val="00F34AAC"/>
    <w:rsid w:val="00F35845"/>
    <w:rsid w:val="00FE6511"/>
    <w:rsid w:val="00FF5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2ED56B"/>
  <w15:chartTrackingRefBased/>
  <w15:docId w15:val="{E7B3FF60-C61C-0142-8F98-3380DAAE7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154"/>
    <w:pPr>
      <w:ind w:left="720"/>
      <w:contextualSpacing/>
    </w:pPr>
  </w:style>
  <w:style w:type="character" w:styleId="PlaceholderText">
    <w:name w:val="Placeholder Text"/>
    <w:basedOn w:val="DefaultParagraphFont"/>
    <w:uiPriority w:val="99"/>
    <w:semiHidden/>
    <w:rsid w:val="006E19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10959">
      <w:bodyDiv w:val="1"/>
      <w:marLeft w:val="0"/>
      <w:marRight w:val="0"/>
      <w:marTop w:val="0"/>
      <w:marBottom w:val="0"/>
      <w:divBdr>
        <w:top w:val="none" w:sz="0" w:space="0" w:color="auto"/>
        <w:left w:val="none" w:sz="0" w:space="0" w:color="auto"/>
        <w:bottom w:val="none" w:sz="0" w:space="0" w:color="auto"/>
        <w:right w:val="none" w:sz="0" w:space="0" w:color="auto"/>
      </w:divBdr>
      <w:divsChild>
        <w:div w:id="266354352">
          <w:marLeft w:val="0"/>
          <w:marRight w:val="0"/>
          <w:marTop w:val="0"/>
          <w:marBottom w:val="0"/>
          <w:divBdr>
            <w:top w:val="none" w:sz="0" w:space="0" w:color="auto"/>
            <w:left w:val="none" w:sz="0" w:space="0" w:color="auto"/>
            <w:bottom w:val="none" w:sz="0" w:space="0" w:color="auto"/>
            <w:right w:val="none" w:sz="0" w:space="0" w:color="auto"/>
          </w:divBdr>
          <w:divsChild>
            <w:div w:id="1894538477">
              <w:marLeft w:val="0"/>
              <w:marRight w:val="0"/>
              <w:marTop w:val="0"/>
              <w:marBottom w:val="0"/>
              <w:divBdr>
                <w:top w:val="none" w:sz="0" w:space="0" w:color="auto"/>
                <w:left w:val="none" w:sz="0" w:space="0" w:color="auto"/>
                <w:bottom w:val="none" w:sz="0" w:space="0" w:color="auto"/>
                <w:right w:val="none" w:sz="0" w:space="0" w:color="auto"/>
              </w:divBdr>
              <w:divsChild>
                <w:div w:id="860317422">
                  <w:marLeft w:val="0"/>
                  <w:marRight w:val="0"/>
                  <w:marTop w:val="0"/>
                  <w:marBottom w:val="0"/>
                  <w:divBdr>
                    <w:top w:val="none" w:sz="0" w:space="0" w:color="auto"/>
                    <w:left w:val="none" w:sz="0" w:space="0" w:color="auto"/>
                    <w:bottom w:val="none" w:sz="0" w:space="0" w:color="auto"/>
                    <w:right w:val="none" w:sz="0" w:space="0" w:color="auto"/>
                  </w:divBdr>
                  <w:divsChild>
                    <w:div w:id="2976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670847">
      <w:bodyDiv w:val="1"/>
      <w:marLeft w:val="0"/>
      <w:marRight w:val="0"/>
      <w:marTop w:val="0"/>
      <w:marBottom w:val="0"/>
      <w:divBdr>
        <w:top w:val="none" w:sz="0" w:space="0" w:color="auto"/>
        <w:left w:val="none" w:sz="0" w:space="0" w:color="auto"/>
        <w:bottom w:val="none" w:sz="0" w:space="0" w:color="auto"/>
        <w:right w:val="none" w:sz="0" w:space="0" w:color="auto"/>
      </w:divBdr>
    </w:div>
    <w:div w:id="1211261062">
      <w:bodyDiv w:val="1"/>
      <w:marLeft w:val="0"/>
      <w:marRight w:val="0"/>
      <w:marTop w:val="0"/>
      <w:marBottom w:val="0"/>
      <w:divBdr>
        <w:top w:val="none" w:sz="0" w:space="0" w:color="auto"/>
        <w:left w:val="none" w:sz="0" w:space="0" w:color="auto"/>
        <w:bottom w:val="none" w:sz="0" w:space="0" w:color="auto"/>
        <w:right w:val="none" w:sz="0" w:space="0" w:color="auto"/>
      </w:divBdr>
      <w:divsChild>
        <w:div w:id="1362123757">
          <w:marLeft w:val="0"/>
          <w:marRight w:val="0"/>
          <w:marTop w:val="0"/>
          <w:marBottom w:val="0"/>
          <w:divBdr>
            <w:top w:val="none" w:sz="0" w:space="0" w:color="auto"/>
            <w:left w:val="none" w:sz="0" w:space="0" w:color="auto"/>
            <w:bottom w:val="none" w:sz="0" w:space="0" w:color="auto"/>
            <w:right w:val="none" w:sz="0" w:space="0" w:color="auto"/>
          </w:divBdr>
          <w:divsChild>
            <w:div w:id="281376902">
              <w:marLeft w:val="0"/>
              <w:marRight w:val="0"/>
              <w:marTop w:val="0"/>
              <w:marBottom w:val="0"/>
              <w:divBdr>
                <w:top w:val="none" w:sz="0" w:space="0" w:color="auto"/>
                <w:left w:val="none" w:sz="0" w:space="0" w:color="auto"/>
                <w:bottom w:val="none" w:sz="0" w:space="0" w:color="auto"/>
                <w:right w:val="none" w:sz="0" w:space="0" w:color="auto"/>
              </w:divBdr>
              <w:divsChild>
                <w:div w:id="2045249954">
                  <w:marLeft w:val="0"/>
                  <w:marRight w:val="0"/>
                  <w:marTop w:val="0"/>
                  <w:marBottom w:val="0"/>
                  <w:divBdr>
                    <w:top w:val="none" w:sz="0" w:space="0" w:color="auto"/>
                    <w:left w:val="none" w:sz="0" w:space="0" w:color="auto"/>
                    <w:bottom w:val="none" w:sz="0" w:space="0" w:color="auto"/>
                    <w:right w:val="none" w:sz="0" w:space="0" w:color="auto"/>
                  </w:divBdr>
                  <w:divsChild>
                    <w:div w:id="10341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827972">
      <w:bodyDiv w:val="1"/>
      <w:marLeft w:val="0"/>
      <w:marRight w:val="0"/>
      <w:marTop w:val="0"/>
      <w:marBottom w:val="0"/>
      <w:divBdr>
        <w:top w:val="none" w:sz="0" w:space="0" w:color="auto"/>
        <w:left w:val="none" w:sz="0" w:space="0" w:color="auto"/>
        <w:bottom w:val="none" w:sz="0" w:space="0" w:color="auto"/>
        <w:right w:val="none" w:sz="0" w:space="0" w:color="auto"/>
      </w:divBdr>
      <w:divsChild>
        <w:div w:id="1035811720">
          <w:marLeft w:val="0"/>
          <w:marRight w:val="0"/>
          <w:marTop w:val="0"/>
          <w:marBottom w:val="0"/>
          <w:divBdr>
            <w:top w:val="none" w:sz="0" w:space="0" w:color="auto"/>
            <w:left w:val="none" w:sz="0" w:space="0" w:color="auto"/>
            <w:bottom w:val="none" w:sz="0" w:space="0" w:color="auto"/>
            <w:right w:val="none" w:sz="0" w:space="0" w:color="auto"/>
          </w:divBdr>
          <w:divsChild>
            <w:div w:id="914317834">
              <w:marLeft w:val="0"/>
              <w:marRight w:val="0"/>
              <w:marTop w:val="0"/>
              <w:marBottom w:val="0"/>
              <w:divBdr>
                <w:top w:val="none" w:sz="0" w:space="0" w:color="auto"/>
                <w:left w:val="none" w:sz="0" w:space="0" w:color="auto"/>
                <w:bottom w:val="none" w:sz="0" w:space="0" w:color="auto"/>
                <w:right w:val="none" w:sz="0" w:space="0" w:color="auto"/>
              </w:divBdr>
              <w:divsChild>
                <w:div w:id="937568680">
                  <w:marLeft w:val="0"/>
                  <w:marRight w:val="0"/>
                  <w:marTop w:val="0"/>
                  <w:marBottom w:val="0"/>
                  <w:divBdr>
                    <w:top w:val="none" w:sz="0" w:space="0" w:color="auto"/>
                    <w:left w:val="none" w:sz="0" w:space="0" w:color="auto"/>
                    <w:bottom w:val="none" w:sz="0" w:space="0" w:color="auto"/>
                    <w:right w:val="none" w:sz="0" w:space="0" w:color="auto"/>
                  </w:divBdr>
                  <w:divsChild>
                    <w:div w:id="21248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77362">
      <w:bodyDiv w:val="1"/>
      <w:marLeft w:val="0"/>
      <w:marRight w:val="0"/>
      <w:marTop w:val="0"/>
      <w:marBottom w:val="0"/>
      <w:divBdr>
        <w:top w:val="none" w:sz="0" w:space="0" w:color="auto"/>
        <w:left w:val="none" w:sz="0" w:space="0" w:color="auto"/>
        <w:bottom w:val="none" w:sz="0" w:space="0" w:color="auto"/>
        <w:right w:val="none" w:sz="0" w:space="0" w:color="auto"/>
      </w:divBdr>
    </w:div>
    <w:div w:id="1704479140">
      <w:bodyDiv w:val="1"/>
      <w:marLeft w:val="0"/>
      <w:marRight w:val="0"/>
      <w:marTop w:val="0"/>
      <w:marBottom w:val="0"/>
      <w:divBdr>
        <w:top w:val="none" w:sz="0" w:space="0" w:color="auto"/>
        <w:left w:val="none" w:sz="0" w:space="0" w:color="auto"/>
        <w:bottom w:val="none" w:sz="0" w:space="0" w:color="auto"/>
        <w:right w:val="none" w:sz="0" w:space="0" w:color="auto"/>
      </w:divBdr>
      <w:divsChild>
        <w:div w:id="2030637864">
          <w:marLeft w:val="0"/>
          <w:marRight w:val="0"/>
          <w:marTop w:val="0"/>
          <w:marBottom w:val="0"/>
          <w:divBdr>
            <w:top w:val="none" w:sz="0" w:space="0" w:color="auto"/>
            <w:left w:val="none" w:sz="0" w:space="0" w:color="auto"/>
            <w:bottom w:val="none" w:sz="0" w:space="0" w:color="auto"/>
            <w:right w:val="none" w:sz="0" w:space="0" w:color="auto"/>
          </w:divBdr>
          <w:divsChild>
            <w:div w:id="1445230784">
              <w:marLeft w:val="0"/>
              <w:marRight w:val="0"/>
              <w:marTop w:val="0"/>
              <w:marBottom w:val="0"/>
              <w:divBdr>
                <w:top w:val="none" w:sz="0" w:space="0" w:color="auto"/>
                <w:left w:val="none" w:sz="0" w:space="0" w:color="auto"/>
                <w:bottom w:val="none" w:sz="0" w:space="0" w:color="auto"/>
                <w:right w:val="none" w:sz="0" w:space="0" w:color="auto"/>
              </w:divBdr>
              <w:divsChild>
                <w:div w:id="1645814305">
                  <w:marLeft w:val="0"/>
                  <w:marRight w:val="0"/>
                  <w:marTop w:val="0"/>
                  <w:marBottom w:val="0"/>
                  <w:divBdr>
                    <w:top w:val="none" w:sz="0" w:space="0" w:color="auto"/>
                    <w:left w:val="none" w:sz="0" w:space="0" w:color="auto"/>
                    <w:bottom w:val="none" w:sz="0" w:space="0" w:color="auto"/>
                    <w:right w:val="none" w:sz="0" w:space="0" w:color="auto"/>
                  </w:divBdr>
                  <w:divsChild>
                    <w:div w:id="202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17510">
      <w:bodyDiv w:val="1"/>
      <w:marLeft w:val="0"/>
      <w:marRight w:val="0"/>
      <w:marTop w:val="0"/>
      <w:marBottom w:val="0"/>
      <w:divBdr>
        <w:top w:val="none" w:sz="0" w:space="0" w:color="auto"/>
        <w:left w:val="none" w:sz="0" w:space="0" w:color="auto"/>
        <w:bottom w:val="none" w:sz="0" w:space="0" w:color="auto"/>
        <w:right w:val="none" w:sz="0" w:space="0" w:color="auto"/>
      </w:divBdr>
      <w:divsChild>
        <w:div w:id="1399984746">
          <w:marLeft w:val="0"/>
          <w:marRight w:val="0"/>
          <w:marTop w:val="0"/>
          <w:marBottom w:val="0"/>
          <w:divBdr>
            <w:top w:val="none" w:sz="0" w:space="0" w:color="auto"/>
            <w:left w:val="none" w:sz="0" w:space="0" w:color="auto"/>
            <w:bottom w:val="none" w:sz="0" w:space="0" w:color="auto"/>
            <w:right w:val="none" w:sz="0" w:space="0" w:color="auto"/>
          </w:divBdr>
          <w:divsChild>
            <w:div w:id="631710961">
              <w:marLeft w:val="0"/>
              <w:marRight w:val="0"/>
              <w:marTop w:val="0"/>
              <w:marBottom w:val="0"/>
              <w:divBdr>
                <w:top w:val="none" w:sz="0" w:space="0" w:color="auto"/>
                <w:left w:val="none" w:sz="0" w:space="0" w:color="auto"/>
                <w:bottom w:val="none" w:sz="0" w:space="0" w:color="auto"/>
                <w:right w:val="none" w:sz="0" w:space="0" w:color="auto"/>
              </w:divBdr>
              <w:divsChild>
                <w:div w:id="2017490640">
                  <w:marLeft w:val="0"/>
                  <w:marRight w:val="0"/>
                  <w:marTop w:val="0"/>
                  <w:marBottom w:val="0"/>
                  <w:divBdr>
                    <w:top w:val="none" w:sz="0" w:space="0" w:color="auto"/>
                    <w:left w:val="none" w:sz="0" w:space="0" w:color="auto"/>
                    <w:bottom w:val="none" w:sz="0" w:space="0" w:color="auto"/>
                    <w:right w:val="none" w:sz="0" w:space="0" w:color="auto"/>
                  </w:divBdr>
                  <w:divsChild>
                    <w:div w:id="18876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4147">
      <w:bodyDiv w:val="1"/>
      <w:marLeft w:val="0"/>
      <w:marRight w:val="0"/>
      <w:marTop w:val="0"/>
      <w:marBottom w:val="0"/>
      <w:divBdr>
        <w:top w:val="none" w:sz="0" w:space="0" w:color="auto"/>
        <w:left w:val="none" w:sz="0" w:space="0" w:color="auto"/>
        <w:bottom w:val="none" w:sz="0" w:space="0" w:color="auto"/>
        <w:right w:val="none" w:sz="0" w:space="0" w:color="auto"/>
      </w:divBdr>
      <w:divsChild>
        <w:div w:id="1807239703">
          <w:marLeft w:val="0"/>
          <w:marRight w:val="0"/>
          <w:marTop w:val="0"/>
          <w:marBottom w:val="0"/>
          <w:divBdr>
            <w:top w:val="none" w:sz="0" w:space="0" w:color="auto"/>
            <w:left w:val="none" w:sz="0" w:space="0" w:color="auto"/>
            <w:bottom w:val="none" w:sz="0" w:space="0" w:color="auto"/>
            <w:right w:val="none" w:sz="0" w:space="0" w:color="auto"/>
          </w:divBdr>
          <w:divsChild>
            <w:div w:id="815100155">
              <w:marLeft w:val="0"/>
              <w:marRight w:val="0"/>
              <w:marTop w:val="0"/>
              <w:marBottom w:val="0"/>
              <w:divBdr>
                <w:top w:val="none" w:sz="0" w:space="0" w:color="auto"/>
                <w:left w:val="none" w:sz="0" w:space="0" w:color="auto"/>
                <w:bottom w:val="none" w:sz="0" w:space="0" w:color="auto"/>
                <w:right w:val="none" w:sz="0" w:space="0" w:color="auto"/>
              </w:divBdr>
              <w:divsChild>
                <w:div w:id="1345325998">
                  <w:marLeft w:val="0"/>
                  <w:marRight w:val="0"/>
                  <w:marTop w:val="0"/>
                  <w:marBottom w:val="0"/>
                  <w:divBdr>
                    <w:top w:val="none" w:sz="0" w:space="0" w:color="auto"/>
                    <w:left w:val="none" w:sz="0" w:space="0" w:color="auto"/>
                    <w:bottom w:val="none" w:sz="0" w:space="0" w:color="auto"/>
                    <w:right w:val="none" w:sz="0" w:space="0" w:color="auto"/>
                  </w:divBdr>
                  <w:divsChild>
                    <w:div w:id="82169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4</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Montoya Arroyave</dc:creator>
  <cp:keywords/>
  <dc:description/>
  <cp:lastModifiedBy>Isabel Montoya Arroyave</cp:lastModifiedBy>
  <cp:revision>67</cp:revision>
  <dcterms:created xsi:type="dcterms:W3CDTF">2019-10-09T08:13:00Z</dcterms:created>
  <dcterms:modified xsi:type="dcterms:W3CDTF">2019-10-16T14:05:00Z</dcterms:modified>
</cp:coreProperties>
</file>