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01965" w14:textId="77777777" w:rsidR="00E741FA" w:rsidRPr="00E741FA" w:rsidRDefault="00E741FA" w:rsidP="00E741F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sidRPr="00E741FA">
        <w:rPr>
          <w:rFonts w:ascii="Segoe UI Emoji" w:eastAsia="Times New Roman" w:hAnsi="Segoe UI Emoji" w:cs="Segoe UI Emoji"/>
          <w:b/>
          <w:bCs/>
          <w:kern w:val="36"/>
          <w:sz w:val="48"/>
          <w:szCs w:val="48"/>
          <w:lang w:eastAsia="fr-FR"/>
        </w:rPr>
        <w:t>🏗</w:t>
      </w:r>
      <w:proofErr w:type="gramEnd"/>
      <w:r w:rsidRPr="00E741FA">
        <w:rPr>
          <w:rFonts w:ascii="Times New Roman" w:eastAsia="Times New Roman" w:hAnsi="Times New Roman" w:cs="Times New Roman"/>
          <w:b/>
          <w:bCs/>
          <w:kern w:val="36"/>
          <w:sz w:val="48"/>
          <w:szCs w:val="48"/>
          <w:lang w:eastAsia="fr-FR"/>
        </w:rPr>
        <w:t>️ Étude de cas : Rénovation Globale d'une Maison Individuelle (46)</w:t>
      </w:r>
    </w:p>
    <w:p w14:paraId="701AEAA4" w14:textId="77777777" w:rsidR="00E741FA" w:rsidRPr="00E741FA" w:rsidRDefault="00E741FA" w:rsidP="00E741F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741FA">
        <w:rPr>
          <w:rFonts w:ascii="Times New Roman" w:eastAsia="Times New Roman" w:hAnsi="Times New Roman" w:cs="Times New Roman"/>
          <w:b/>
          <w:bCs/>
          <w:sz w:val="36"/>
          <w:szCs w:val="36"/>
          <w:lang w:eastAsia="fr-FR"/>
        </w:rPr>
        <w:t>"Passer d'une passoire thermique (G) à un logement performant (B)"</w:t>
      </w:r>
    </w:p>
    <w:p w14:paraId="53A88333" w14:textId="77777777" w:rsidR="00E741FA" w:rsidRPr="00E741FA" w:rsidRDefault="00E741FA" w:rsidP="00E741F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E741FA">
        <w:rPr>
          <w:rFonts w:ascii="Segoe UI Emoji" w:eastAsia="Times New Roman" w:hAnsi="Segoe UI Emoji" w:cs="Segoe UI Emoji"/>
          <w:b/>
          <w:bCs/>
          <w:sz w:val="27"/>
          <w:szCs w:val="27"/>
          <w:lang w:eastAsia="fr-FR"/>
        </w:rPr>
        <w:t>📌</w:t>
      </w:r>
      <w:proofErr w:type="gramEnd"/>
      <w:r w:rsidRPr="00E741FA">
        <w:rPr>
          <w:rFonts w:ascii="Times New Roman" w:eastAsia="Times New Roman" w:hAnsi="Times New Roman" w:cs="Times New Roman"/>
          <w:b/>
          <w:bCs/>
          <w:sz w:val="27"/>
          <w:szCs w:val="27"/>
          <w:lang w:eastAsia="fr-FR"/>
        </w:rPr>
        <w:t xml:space="preserve"> Présentation du Projet</w:t>
      </w:r>
    </w:p>
    <w:p w14:paraId="02BE2268" w14:textId="4D581A04" w:rsidR="00E741FA" w:rsidRPr="00E741FA" w:rsidRDefault="00E741FA" w:rsidP="00E741FA">
      <w:p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 xml:space="preserve">Ce projet concerne une maison individuelle de </w:t>
      </w:r>
      <w:r>
        <w:rPr>
          <w:rFonts w:ascii="Times New Roman" w:eastAsia="Times New Roman" w:hAnsi="Times New Roman" w:cs="Times New Roman"/>
          <w:b/>
          <w:bCs/>
          <w:sz w:val="24"/>
          <w:szCs w:val="24"/>
          <w:lang w:eastAsia="fr-FR"/>
        </w:rPr>
        <w:t>25</w:t>
      </w:r>
      <w:r w:rsidRPr="00E741FA">
        <w:rPr>
          <w:rFonts w:ascii="Times New Roman" w:eastAsia="Times New Roman" w:hAnsi="Times New Roman" w:cs="Times New Roman"/>
          <w:b/>
          <w:bCs/>
          <w:sz w:val="24"/>
          <w:szCs w:val="24"/>
          <w:lang w:eastAsia="fr-FR"/>
        </w:rPr>
        <w:t>2 m²</w:t>
      </w:r>
      <w:r w:rsidRPr="00E741FA">
        <w:rPr>
          <w:rFonts w:ascii="Times New Roman" w:eastAsia="Times New Roman" w:hAnsi="Times New Roman" w:cs="Times New Roman"/>
          <w:sz w:val="24"/>
          <w:szCs w:val="24"/>
          <w:lang w:eastAsia="fr-FR"/>
        </w:rPr>
        <w:t xml:space="preserve"> construite entre 1948 et 1974 dans le Lot (46). Avant l'intervention, le logement était classé </w:t>
      </w:r>
      <w:r w:rsidRPr="00E741FA">
        <w:rPr>
          <w:rFonts w:ascii="Times New Roman" w:eastAsia="Times New Roman" w:hAnsi="Times New Roman" w:cs="Times New Roman"/>
          <w:b/>
          <w:bCs/>
          <w:sz w:val="24"/>
          <w:szCs w:val="24"/>
          <w:lang w:eastAsia="fr-FR"/>
        </w:rPr>
        <w:t>G</w:t>
      </w:r>
      <w:r w:rsidRPr="00E741FA">
        <w:rPr>
          <w:rFonts w:ascii="Times New Roman" w:eastAsia="Times New Roman" w:hAnsi="Times New Roman" w:cs="Times New Roman"/>
          <w:sz w:val="24"/>
          <w:szCs w:val="24"/>
          <w:lang w:eastAsia="fr-FR"/>
        </w:rPr>
        <w:t>, avec une consommation énergétique excessive et un confort thermique précaire en hiver.</w:t>
      </w:r>
    </w:p>
    <w:p w14:paraId="533AB251" w14:textId="77777777" w:rsidR="00E741FA" w:rsidRPr="00E741FA" w:rsidRDefault="00E741FA" w:rsidP="00E741FA">
      <w:p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L'objectif :</w:t>
      </w:r>
      <w:r w:rsidRPr="00E741FA">
        <w:rPr>
          <w:rFonts w:ascii="Times New Roman" w:eastAsia="Times New Roman" w:hAnsi="Times New Roman" w:cs="Times New Roman"/>
          <w:sz w:val="24"/>
          <w:szCs w:val="24"/>
          <w:lang w:eastAsia="fr-FR"/>
        </w:rPr>
        <w:t xml:space="preserve"> Proposer un scénario de rénovation globale permettant d'atteindre la classe B tout en optimisant les aides financières.</w:t>
      </w:r>
    </w:p>
    <w:p w14:paraId="0DD7B2A9" w14:textId="77777777" w:rsidR="00E741FA" w:rsidRPr="00E741FA" w:rsidRDefault="00E741FA" w:rsidP="00E741FA">
      <w:pPr>
        <w:spacing w:after="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pict w14:anchorId="35F04639">
          <v:rect id="_x0000_i1025" style="width:0;height:1.5pt" o:hralign="center" o:hrstd="t" o:hr="t" fillcolor="#a0a0a0" stroked="f"/>
        </w:pict>
      </w:r>
    </w:p>
    <w:p w14:paraId="26EDB0B9" w14:textId="77777777" w:rsidR="00E741FA" w:rsidRPr="00E741FA" w:rsidRDefault="00E741FA" w:rsidP="00E741F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E741FA">
        <w:rPr>
          <w:rFonts w:ascii="Segoe UI Emoji" w:eastAsia="Times New Roman" w:hAnsi="Segoe UI Emoji" w:cs="Segoe UI Emoji"/>
          <w:b/>
          <w:bCs/>
          <w:sz w:val="27"/>
          <w:szCs w:val="27"/>
          <w:lang w:eastAsia="fr-FR"/>
        </w:rPr>
        <w:t>📊</w:t>
      </w:r>
      <w:proofErr w:type="gramEnd"/>
      <w:r w:rsidRPr="00E741FA">
        <w:rPr>
          <w:rFonts w:ascii="Times New Roman" w:eastAsia="Times New Roman" w:hAnsi="Times New Roman" w:cs="Times New Roman"/>
          <w:b/>
          <w:bCs/>
          <w:sz w:val="27"/>
          <w:szCs w:val="27"/>
          <w:lang w:eastAsia="fr-FR"/>
        </w:rPr>
        <w:t xml:space="preserve"> État des Lieux vs Objectif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337"/>
        <w:gridCol w:w="2752"/>
      </w:tblGrid>
      <w:tr w:rsidR="00E741FA" w:rsidRPr="00E741FA" w14:paraId="70A9BF04" w14:textId="77777777" w:rsidTr="00E741F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A16CF2"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Indicateur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D3B2E"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État Initial (Classe 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4478E"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Après Travaux (Classe B)</w:t>
            </w:r>
          </w:p>
        </w:tc>
      </w:tr>
      <w:tr w:rsidR="00E741FA" w:rsidRPr="00E741FA" w14:paraId="795FC814" w14:textId="77777777" w:rsidTr="00E741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1F1A5"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Consommation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00C1A"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573 kWh/m²/an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D0E05"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94 kWh/m²/an</w:t>
            </w:r>
          </w:p>
        </w:tc>
      </w:tr>
      <w:tr w:rsidR="00E741FA" w:rsidRPr="00E741FA" w14:paraId="22844B3E" w14:textId="77777777" w:rsidTr="00E741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BA79E"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Émissions CO2</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A3816"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18 kg CO2/m²/an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655BF"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2 kg CO2/m²/an</w:t>
            </w:r>
          </w:p>
        </w:tc>
      </w:tr>
      <w:tr w:rsidR="00E741FA" w:rsidRPr="00E741FA" w14:paraId="35470C40" w14:textId="77777777" w:rsidTr="00E741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74E9B"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Dépense annuelle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F7C47"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 4 812 € / 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FA62D"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 932 € / an</w:t>
            </w:r>
          </w:p>
        </w:tc>
      </w:tr>
      <w:tr w:rsidR="00E741FA" w:rsidRPr="00E741FA" w14:paraId="2E4B5288" w14:textId="77777777" w:rsidTr="00E741F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ADCF7E"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Gain Énergétique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DB8E5"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ACB70" w14:textId="77777777" w:rsidR="00E741FA" w:rsidRPr="00E741FA" w:rsidRDefault="00E741FA" w:rsidP="00E741FA">
            <w:pPr>
              <w:spacing w:after="48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84% d'économie</w:t>
            </w:r>
          </w:p>
        </w:tc>
      </w:tr>
    </w:tbl>
    <w:p w14:paraId="1AAA0792" w14:textId="77777777" w:rsidR="00E741FA" w:rsidRPr="00E741FA" w:rsidRDefault="00E741FA" w:rsidP="00E741FA">
      <w:pPr>
        <w:spacing w:after="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pict w14:anchorId="5DC2D338">
          <v:rect id="_x0000_i1026" style="width:0;height:1.5pt" o:hralign="center" o:hrstd="t" o:hr="t" fillcolor="#a0a0a0" stroked="f"/>
        </w:pict>
      </w:r>
    </w:p>
    <w:p w14:paraId="07F12F8E" w14:textId="77777777" w:rsidR="00E741FA" w:rsidRPr="00E741FA" w:rsidRDefault="00E741FA" w:rsidP="00E741F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E741FA">
        <w:rPr>
          <w:rFonts w:ascii="Segoe UI Emoji" w:eastAsia="Times New Roman" w:hAnsi="Segoe UI Emoji" w:cs="Segoe UI Emoji"/>
          <w:b/>
          <w:bCs/>
          <w:sz w:val="27"/>
          <w:szCs w:val="27"/>
          <w:lang w:eastAsia="fr-FR"/>
        </w:rPr>
        <w:t>🛠</w:t>
      </w:r>
      <w:proofErr w:type="gramEnd"/>
      <w:r w:rsidRPr="00E741FA">
        <w:rPr>
          <w:rFonts w:ascii="Times New Roman" w:eastAsia="Times New Roman" w:hAnsi="Times New Roman" w:cs="Times New Roman"/>
          <w:b/>
          <w:bCs/>
          <w:sz w:val="27"/>
          <w:szCs w:val="27"/>
          <w:lang w:eastAsia="fr-FR"/>
        </w:rPr>
        <w:t>️ Le Bouquet de Travaux Préconisé</w:t>
      </w:r>
    </w:p>
    <w:p w14:paraId="4ABA00F3" w14:textId="77777777" w:rsidR="00E741FA" w:rsidRPr="00E741FA" w:rsidRDefault="00E741FA" w:rsidP="00E741FA">
      <w:p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Pour atteindre cette performance exceptionnelle, l'audit a défini une stratégie en plusieurs postes clés :</w:t>
      </w:r>
    </w:p>
    <w:p w14:paraId="5CC3441D" w14:textId="77777777" w:rsidR="00E741FA" w:rsidRPr="00E741FA" w:rsidRDefault="00E741FA" w:rsidP="00E741F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Isolation de l'enveloppe :</w:t>
      </w:r>
    </w:p>
    <w:p w14:paraId="4A190492" w14:textId="77777777" w:rsidR="00E741FA" w:rsidRPr="00E741FA" w:rsidRDefault="00E741FA" w:rsidP="00E741FA">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Isolation des murs par l'extérieur (ITE) avec une résistance thermique $R = 5 m².K/W$.</w:t>
      </w:r>
    </w:p>
    <w:p w14:paraId="3CD12E6E" w14:textId="77777777" w:rsidR="00E741FA" w:rsidRPr="00E741FA" w:rsidRDefault="00E741FA" w:rsidP="00E741FA">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Isolation des combles perdus ($R = 10 m².K/W$).</w:t>
      </w:r>
    </w:p>
    <w:p w14:paraId="3FEF0030" w14:textId="77777777" w:rsidR="00E741FA" w:rsidRPr="00E741FA" w:rsidRDefault="00E741FA" w:rsidP="00E741FA">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lastRenderedPageBreak/>
        <w:t>Isolation du plancher bas ($R = 4 m².K/W$).</w:t>
      </w:r>
    </w:p>
    <w:p w14:paraId="4EE6FD30" w14:textId="77777777" w:rsidR="00E741FA" w:rsidRPr="00E741FA" w:rsidRDefault="00E741FA" w:rsidP="00E741F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Menuiseries :</w:t>
      </w:r>
      <w:r w:rsidRPr="00E741FA">
        <w:rPr>
          <w:rFonts w:ascii="Times New Roman" w:eastAsia="Times New Roman" w:hAnsi="Times New Roman" w:cs="Times New Roman"/>
          <w:sz w:val="24"/>
          <w:szCs w:val="24"/>
          <w:lang w:eastAsia="fr-FR"/>
        </w:rPr>
        <w:t xml:space="preserve"> Remplacement des fenêtres par du double vitrage à isolation renforcée.</w:t>
      </w:r>
    </w:p>
    <w:p w14:paraId="0E8C0CC8" w14:textId="77777777" w:rsidR="00E741FA" w:rsidRPr="00E741FA" w:rsidRDefault="00E741FA" w:rsidP="00E741F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Chauffage &amp; Eau Chaude :</w:t>
      </w:r>
      <w:r w:rsidRPr="00E741FA">
        <w:rPr>
          <w:rFonts w:ascii="Times New Roman" w:eastAsia="Times New Roman" w:hAnsi="Times New Roman" w:cs="Times New Roman"/>
          <w:sz w:val="24"/>
          <w:szCs w:val="24"/>
          <w:lang w:eastAsia="fr-FR"/>
        </w:rPr>
        <w:t xml:space="preserve"> Installation d'une Pompe à Chaleur (PAC) air/eau haute performance et d'un chauffe-eau thermodynamique.</w:t>
      </w:r>
    </w:p>
    <w:p w14:paraId="2DD30F2D" w14:textId="77777777" w:rsidR="00E741FA" w:rsidRPr="00E741FA" w:rsidRDefault="00E741FA" w:rsidP="00E741F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Ventilation :</w:t>
      </w:r>
      <w:r w:rsidRPr="00E741FA">
        <w:rPr>
          <w:rFonts w:ascii="Times New Roman" w:eastAsia="Times New Roman" w:hAnsi="Times New Roman" w:cs="Times New Roman"/>
          <w:sz w:val="24"/>
          <w:szCs w:val="24"/>
          <w:lang w:eastAsia="fr-FR"/>
        </w:rPr>
        <w:t xml:space="preserve"> Mise en place d'une VMC double flux pour garantir la qualité de l'air et limiter les déperditions.</w:t>
      </w:r>
    </w:p>
    <w:p w14:paraId="14FA05DF" w14:textId="77777777" w:rsidR="00E741FA" w:rsidRPr="00E741FA" w:rsidRDefault="00E741FA" w:rsidP="00E741FA">
      <w:pPr>
        <w:spacing w:after="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pict w14:anchorId="162DF55F">
          <v:rect id="_x0000_i1027" style="width:0;height:1.5pt" o:hralign="center" o:hrstd="t" o:hr="t" fillcolor="#a0a0a0" stroked="f"/>
        </w:pict>
      </w:r>
    </w:p>
    <w:p w14:paraId="56BFEB4A" w14:textId="77777777" w:rsidR="00E741FA" w:rsidRPr="00E741FA" w:rsidRDefault="00E741FA" w:rsidP="00E741F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E741FA">
        <w:rPr>
          <w:rFonts w:ascii="Segoe UI Emoji" w:eastAsia="Times New Roman" w:hAnsi="Segoe UI Emoji" w:cs="Segoe UI Emoji"/>
          <w:b/>
          <w:bCs/>
          <w:sz w:val="27"/>
          <w:szCs w:val="27"/>
          <w:lang w:eastAsia="fr-FR"/>
        </w:rPr>
        <w:t>💰</w:t>
      </w:r>
      <w:proofErr w:type="gramEnd"/>
      <w:r w:rsidRPr="00E741FA">
        <w:rPr>
          <w:rFonts w:ascii="Times New Roman" w:eastAsia="Times New Roman" w:hAnsi="Times New Roman" w:cs="Times New Roman"/>
          <w:b/>
          <w:bCs/>
          <w:sz w:val="27"/>
          <w:szCs w:val="27"/>
          <w:lang w:eastAsia="fr-FR"/>
        </w:rPr>
        <w:t xml:space="preserve"> Investissement et Rentabilité</w:t>
      </w:r>
    </w:p>
    <w:p w14:paraId="1BB26754" w14:textId="77777777" w:rsidR="00E741FA" w:rsidRPr="00E741FA" w:rsidRDefault="00E741FA" w:rsidP="00E741F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Coût total des travaux :</w:t>
      </w:r>
      <w:r w:rsidRPr="00E741FA">
        <w:rPr>
          <w:rFonts w:ascii="Times New Roman" w:eastAsia="Times New Roman" w:hAnsi="Times New Roman" w:cs="Times New Roman"/>
          <w:sz w:val="24"/>
          <w:szCs w:val="24"/>
          <w:lang w:eastAsia="fr-FR"/>
        </w:rPr>
        <w:t xml:space="preserve"> Estimé à </w:t>
      </w:r>
      <w:r w:rsidRPr="00E741FA">
        <w:rPr>
          <w:rFonts w:ascii="Times New Roman" w:eastAsia="Times New Roman" w:hAnsi="Times New Roman" w:cs="Times New Roman"/>
          <w:b/>
          <w:bCs/>
          <w:sz w:val="24"/>
          <w:szCs w:val="24"/>
          <w:lang w:eastAsia="fr-FR"/>
        </w:rPr>
        <w:t>66 000 €</w:t>
      </w:r>
      <w:r w:rsidRPr="00E741FA">
        <w:rPr>
          <w:rFonts w:ascii="Times New Roman" w:eastAsia="Times New Roman" w:hAnsi="Times New Roman" w:cs="Times New Roman"/>
          <w:sz w:val="24"/>
          <w:szCs w:val="24"/>
          <w:lang w:eastAsia="fr-FR"/>
        </w:rPr>
        <w:t xml:space="preserve"> (selon scénario de rénovation globale).</w:t>
      </w:r>
    </w:p>
    <w:p w14:paraId="2632B525" w14:textId="77777777" w:rsidR="00E741FA" w:rsidRPr="00E741FA" w:rsidRDefault="00E741FA" w:rsidP="00E741F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Aides estimées (</w:t>
      </w:r>
      <w:proofErr w:type="spellStart"/>
      <w:r w:rsidRPr="00E741FA">
        <w:rPr>
          <w:rFonts w:ascii="Times New Roman" w:eastAsia="Times New Roman" w:hAnsi="Times New Roman" w:cs="Times New Roman"/>
          <w:b/>
          <w:bCs/>
          <w:sz w:val="24"/>
          <w:szCs w:val="24"/>
          <w:lang w:eastAsia="fr-FR"/>
        </w:rPr>
        <w:t>MaPrimeRénov</w:t>
      </w:r>
      <w:proofErr w:type="spellEnd"/>
      <w:r w:rsidRPr="00E741FA">
        <w:rPr>
          <w:rFonts w:ascii="Times New Roman" w:eastAsia="Times New Roman" w:hAnsi="Times New Roman" w:cs="Times New Roman"/>
          <w:b/>
          <w:bCs/>
          <w:sz w:val="24"/>
          <w:szCs w:val="24"/>
          <w:lang w:eastAsia="fr-FR"/>
        </w:rPr>
        <w:t>', CEE) :</w:t>
      </w:r>
      <w:r w:rsidRPr="00E741FA">
        <w:rPr>
          <w:rFonts w:ascii="Times New Roman" w:eastAsia="Times New Roman" w:hAnsi="Times New Roman" w:cs="Times New Roman"/>
          <w:sz w:val="24"/>
          <w:szCs w:val="24"/>
          <w:lang w:eastAsia="fr-FR"/>
        </w:rPr>
        <w:t xml:space="preserve"> Jusqu'à </w:t>
      </w:r>
      <w:r w:rsidRPr="00E741FA">
        <w:rPr>
          <w:rFonts w:ascii="Times New Roman" w:eastAsia="Times New Roman" w:hAnsi="Times New Roman" w:cs="Times New Roman"/>
          <w:b/>
          <w:bCs/>
          <w:sz w:val="24"/>
          <w:szCs w:val="24"/>
          <w:lang w:eastAsia="fr-FR"/>
        </w:rPr>
        <w:t>45 000 €</w:t>
      </w:r>
      <w:r w:rsidRPr="00E741FA">
        <w:rPr>
          <w:rFonts w:ascii="Times New Roman" w:eastAsia="Times New Roman" w:hAnsi="Times New Roman" w:cs="Times New Roman"/>
          <w:sz w:val="24"/>
          <w:szCs w:val="24"/>
          <w:lang w:eastAsia="fr-FR"/>
        </w:rPr>
        <w:t xml:space="preserve"> selon les revenus.</w:t>
      </w:r>
    </w:p>
    <w:p w14:paraId="025C05B1" w14:textId="77777777" w:rsidR="00E741FA" w:rsidRPr="00E741FA" w:rsidRDefault="00E741FA" w:rsidP="00E741F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b/>
          <w:bCs/>
          <w:sz w:val="24"/>
          <w:szCs w:val="24"/>
          <w:lang w:eastAsia="fr-FR"/>
        </w:rPr>
        <w:t>Reste à charge :</w:t>
      </w:r>
      <w:r w:rsidRPr="00E741FA">
        <w:rPr>
          <w:rFonts w:ascii="Times New Roman" w:eastAsia="Times New Roman" w:hAnsi="Times New Roman" w:cs="Times New Roman"/>
          <w:sz w:val="24"/>
          <w:szCs w:val="24"/>
          <w:lang w:eastAsia="fr-FR"/>
        </w:rPr>
        <w:t xml:space="preserve"> Un investissement rapidement amorti par les </w:t>
      </w:r>
      <w:r w:rsidRPr="00E741FA">
        <w:rPr>
          <w:rFonts w:ascii="Times New Roman" w:eastAsia="Times New Roman" w:hAnsi="Times New Roman" w:cs="Times New Roman"/>
          <w:b/>
          <w:bCs/>
          <w:sz w:val="24"/>
          <w:szCs w:val="24"/>
          <w:lang w:eastAsia="fr-FR"/>
        </w:rPr>
        <w:t>3 880 € d'économies annuelles</w:t>
      </w:r>
      <w:r w:rsidRPr="00E741FA">
        <w:rPr>
          <w:rFonts w:ascii="Times New Roman" w:eastAsia="Times New Roman" w:hAnsi="Times New Roman" w:cs="Times New Roman"/>
          <w:sz w:val="24"/>
          <w:szCs w:val="24"/>
          <w:lang w:eastAsia="fr-FR"/>
        </w:rPr>
        <w:t xml:space="preserve"> sur les factures d'énergie.</w:t>
      </w:r>
    </w:p>
    <w:p w14:paraId="1F530216" w14:textId="77777777" w:rsidR="00E741FA" w:rsidRPr="00E741FA" w:rsidRDefault="00E741FA" w:rsidP="00E741FA">
      <w:pPr>
        <w:spacing w:after="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pict w14:anchorId="7C2AF1CF">
          <v:rect id="_x0000_i1028" style="width:0;height:1.5pt" o:hralign="center" o:hrstd="t" o:hr="t" fillcolor="#a0a0a0" stroked="f"/>
        </w:pict>
      </w:r>
    </w:p>
    <w:p w14:paraId="4E83D4F8" w14:textId="77777777" w:rsidR="00E741FA" w:rsidRPr="00E741FA" w:rsidRDefault="00E741FA" w:rsidP="00E741F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E741FA">
        <w:rPr>
          <w:rFonts w:ascii="Segoe UI Emoji" w:eastAsia="Times New Roman" w:hAnsi="Segoe UI Emoji" w:cs="Segoe UI Emoji"/>
          <w:b/>
          <w:bCs/>
          <w:sz w:val="27"/>
          <w:szCs w:val="27"/>
          <w:lang w:eastAsia="fr-FR"/>
        </w:rPr>
        <w:t>💡</w:t>
      </w:r>
      <w:proofErr w:type="gramEnd"/>
      <w:r w:rsidRPr="00E741FA">
        <w:rPr>
          <w:rFonts w:ascii="Times New Roman" w:eastAsia="Times New Roman" w:hAnsi="Times New Roman" w:cs="Times New Roman"/>
          <w:b/>
          <w:bCs/>
          <w:sz w:val="27"/>
          <w:szCs w:val="27"/>
          <w:lang w:eastAsia="fr-FR"/>
        </w:rPr>
        <w:t xml:space="preserve"> Le mot de l'Auditeur</w:t>
      </w:r>
    </w:p>
    <w:p w14:paraId="328E09CF" w14:textId="77777777" w:rsidR="00E741FA" w:rsidRPr="00E741FA" w:rsidRDefault="00E741FA" w:rsidP="00E741FA">
      <w:pPr>
        <w:spacing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i/>
          <w:iCs/>
          <w:sz w:val="24"/>
          <w:szCs w:val="24"/>
          <w:lang w:eastAsia="fr-FR"/>
        </w:rPr>
        <w:t>"Ce dossier démontre qu'avec une vision globale et non par petits gestes isolés, il est possible de transformer radicalement une passoire énergétique. Passer en classe B, c'est valoriser le patrimoine immobilier de plus de 15% tout en divisant la facture de chauffage par 5."</w:t>
      </w:r>
    </w:p>
    <w:p w14:paraId="0E1B0A44" w14:textId="77777777" w:rsidR="00E741FA" w:rsidRPr="00E741FA" w:rsidRDefault="00E741FA" w:rsidP="00E741FA">
      <w:pPr>
        <w:spacing w:after="0"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pict w14:anchorId="168B8A2A">
          <v:rect id="_x0000_i1029" style="width:0;height:1.5pt" o:hralign="center" o:hrstd="t" o:hr="t" fillcolor="#a0a0a0" stroked="f"/>
        </w:pict>
      </w:r>
    </w:p>
    <w:p w14:paraId="3E6591CB" w14:textId="77777777" w:rsidR="00E741FA" w:rsidRPr="00E741FA" w:rsidRDefault="00E741FA" w:rsidP="00E741F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E741FA">
        <w:rPr>
          <w:rFonts w:ascii="Segoe UI Emoji" w:eastAsia="Times New Roman" w:hAnsi="Segoe UI Emoji" w:cs="Segoe UI Emoji"/>
          <w:b/>
          <w:bCs/>
          <w:sz w:val="27"/>
          <w:szCs w:val="27"/>
          <w:lang w:eastAsia="fr-FR"/>
        </w:rPr>
        <w:t>🔍</w:t>
      </w:r>
      <w:proofErr w:type="gramEnd"/>
      <w:r w:rsidRPr="00E741FA">
        <w:rPr>
          <w:rFonts w:ascii="Times New Roman" w:eastAsia="Times New Roman" w:hAnsi="Times New Roman" w:cs="Times New Roman"/>
          <w:b/>
          <w:bCs/>
          <w:sz w:val="27"/>
          <w:szCs w:val="27"/>
          <w:lang w:eastAsia="fr-FR"/>
        </w:rPr>
        <w:t xml:space="preserve"> Pourquoi faire un audit avec nous ?</w:t>
      </w:r>
    </w:p>
    <w:p w14:paraId="5996F056" w14:textId="77777777" w:rsidR="00E741FA" w:rsidRPr="00E741FA" w:rsidRDefault="00E741FA" w:rsidP="00E741FA">
      <w:p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En tant qu'auditeur énergétique qualifié, je vous accompagne pour :</w:t>
      </w:r>
    </w:p>
    <w:p w14:paraId="0E8EFA0C" w14:textId="77777777" w:rsidR="00E741FA" w:rsidRPr="00E741FA" w:rsidRDefault="00E741FA" w:rsidP="00E741F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 xml:space="preserve">Identifier les </w:t>
      </w:r>
      <w:r w:rsidRPr="00E741FA">
        <w:rPr>
          <w:rFonts w:ascii="Times New Roman" w:eastAsia="Times New Roman" w:hAnsi="Times New Roman" w:cs="Times New Roman"/>
          <w:b/>
          <w:bCs/>
          <w:sz w:val="24"/>
          <w:szCs w:val="24"/>
          <w:lang w:eastAsia="fr-FR"/>
        </w:rPr>
        <w:t>priorités de travaux</w:t>
      </w:r>
      <w:r w:rsidRPr="00E741FA">
        <w:rPr>
          <w:rFonts w:ascii="Times New Roman" w:eastAsia="Times New Roman" w:hAnsi="Times New Roman" w:cs="Times New Roman"/>
          <w:sz w:val="24"/>
          <w:szCs w:val="24"/>
          <w:lang w:eastAsia="fr-FR"/>
        </w:rPr>
        <w:t xml:space="preserve"> propres à votre bâti.</w:t>
      </w:r>
    </w:p>
    <w:p w14:paraId="1E1B59EE" w14:textId="77777777" w:rsidR="00E741FA" w:rsidRPr="00E741FA" w:rsidRDefault="00E741FA" w:rsidP="00E741F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 xml:space="preserve">Calculer précisément les </w:t>
      </w:r>
      <w:r w:rsidRPr="00E741FA">
        <w:rPr>
          <w:rFonts w:ascii="Times New Roman" w:eastAsia="Times New Roman" w:hAnsi="Times New Roman" w:cs="Times New Roman"/>
          <w:b/>
          <w:bCs/>
          <w:sz w:val="24"/>
          <w:szCs w:val="24"/>
          <w:lang w:eastAsia="fr-FR"/>
        </w:rPr>
        <w:t>gains énergétiques</w:t>
      </w:r>
      <w:r w:rsidRPr="00E741FA">
        <w:rPr>
          <w:rFonts w:ascii="Times New Roman" w:eastAsia="Times New Roman" w:hAnsi="Times New Roman" w:cs="Times New Roman"/>
          <w:sz w:val="24"/>
          <w:szCs w:val="24"/>
          <w:lang w:eastAsia="fr-FR"/>
        </w:rPr>
        <w:t>.</w:t>
      </w:r>
    </w:p>
    <w:p w14:paraId="1A55C273" w14:textId="77777777" w:rsidR="00E741FA" w:rsidRPr="00E741FA" w:rsidRDefault="00E741FA" w:rsidP="00E741F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741FA">
        <w:rPr>
          <w:rFonts w:ascii="Times New Roman" w:eastAsia="Times New Roman" w:hAnsi="Times New Roman" w:cs="Times New Roman"/>
          <w:sz w:val="24"/>
          <w:szCs w:val="24"/>
          <w:lang w:eastAsia="fr-FR"/>
        </w:rPr>
        <w:t xml:space="preserve">Maximiser votre éligibilité aux </w:t>
      </w:r>
      <w:r w:rsidRPr="00E741FA">
        <w:rPr>
          <w:rFonts w:ascii="Times New Roman" w:eastAsia="Times New Roman" w:hAnsi="Times New Roman" w:cs="Times New Roman"/>
          <w:b/>
          <w:bCs/>
          <w:sz w:val="24"/>
          <w:szCs w:val="24"/>
          <w:lang w:eastAsia="fr-FR"/>
        </w:rPr>
        <w:t>aides de l'État</w:t>
      </w:r>
      <w:r w:rsidRPr="00E741FA">
        <w:rPr>
          <w:rFonts w:ascii="Times New Roman" w:eastAsia="Times New Roman" w:hAnsi="Times New Roman" w:cs="Times New Roman"/>
          <w:sz w:val="24"/>
          <w:szCs w:val="24"/>
          <w:lang w:eastAsia="fr-FR"/>
        </w:rPr>
        <w:t>.</w:t>
      </w:r>
    </w:p>
    <w:p w14:paraId="173BF37D" w14:textId="77777777" w:rsidR="00185B81" w:rsidRDefault="00185B81"/>
    <w:sectPr w:rsidR="00185B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C1969"/>
    <w:multiLevelType w:val="multilevel"/>
    <w:tmpl w:val="062E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C2BC3"/>
    <w:multiLevelType w:val="multilevel"/>
    <w:tmpl w:val="1FE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828D7"/>
    <w:multiLevelType w:val="multilevel"/>
    <w:tmpl w:val="121E5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DB0"/>
    <w:rsid w:val="00185B81"/>
    <w:rsid w:val="00E741FA"/>
    <w:rsid w:val="00F76D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17816"/>
  <w15:chartTrackingRefBased/>
  <w15:docId w15:val="{D981D72C-E1D4-4D29-88C9-1A70C0D3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E741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741F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741F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41F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741F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741FA"/>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E741F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741FA"/>
    <w:rPr>
      <w:b/>
      <w:bCs/>
    </w:rPr>
  </w:style>
  <w:style w:type="character" w:customStyle="1" w:styleId="math-inline">
    <w:name w:val="math-inline"/>
    <w:basedOn w:val="Policepardfaut"/>
    <w:rsid w:val="00E7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0090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1986</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BE1</dc:creator>
  <cp:keywords/>
  <dc:description/>
  <cp:lastModifiedBy>BE1</cp:lastModifiedBy>
  <cp:revision>2</cp:revision>
  <dcterms:created xsi:type="dcterms:W3CDTF">2026-03-01T15:42:00Z</dcterms:created>
  <dcterms:modified xsi:type="dcterms:W3CDTF">2026-03-01T15:43:00Z</dcterms:modified>
</cp:coreProperties>
</file>