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egreya SC" w:cs="Alegreya SC" w:eastAsia="Alegreya SC" w:hAnsi="Alegreya SC"/>
          <w:sz w:val="30"/>
          <w:szCs w:val="30"/>
        </w:rPr>
      </w:pPr>
      <w:r w:rsidDel="00000000" w:rsidR="00000000" w:rsidRPr="00000000">
        <w:rPr>
          <w:rFonts w:ascii="Alegreya SC" w:cs="Alegreya SC" w:eastAsia="Alegreya SC" w:hAnsi="Alegreya SC"/>
          <w:sz w:val="30"/>
          <w:szCs w:val="30"/>
          <w:rtl w:val="0"/>
        </w:rPr>
        <w:t xml:space="preserve">Readings</w:t>
      </w:r>
    </w:p>
    <w:p w:rsidR="00000000" w:rsidDel="00000000" w:rsidP="00000000" w:rsidRDefault="00000000" w:rsidRPr="00000000" w14:paraId="00000002">
      <w:pPr>
        <w:rPr>
          <w:rFonts w:ascii="Alegreya SC" w:cs="Alegreya SC" w:eastAsia="Alegreya SC" w:hAnsi="Alegreya S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Simple guide for ensemble learning methods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Alegreya" w:cs="Alegreya" w:eastAsia="Alegreya" w:hAnsi="Alegreya"/>
        </w:rPr>
      </w:pPr>
      <w:hyperlink r:id="rId6">
        <w:r w:rsidDel="00000000" w:rsidR="00000000" w:rsidRPr="00000000">
          <w:rPr>
            <w:rFonts w:ascii="Alegreya" w:cs="Alegreya" w:eastAsia="Alegreya" w:hAnsi="Alegreya"/>
            <w:color w:val="1155cc"/>
            <w:u w:val="single"/>
            <w:rtl w:val="0"/>
          </w:rPr>
          <w:t xml:space="preserve">https://towardsdatascience.com/simple-guide-for-ensemble-learning-methods-d87cc68705a2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Random Forest Regression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Alegreya" w:cs="Alegreya" w:eastAsia="Alegreya" w:hAnsi="Alegreya"/>
        </w:rPr>
      </w:pPr>
      <w:hyperlink r:id="rId7">
        <w:r w:rsidDel="00000000" w:rsidR="00000000" w:rsidRPr="00000000">
          <w:rPr>
            <w:rFonts w:ascii="Alegreya" w:cs="Alegreya" w:eastAsia="Alegreya" w:hAnsi="Alegreya"/>
            <w:color w:val="1155cc"/>
            <w:u w:val="single"/>
            <w:rtl w:val="0"/>
          </w:rPr>
          <w:t xml:space="preserve">https://towardsdatascience.com/random-forest-and-its-implementation-71824ced454f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Bias and Variance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legreya" w:cs="Alegreya" w:eastAsia="Alegreya" w:hAnsi="Alegreya"/>
        </w:rPr>
      </w:pPr>
      <w:hyperlink r:id="rId8">
        <w:r w:rsidDel="00000000" w:rsidR="00000000" w:rsidRPr="00000000">
          <w:rPr>
            <w:rFonts w:ascii="Alegreya" w:cs="Alegreya" w:eastAsia="Alegreya" w:hAnsi="Alegreya"/>
            <w:color w:val="1155cc"/>
            <w:u w:val="single"/>
            <w:rtl w:val="0"/>
          </w:rPr>
          <w:t xml:space="preserve">https://medium.com/datadriveninvestor/bias-and-variance-in-machine-learning-51fdd38d1f86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legreya" w:cs="Alegreya" w:eastAsia="Alegreya" w:hAnsi="Alegreya"/>
          <w:sz w:val="24"/>
          <w:szCs w:val="24"/>
        </w:rPr>
      </w:pPr>
      <w:hyperlink r:id="rId9">
        <w:r w:rsidDel="00000000" w:rsidR="00000000" w:rsidRPr="00000000">
          <w:rPr>
            <w:rFonts w:ascii="Alegreya" w:cs="Alegreya" w:eastAsia="Alegreya" w:hAnsi="Alegreya"/>
            <w:color w:val="1155cc"/>
            <w:u w:val="single"/>
            <w:rtl w:val="0"/>
          </w:rPr>
          <w:t xml:space="preserve">https://www.analyticsvidhya.com/blog/2020/08/bias-and-variance-tradeoff-machine-learning</w:t>
        </w:r>
      </w:hyperlink>
      <w:hyperlink r:id="rId10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A guide to ridge, lasso and elastic net regression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Alegreya" w:cs="Alegreya" w:eastAsia="Alegreya" w:hAnsi="Alegreya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https://medium.com/hackernoon/an-introduction-to-ridge-lasso-and-elastic-net-regression-cca60b4b934f</w:t>
        </w:r>
      </w:hyperlink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(Use this link in incognito mode)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Alegreya" w:cs="Alegreya" w:eastAsia="Alegreya" w:hAnsi="Alegreya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https://www.geeksforgeeks.org/implementation-of-ridge-regression-from-scratch-using-python/?ref=rp</w:t>
        </w:r>
      </w:hyperlink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(If coding becomes a bit hectic do try and understand theory from this link and for the other regressions do give a look at the left hand column options)</w:t>
      </w:r>
    </w:p>
    <w:p w:rsidR="00000000" w:rsidDel="00000000" w:rsidP="00000000" w:rsidRDefault="00000000" w:rsidRPr="00000000" w14:paraId="0000000D">
      <w:pPr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Feature Engineering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legreya" w:cs="Alegreya" w:eastAsia="Alegreya" w:hAnsi="Alegreya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https://towardsdatascience.com/feature-engineering-combination-polynomial-features-3caa4c77a755</w:t>
        </w:r>
      </w:hyperlink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(Use this link in incognito mode)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legreya" w:cs="Alegreya" w:eastAsia="Alegreya" w:hAnsi="Alegreya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https://medium.com/mindorks/what-is-feature-engineering-for-machine-learning-d8ba3158d97a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legreya SC" w:cs="Alegreya SC" w:eastAsia="Alegreya SC" w:hAnsi="Alegreya SC"/>
          <w:sz w:val="26"/>
          <w:szCs w:val="26"/>
        </w:rPr>
      </w:pPr>
      <w:r w:rsidDel="00000000" w:rsidR="00000000" w:rsidRPr="00000000">
        <w:rPr>
          <w:rFonts w:ascii="Alegreya SC" w:cs="Alegreya SC" w:eastAsia="Alegreya SC" w:hAnsi="Alegreya SC"/>
          <w:sz w:val="26"/>
          <w:szCs w:val="26"/>
          <w:rtl w:val="0"/>
        </w:rPr>
        <w:t xml:space="preserve">Videos</w:t>
      </w:r>
    </w:p>
    <w:p w:rsidR="00000000" w:rsidDel="00000000" w:rsidP="00000000" w:rsidRDefault="00000000" w:rsidRPr="00000000" w14:paraId="00000012">
      <w:pPr>
        <w:rPr>
          <w:rFonts w:ascii="Alegreya SC" w:cs="Alegreya SC" w:eastAsia="Alegreya SC" w:hAnsi="Alegreya S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If Gradient Descent concept is still a bit hard to grasp(and do look out  for other videos by the same person if  you are stuck at something)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Alegreya" w:cs="Alegreya" w:eastAsia="Alegreya" w:hAnsi="Alegreya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https://www.youtube.com/watch?v=sDv4f4s2SB8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Random Forest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Alegreya" w:cs="Alegreya" w:eastAsia="Alegreya" w:hAnsi="Alegreya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https://www.youtube.com/watch?v=D_2LkhMJcfY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hackernoon/an-introduction-to-ridge-lasso-and-elastic-net-regression-cca60b4b934f" TargetMode="External"/><Relationship Id="rId10" Type="http://schemas.openxmlformats.org/officeDocument/2006/relationships/hyperlink" Target="https://www.analyticsvidhya.com/blog/2020/08/bias-and-variance-tradeoff-machine-learning/" TargetMode="External"/><Relationship Id="rId13" Type="http://schemas.openxmlformats.org/officeDocument/2006/relationships/hyperlink" Target="https://towardsdatascience.com/feature-engineering-combination-polynomial-features-3caa4c77a755" TargetMode="External"/><Relationship Id="rId12" Type="http://schemas.openxmlformats.org/officeDocument/2006/relationships/hyperlink" Target="https://www.geeksforgeeks.org/implementation-of-ridge-regression-from-scratch-using-python/?ref=r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nalyticsvidhya.com/blog/2020/08/bias-and-variance-tradeoff-machine-learning/" TargetMode="External"/><Relationship Id="rId15" Type="http://schemas.openxmlformats.org/officeDocument/2006/relationships/hyperlink" Target="https://www.youtube.com/watch?v=sDv4f4s2SB8" TargetMode="External"/><Relationship Id="rId14" Type="http://schemas.openxmlformats.org/officeDocument/2006/relationships/hyperlink" Target="https://medium.com/mindorks/what-is-feature-engineering-for-machine-learning-d8ba3158d97a" TargetMode="External"/><Relationship Id="rId16" Type="http://schemas.openxmlformats.org/officeDocument/2006/relationships/hyperlink" Target="https://www.youtube.com/watch?v=D_2LkhMJcfY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simple-guide-for-ensemble-learning-methods-d87cc68705a2" TargetMode="External"/><Relationship Id="rId7" Type="http://schemas.openxmlformats.org/officeDocument/2006/relationships/hyperlink" Target="https://towardsdatascience.com/random-forest-and-its-implementation-71824ced454f" TargetMode="External"/><Relationship Id="rId8" Type="http://schemas.openxmlformats.org/officeDocument/2006/relationships/hyperlink" Target="https://medium.com/datadriveninvestor/bias-and-variance-in-machine-learning-51fdd38d1f8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SC-regular.ttf"/><Relationship Id="rId2" Type="http://schemas.openxmlformats.org/officeDocument/2006/relationships/font" Target="fonts/AlegreyaSC-bold.ttf"/><Relationship Id="rId3" Type="http://schemas.openxmlformats.org/officeDocument/2006/relationships/font" Target="fonts/AlegreyaSC-italic.ttf"/><Relationship Id="rId4" Type="http://schemas.openxmlformats.org/officeDocument/2006/relationships/font" Target="fonts/AlegreyaSC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