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Due Date: 15 Dec,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Classwork name: Component and Dynamic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Teacher name: James Heggs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Team: Readers (Samantha Burke, Winndie Fan, Rebeca Sciamanna,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Anita Caron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Book container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book container compiles of three components: book, stock and request. All three components contain dynamic datasource from JSON files on github repo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https://github.com/yrtt-readers/the-bookclub.git</w:t>
        </w:r>
      </w:hyperlink>
      <w:r w:rsidDel="00000000" w:rsidR="00000000" w:rsidRPr="00000000">
        <w:rPr>
          <w:rtl w:val="0"/>
        </w:rPr>
        <w:t xml:space="preserve">, or Open library API.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Book component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Book summary is a flexible textbox, user click [More] full description (max words), click [Less] short description (x number of words).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Thumbnail is an image tag, displaying pre pre-rendered images when the thumbnail is not available.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Stock component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Number of copies in stock will be group by postcode + sum(qty)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books out of stock will display N/A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152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Request component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 click on [Request] button to open request component, h/she can enter number of copies request, postcode will be filled from user's information in database.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[Request] component will also display awaiting requests with postcode+qty.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yrtt-readers/the-bookclub.g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