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7230A501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</w:t>
      </w:r>
      <w:r w:rsidR="0028609A">
        <w:rPr>
          <w:sz w:val="26"/>
          <w:szCs w:val="26"/>
        </w:rPr>
        <w:t>95</w:t>
      </w:r>
      <w:r w:rsidRPr="002768AC">
        <w:rPr>
          <w:sz w:val="26"/>
          <w:szCs w:val="26"/>
        </w:rPr>
        <w:t>6</w:t>
      </w:r>
    </w:p>
    <w:p w14:paraId="3B340B77" w14:textId="49FAF148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</w:t>
      </w:r>
      <w:r w:rsidR="0028609A">
        <w:rPr>
          <w:sz w:val="26"/>
          <w:szCs w:val="26"/>
        </w:rPr>
        <w:t>S</w:t>
      </w:r>
      <w:r w:rsidRPr="002768AC">
        <w:rPr>
          <w:sz w:val="26"/>
          <w:szCs w:val="26"/>
        </w:rPr>
        <w:t>)</w:t>
      </w:r>
      <w:r w:rsidR="0028609A">
        <w:rPr>
          <w:sz w:val="26"/>
          <w:szCs w:val="26"/>
        </w:rPr>
        <w:t>E</w:t>
      </w:r>
    </w:p>
    <w:p w14:paraId="7B5F94A8" w14:textId="51A880FB" w:rsidR="003B2FF6" w:rsidRPr="002768AC" w:rsidRDefault="002768AC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Classification: As 4882-2003: SG-A</w:t>
      </w:r>
      <w:r w:rsidR="0028609A">
        <w:rPr>
          <w:sz w:val="26"/>
          <w:szCs w:val="26"/>
        </w:rPr>
        <w:t>O</w:t>
      </w:r>
      <w:r w:rsidRPr="002768AC">
        <w:rPr>
          <w:sz w:val="26"/>
          <w:szCs w:val="26"/>
        </w:rPr>
        <w:t>-</w:t>
      </w:r>
      <w:r w:rsidR="0028609A">
        <w:rPr>
          <w:sz w:val="26"/>
          <w:szCs w:val="26"/>
        </w:rPr>
        <w:t>7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11176870" w:rsidR="003B2FF6" w:rsidRPr="002768AC" w:rsidRDefault="00182B61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182B61" w:rsidP="00B87C48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1pt;height:146.15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28609A">
        <w:t>Argon 07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5649A47A" w:rsidR="00B87C48" w:rsidRDefault="00B87C48" w:rsidP="002768AC">
      <w:pPr>
        <w:pStyle w:val="ListBullet"/>
        <w:numPr>
          <w:ilvl w:val="0"/>
          <w:numId w:val="0"/>
        </w:numPr>
      </w:pPr>
    </w:p>
    <w:p w14:paraId="6237AE5D" w14:textId="77777777" w:rsidR="0028609A" w:rsidRDefault="0028609A" w:rsidP="002768AC">
      <w:pPr>
        <w:pStyle w:val="ListBullet"/>
        <w:numPr>
          <w:ilvl w:val="0"/>
          <w:numId w:val="0"/>
        </w:numPr>
      </w:pPr>
    </w:p>
    <w:p w14:paraId="788DE7C5" w14:textId="77777777" w:rsidR="00F02474" w:rsidRDefault="00F02474" w:rsidP="0028609A">
      <w:pPr>
        <w:pStyle w:val="ListBullet"/>
        <w:numPr>
          <w:ilvl w:val="0"/>
          <w:numId w:val="0"/>
        </w:numPr>
        <w:jc w:val="right"/>
      </w:pPr>
    </w:p>
    <w:p w14:paraId="4C7A2A34" w14:textId="1D87A9E8" w:rsidR="003B2FF6" w:rsidRDefault="003B2FF6" w:rsidP="0028609A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1842"/>
        <w:gridCol w:w="1843"/>
        <w:gridCol w:w="1956"/>
      </w:tblGrid>
      <w:tr w:rsidR="0028609A" w14:paraId="00EDEDAB" w14:textId="77777777" w:rsidTr="00F02474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28609A" w:rsidRPr="009D054A" w:rsidRDefault="0028609A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4D14E09" w14:textId="77777777" w:rsidR="0028609A" w:rsidRPr="009D054A" w:rsidRDefault="0028609A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D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CAB9C84" w14:textId="77777777" w:rsidR="0028609A" w:rsidRPr="009D054A" w:rsidRDefault="0028609A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E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15DE018B" w14:textId="55E11935" w:rsidR="0028609A" w:rsidRPr="009D054A" w:rsidRDefault="0028609A" w:rsidP="0028609A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G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</w:tr>
      <w:tr w:rsidR="0028609A" w14:paraId="2C78B581" w14:textId="77777777" w:rsidTr="00F02474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28609A" w:rsidRPr="003B2FF6" w:rsidRDefault="0028609A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5824B2" w14:textId="39926DC5" w:rsidR="0028609A" w:rsidRPr="00317A40" w:rsidRDefault="002D628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849F73" w14:textId="3AFAE6E6" w:rsidR="0028609A" w:rsidRPr="00317A40" w:rsidRDefault="002D628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4.3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E6965F0" w14:textId="75D47C16" w:rsidR="0028609A" w:rsidRPr="00317A40" w:rsidRDefault="002D628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8.9</w:t>
            </w:r>
          </w:p>
        </w:tc>
      </w:tr>
      <w:tr w:rsidR="0028609A" w14:paraId="6C5C9ADA" w14:textId="77777777" w:rsidTr="00F02474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28609A" w:rsidRPr="00317A40" w:rsidRDefault="0028609A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A6B9FF" w14:textId="7B1E9971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3A4CD2" w14:textId="4C076A6B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7DAB4F4" w14:textId="7D0A6585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28609A" w14:paraId="3655CF35" w14:textId="77777777" w:rsidTr="00F02474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28609A" w:rsidRPr="003B2FF6" w:rsidRDefault="0028609A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657BDC" w14:textId="1E70DD61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14,000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4D602C" w14:textId="4747EBF8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18,500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195AE8B" w14:textId="6D3EA864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17,000</w:t>
            </w:r>
          </w:p>
        </w:tc>
      </w:tr>
      <w:tr w:rsidR="00317A40" w14:paraId="190F881A" w14:textId="77777777" w:rsidTr="00F02474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7971AD3A" w14:textId="29C6D617" w:rsidR="00317A40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Peacock Blue/Black Shoulder</w:t>
            </w:r>
          </w:p>
        </w:tc>
      </w:tr>
      <w:tr w:rsidR="0028609A" w14:paraId="18C6968E" w14:textId="77777777" w:rsidTr="00F02474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28609A" w:rsidRPr="003B2FF6" w:rsidRDefault="0028609A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341B5CDF" w14:textId="51ABB91C" w:rsidR="0028609A" w:rsidRPr="00317A40" w:rsidRDefault="009A273F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10</w:t>
            </w:r>
          </w:p>
        </w:tc>
      </w:tr>
      <w:tr w:rsidR="002D6282" w14:paraId="0E1608CE" w14:textId="77777777" w:rsidTr="00F02474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2D6282" w:rsidRPr="00317A40" w:rsidRDefault="002D6282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2D6282" w:rsidRDefault="002D6282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2D6282" w:rsidRPr="00317A40" w:rsidRDefault="002D6282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A5E699" w14:textId="77777777" w:rsidR="002D6282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654</w:t>
            </w:r>
          </w:p>
          <w:p w14:paraId="024508B1" w14:textId="3937EB25" w:rsidR="00E076A6" w:rsidRPr="00B27F4C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BE5BDC" w14:textId="77777777" w:rsidR="002D6282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780</w:t>
            </w:r>
          </w:p>
          <w:p w14:paraId="0126EA8B" w14:textId="30CAD37C" w:rsidR="00E076A6" w:rsidRPr="00B27F4C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3E3AA20" w14:textId="77777777" w:rsidR="002D6282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33AC83CC" w:rsidR="00E076A6" w:rsidRPr="00B27F4C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764"/>
        <w:gridCol w:w="2877"/>
      </w:tblGrid>
      <w:tr w:rsidR="00E076A6" w14:paraId="7910D6D1" w14:textId="77777777" w:rsidTr="00F02474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E076A6" w:rsidRPr="009D054A" w:rsidRDefault="00E076A6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0AE901B7" w14:textId="620B0957" w:rsidR="00E076A6" w:rsidRPr="009D054A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Ar</w:t>
            </w:r>
            <w:proofErr w:type="spellEnd"/>
          </w:p>
        </w:tc>
        <w:tc>
          <w:tcPr>
            <w:tcW w:w="2877" w:type="dxa"/>
            <w:shd w:val="pct10" w:color="auto" w:fill="auto"/>
            <w:vAlign w:val="center"/>
          </w:tcPr>
          <w:p w14:paraId="265A80ED" w14:textId="05C13F99" w:rsidR="00E076A6" w:rsidRPr="009D054A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O</w:t>
            </w:r>
            <w:r w:rsidRPr="004850E0">
              <w:rPr>
                <w:vertAlign w:val="subscript"/>
              </w:rPr>
              <w:t>2</w:t>
            </w:r>
          </w:p>
        </w:tc>
      </w:tr>
      <w:tr w:rsidR="00E076A6" w14:paraId="1A693D62" w14:textId="77777777" w:rsidTr="00F02474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2E159740" w:rsidR="00E076A6" w:rsidRPr="003B2FF6" w:rsidRDefault="00E076A6" w:rsidP="004B1803">
            <w:pPr>
              <w:pStyle w:val="ListBullet"/>
              <w:numPr>
                <w:ilvl w:val="0"/>
                <w:numId w:val="0"/>
              </w:numPr>
            </w:pPr>
            <w:r>
              <w:t>Argon 07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31DBB2C6" w14:textId="7DED4AE1" w:rsidR="00E076A6" w:rsidRPr="00317A40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93%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36F2848" w14:textId="30F970A4" w:rsidR="00E076A6" w:rsidRPr="00317A40" w:rsidRDefault="00E076A6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7%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F02474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33DB04DF" w14:textId="77777777" w:rsidR="008412EC" w:rsidRPr="002D1240" w:rsidRDefault="008412EC" w:rsidP="008412EC">
      <w:pPr>
        <w:pStyle w:val="Heading3"/>
      </w:pPr>
      <w:bookmarkStart w:id="0" w:name="_Toc40259689"/>
      <w:r w:rsidRPr="002D1240">
        <w:t>Description</w:t>
      </w:r>
      <w:bookmarkEnd w:id="0"/>
      <w:r w:rsidRPr="002D1240">
        <w:t xml:space="preserve"> </w:t>
      </w:r>
    </w:p>
    <w:p w14:paraId="3EFB497D" w14:textId="0465B873" w:rsidR="008412EC" w:rsidRPr="002D1240" w:rsidRDefault="008412EC" w:rsidP="008412EC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</w:t>
      </w:r>
      <w:r w:rsidR="002A32FB">
        <w:rPr>
          <w:rFonts w:ascii="Calibri" w:hAnsi="Calibri"/>
          <w:lang w:val="en-US"/>
        </w:rPr>
        <w:t xml:space="preserve">rgon </w:t>
      </w:r>
      <w:r w:rsidR="00182B61">
        <w:rPr>
          <w:rFonts w:ascii="Calibri" w:hAnsi="Calibri"/>
          <w:lang w:val="en-US"/>
        </w:rPr>
        <w:t>07 is a</w:t>
      </w:r>
      <w:r w:rsidRPr="002D1240">
        <w:rPr>
          <w:rFonts w:ascii="Calibri" w:hAnsi="Calibri"/>
          <w:lang w:val="en-US"/>
        </w:rPr>
        <w:t xml:space="preserve"> </w:t>
      </w:r>
      <w:proofErr w:type="gramStart"/>
      <w:r w:rsidRPr="002D1240">
        <w:rPr>
          <w:rFonts w:ascii="Calibri" w:hAnsi="Calibri"/>
          <w:lang w:val="en-US"/>
        </w:rPr>
        <w:t>smooth running general purpose</w:t>
      </w:r>
      <w:proofErr w:type="gramEnd"/>
      <w:r w:rsidRPr="002D1240">
        <w:rPr>
          <w:rFonts w:ascii="Calibri" w:hAnsi="Calibri"/>
          <w:lang w:val="en-US"/>
        </w:rPr>
        <w:t xml:space="preserve"> shielding gas mixture suitable for both the short arc and spray transfer models. Suitable for use with solid wires on mild steels.</w:t>
      </w:r>
    </w:p>
    <w:p w14:paraId="493F0891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12387972" w14:textId="77777777" w:rsidR="008412EC" w:rsidRPr="002D1240" w:rsidRDefault="008412EC" w:rsidP="008412EC">
      <w:pPr>
        <w:pStyle w:val="Heading3"/>
      </w:pPr>
      <w:bookmarkStart w:id="1" w:name="_Toc40259690"/>
      <w:r w:rsidRPr="002D1240">
        <w:t>Typical Uses</w:t>
      </w:r>
      <w:bookmarkEnd w:id="1"/>
    </w:p>
    <w:p w14:paraId="2950CF00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proofErr w:type="spellStart"/>
      <w:r w:rsidRPr="002D1240">
        <w:rPr>
          <w:rFonts w:ascii="Calibri" w:hAnsi="Calibri"/>
          <w:lang w:val="en-US"/>
        </w:rPr>
        <w:t>Mig</w:t>
      </w:r>
      <w:proofErr w:type="spellEnd"/>
      <w:r w:rsidRPr="002D1240">
        <w:rPr>
          <w:rFonts w:ascii="Calibri" w:hAnsi="Calibri"/>
          <w:lang w:val="en-US"/>
        </w:rPr>
        <w:t xml:space="preserve"> welding of Mild Steel (carbon steel)</w:t>
      </w:r>
    </w:p>
    <w:p w14:paraId="1C21F1DE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5D489455" w14:textId="77777777" w:rsidR="008412EC" w:rsidRPr="002D1240" w:rsidRDefault="008412EC" w:rsidP="008412EC">
      <w:pPr>
        <w:pStyle w:val="Heading3"/>
      </w:pPr>
      <w:bookmarkStart w:id="2" w:name="_Toc40259691"/>
      <w:r w:rsidRPr="002D1240">
        <w:t>Main hazards</w:t>
      </w:r>
      <w:bookmarkEnd w:id="2"/>
    </w:p>
    <w:p w14:paraId="02C3AACF" w14:textId="77777777" w:rsidR="008412EC" w:rsidRPr="002D1240" w:rsidRDefault="008412EC" w:rsidP="008412EC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Compressed high pressure gas in cylinders</w:t>
      </w:r>
    </w:p>
    <w:p w14:paraId="277C6E63" w14:textId="77777777" w:rsidR="008412EC" w:rsidRPr="002D1240" w:rsidRDefault="008412EC" w:rsidP="008412EC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Asphyxiant in high concentrations.</w:t>
      </w:r>
    </w:p>
    <w:p w14:paraId="6BA3A5BB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0019D8A5" w14:textId="44FA7D4C" w:rsidR="008412EC" w:rsidRPr="002D1240" w:rsidRDefault="00C14FA2" w:rsidP="008412EC">
      <w:pPr>
        <w:pStyle w:val="Heading3"/>
      </w:pPr>
      <w:bookmarkStart w:id="3" w:name="_Toc40259692"/>
      <w:r>
        <w:br w:type="column"/>
      </w:r>
      <w:r w:rsidR="008412EC" w:rsidRPr="002D1240">
        <w:t>Storage and handling</w:t>
      </w:r>
      <w:bookmarkEnd w:id="3"/>
    </w:p>
    <w:p w14:paraId="55D714DB" w14:textId="77777777" w:rsidR="008412EC" w:rsidRPr="002D1240" w:rsidRDefault="008412EC" w:rsidP="008412EC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Ensure adequate ventilation for all cylinders and packs. Secure single cylinders in upright position and protect valves and manifolds from accidental damage. </w:t>
      </w:r>
    </w:p>
    <w:p w14:paraId="3747F28C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5E30A84B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cylinders and packs in a cool area away from all sources of heat.</w:t>
      </w:r>
    </w:p>
    <w:p w14:paraId="0BB5315F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all valves when not in use.</w:t>
      </w:r>
    </w:p>
    <w:p w14:paraId="4133C11C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Ensure all regulators and other devices attached to the cylinder outlets are free from oil and grease, and able to withstand contents pressures. Check for leaks regularly.</w:t>
      </w:r>
    </w:p>
    <w:p w14:paraId="79842077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store cylinders in an area where in an area where any leaking gas could accumulate.</w:t>
      </w:r>
    </w:p>
    <w:p w14:paraId="5CDE7881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5DC1CFB1" w14:textId="77777777" w:rsidR="008412EC" w:rsidRPr="002D1240" w:rsidRDefault="008412EC" w:rsidP="008412EC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valve does not operate by hand, return the cylinder to the supplier (attach a “faulty” tag). </w:t>
      </w:r>
    </w:p>
    <w:p w14:paraId="6F49A98A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77FA1714" w14:textId="77777777" w:rsidR="008412EC" w:rsidRPr="002D1240" w:rsidRDefault="008412EC" w:rsidP="008412EC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N.B. Only regulators, </w:t>
      </w:r>
      <w:proofErr w:type="gramStart"/>
      <w:r w:rsidRPr="002D1240">
        <w:rPr>
          <w:rFonts w:ascii="Calibri" w:hAnsi="Calibri"/>
          <w:lang w:val="en-US"/>
        </w:rPr>
        <w:t>manifolds</w:t>
      </w:r>
      <w:proofErr w:type="gramEnd"/>
      <w:r w:rsidRPr="002D1240">
        <w:rPr>
          <w:rFonts w:ascii="Calibri" w:hAnsi="Calibri"/>
          <w:lang w:val="en-US"/>
        </w:rPr>
        <w:t xml:space="preserve"> and ancillary equipment, rated for the appropriate pressure and compatible with the relevant gas, shall be connected to or downstream of these cylinders.</w:t>
      </w:r>
    </w:p>
    <w:p w14:paraId="50545586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4E61C7E0" w14:textId="58A5B19D" w:rsidR="008412EC" w:rsidRPr="002D1240" w:rsidRDefault="00C14FA2" w:rsidP="008412EC">
      <w:pPr>
        <w:pStyle w:val="Heading3"/>
      </w:pPr>
      <w:bookmarkStart w:id="4" w:name="_Toc40259693"/>
      <w:r>
        <w:br w:type="column"/>
      </w:r>
      <w:r w:rsidR="008412EC" w:rsidRPr="002D1240">
        <w:t>In case of leaks</w:t>
      </w:r>
      <w:bookmarkEnd w:id="4"/>
    </w:p>
    <w:p w14:paraId="183DC02F" w14:textId="77777777" w:rsidR="008412EC" w:rsidRPr="002D1240" w:rsidRDefault="008412EC" w:rsidP="008412EC">
      <w:pPr>
        <w:pStyle w:val="TableStyle2"/>
        <w:rPr>
          <w:rFonts w:ascii="Calibri" w:hAnsi="Calibri"/>
        </w:rPr>
      </w:pPr>
    </w:p>
    <w:p w14:paraId="14027C74" w14:textId="77777777" w:rsidR="008412EC" w:rsidRPr="002D1240" w:rsidRDefault="008412EC" w:rsidP="008412EC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cylinder or pack is suspected of leaking, evacuate personnel from the direction in which the gas is likely to flow. Stop leak if possible.</w:t>
      </w:r>
    </w:p>
    <w:p w14:paraId="3E6D3C84" w14:textId="77777777" w:rsidR="008412EC" w:rsidRPr="002D1240" w:rsidRDefault="008412EC" w:rsidP="008412EC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Major leaks should only be approached with breathing apparatus.</w:t>
      </w:r>
    </w:p>
    <w:p w14:paraId="7FB76DA4" w14:textId="77777777" w:rsidR="008412EC" w:rsidRPr="002D1240" w:rsidRDefault="008412EC" w:rsidP="008412EC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possible and if safe to do so, remove leaking cylinder or pack to a safe area outdoors and allow contents to empty into atmosphere. </w:t>
      </w:r>
    </w:p>
    <w:p w14:paraId="3E6B1DB3" w14:textId="77777777" w:rsidR="00182B61" w:rsidRPr="004A4505" w:rsidRDefault="00182B61" w:rsidP="00182B61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2E5F332C" w14:textId="77777777" w:rsidR="00182B61" w:rsidRPr="002D1240" w:rsidRDefault="00182B61" w:rsidP="00182B61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974EB" w14:textId="77777777" w:rsidR="00AD0CF5" w:rsidRDefault="00AD0CF5" w:rsidP="00C25877">
      <w:r>
        <w:separator/>
      </w:r>
    </w:p>
  </w:endnote>
  <w:endnote w:type="continuationSeparator" w:id="0">
    <w:p w14:paraId="4E66D97A" w14:textId="77777777" w:rsidR="00AD0CF5" w:rsidRDefault="00AD0CF5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182B61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182B61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05B5" w14:textId="77777777" w:rsidR="00AD0CF5" w:rsidRDefault="00AD0CF5" w:rsidP="00C25877">
      <w:r>
        <w:separator/>
      </w:r>
    </w:p>
  </w:footnote>
  <w:footnote w:type="continuationSeparator" w:id="0">
    <w:p w14:paraId="15AE4DD5" w14:textId="77777777" w:rsidR="00AD0CF5" w:rsidRDefault="00AD0CF5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182B61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26BFA791" w:rsidR="00286642" w:rsidRPr="00286642" w:rsidRDefault="0028609A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Argon 07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</w:t>
                </w:r>
                <w:r>
                  <w:t>95</w:t>
                </w:r>
                <w:r w:rsidR="00286642" w:rsidRPr="00286642">
                  <w:t>6</w:t>
                </w:r>
                <w:r w:rsidR="00286642">
                  <w:t xml:space="preserve">    </w:t>
                </w:r>
                <w:r w:rsidR="00286642" w:rsidRPr="00286642">
                  <w:t>Hazard No. 2(</w:t>
                </w:r>
                <w:r>
                  <w:t>S</w:t>
                </w:r>
                <w:r w:rsidR="00286642" w:rsidRPr="00286642">
                  <w:t>)</w:t>
                </w:r>
                <w:r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182B61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08646024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43AB67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B4CB7A6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B167EFC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84E1C92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112444E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4985952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4062C92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00EC56A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52AB1"/>
    <w:rsid w:val="00062FAC"/>
    <w:rsid w:val="00085AB1"/>
    <w:rsid w:val="000F4D19"/>
    <w:rsid w:val="00182B61"/>
    <w:rsid w:val="001A5A92"/>
    <w:rsid w:val="002768AC"/>
    <w:rsid w:val="0028609A"/>
    <w:rsid w:val="00286642"/>
    <w:rsid w:val="002A32FB"/>
    <w:rsid w:val="002D6282"/>
    <w:rsid w:val="00317A40"/>
    <w:rsid w:val="00336D30"/>
    <w:rsid w:val="003944B1"/>
    <w:rsid w:val="003A1F81"/>
    <w:rsid w:val="003B2FF6"/>
    <w:rsid w:val="004850E0"/>
    <w:rsid w:val="004B1803"/>
    <w:rsid w:val="004D75C3"/>
    <w:rsid w:val="004F2C97"/>
    <w:rsid w:val="00566A56"/>
    <w:rsid w:val="005D0AF1"/>
    <w:rsid w:val="00640803"/>
    <w:rsid w:val="00643B2A"/>
    <w:rsid w:val="006854B5"/>
    <w:rsid w:val="0069122C"/>
    <w:rsid w:val="00692CB7"/>
    <w:rsid w:val="006F76F6"/>
    <w:rsid w:val="00755510"/>
    <w:rsid w:val="007D5EAE"/>
    <w:rsid w:val="007E234E"/>
    <w:rsid w:val="007F690B"/>
    <w:rsid w:val="008412EC"/>
    <w:rsid w:val="009342AE"/>
    <w:rsid w:val="00995F58"/>
    <w:rsid w:val="009A273F"/>
    <w:rsid w:val="009D054A"/>
    <w:rsid w:val="009D0A7F"/>
    <w:rsid w:val="00A043D7"/>
    <w:rsid w:val="00AD0CF5"/>
    <w:rsid w:val="00B27F4C"/>
    <w:rsid w:val="00B501E0"/>
    <w:rsid w:val="00B87C48"/>
    <w:rsid w:val="00BF5292"/>
    <w:rsid w:val="00C14FA2"/>
    <w:rsid w:val="00C25877"/>
    <w:rsid w:val="00CC315E"/>
    <w:rsid w:val="00D105A4"/>
    <w:rsid w:val="00D47BF0"/>
    <w:rsid w:val="00D73FF1"/>
    <w:rsid w:val="00DB14BE"/>
    <w:rsid w:val="00DD0F59"/>
    <w:rsid w:val="00E076A6"/>
    <w:rsid w:val="00EA5661"/>
    <w:rsid w:val="00F02474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8412EC"/>
    <w:pPr>
      <w:numPr>
        <w:numId w:val="5"/>
      </w:numPr>
    </w:pPr>
  </w:style>
  <w:style w:type="paragraph" w:customStyle="1" w:styleId="TableStyle2">
    <w:name w:val="Table Style 2"/>
    <w:rsid w:val="008412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11</cp:revision>
  <cp:lastPrinted>2020-05-08T01:29:00Z</cp:lastPrinted>
  <dcterms:created xsi:type="dcterms:W3CDTF">2020-05-17T04:52:00Z</dcterms:created>
  <dcterms:modified xsi:type="dcterms:W3CDTF">2020-05-24T03:42:00Z</dcterms:modified>
</cp:coreProperties>
</file>