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08122C46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10</w:t>
      </w:r>
      <w:r w:rsidR="00446D11">
        <w:rPr>
          <w:sz w:val="26"/>
          <w:szCs w:val="26"/>
        </w:rPr>
        <w:t>06</w:t>
      </w:r>
    </w:p>
    <w:p w14:paraId="3B340B77" w14:textId="77777777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2(T)</w:t>
      </w:r>
    </w:p>
    <w:p w14:paraId="7B5F94A8" w14:textId="78B46282" w:rsidR="003B2FF6" w:rsidRPr="002768AC" w:rsidRDefault="002768AC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Classification: As 4882-2003: SG-A-100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2F3969D6" w:rsidR="003B2FF6" w:rsidRPr="002768AC" w:rsidRDefault="00CA5D21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CA5D21" w:rsidP="00B87C48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35pt;height:145.95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446D11">
        <w:t>Pure Argon</w:t>
      </w:r>
    </w:p>
    <w:p w14:paraId="395BD012" w14:textId="489E06D7" w:rsidR="00692CB7" w:rsidRPr="002768AC" w:rsidRDefault="00692CB7" w:rsidP="002768AC">
      <w:pPr>
        <w:pStyle w:val="Heading2"/>
      </w:pP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2B99F5DF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4C7A2A34" w14:textId="77777777" w:rsidR="003B2FF6" w:rsidRDefault="003B2FF6" w:rsidP="009A4A3C">
      <w:pPr>
        <w:pStyle w:val="ListBullet"/>
        <w:numPr>
          <w:ilvl w:val="0"/>
          <w:numId w:val="0"/>
        </w:numPr>
        <w:jc w:val="right"/>
      </w:pPr>
      <w:r w:rsidRPr="003B2FF6">
        <w:t>Container sizes may vary from state to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1842"/>
        <w:gridCol w:w="1843"/>
        <w:gridCol w:w="1956"/>
      </w:tblGrid>
      <w:tr w:rsidR="009A4A3C" w14:paraId="00EDEDAB" w14:textId="77777777" w:rsidTr="00CA5D21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9A4A3C" w:rsidRPr="009D054A" w:rsidRDefault="009A4A3C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64D14E09" w14:textId="77777777" w:rsidR="009A4A3C" w:rsidRPr="009D054A" w:rsidRDefault="009A4A3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 w:rsidRPr="004B1803">
              <w:rPr>
                <w:b/>
                <w:bCs/>
              </w:rPr>
              <w:t>D</w:t>
            </w:r>
            <w:r w:rsidRPr="009D054A">
              <w:t xml:space="preserve">  </w:t>
            </w:r>
            <w:proofErr w:type="spellStart"/>
            <w:r w:rsidRPr="009D054A">
              <w:t>Cyl</w:t>
            </w:r>
            <w:proofErr w:type="spellEnd"/>
            <w:proofErr w:type="gramEnd"/>
            <w:r w:rsidRPr="009D054A">
              <w:t>.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4CAB9C84" w14:textId="77777777" w:rsidR="009A4A3C" w:rsidRPr="009D054A" w:rsidRDefault="009A4A3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 w:rsidRPr="004B1803">
              <w:rPr>
                <w:b/>
                <w:bCs/>
              </w:rPr>
              <w:t>E</w:t>
            </w:r>
            <w:r w:rsidRPr="009D054A">
              <w:t xml:space="preserve">  </w:t>
            </w:r>
            <w:proofErr w:type="spellStart"/>
            <w:r w:rsidRPr="009D054A">
              <w:t>Cyl</w:t>
            </w:r>
            <w:proofErr w:type="spellEnd"/>
            <w:proofErr w:type="gramEnd"/>
            <w:r w:rsidRPr="009D054A">
              <w:t>.</w:t>
            </w:r>
          </w:p>
        </w:tc>
        <w:tc>
          <w:tcPr>
            <w:tcW w:w="1956" w:type="dxa"/>
            <w:shd w:val="pct10" w:color="auto" w:fill="auto"/>
            <w:vAlign w:val="center"/>
          </w:tcPr>
          <w:p w14:paraId="15DE018B" w14:textId="2164A28C" w:rsidR="009A4A3C" w:rsidRPr="009D054A" w:rsidRDefault="009A4A3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gramStart"/>
            <w:r w:rsidRPr="004B1803">
              <w:rPr>
                <w:b/>
                <w:bCs/>
              </w:rPr>
              <w:t>G</w:t>
            </w:r>
            <w:r w:rsidRPr="009D054A">
              <w:t xml:space="preserve">  </w:t>
            </w:r>
            <w:proofErr w:type="spellStart"/>
            <w:r w:rsidRPr="009D054A">
              <w:t>Cyl</w:t>
            </w:r>
            <w:proofErr w:type="spellEnd"/>
            <w:proofErr w:type="gramEnd"/>
            <w:r w:rsidRPr="009D054A">
              <w:t>.</w:t>
            </w:r>
          </w:p>
        </w:tc>
      </w:tr>
      <w:tr w:rsidR="009A4A3C" w14:paraId="2C78B581" w14:textId="77777777" w:rsidTr="00CA5D21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25DDA329" w:rsidR="009A4A3C" w:rsidRPr="003B2FF6" w:rsidRDefault="009A4A3C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D5824B2" w14:textId="35502CE2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1.5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849F73" w14:textId="0A41F9F9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6.8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7E6965F0" w14:textId="645D5FCF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10.5</w:t>
            </w:r>
          </w:p>
        </w:tc>
      </w:tr>
      <w:tr w:rsidR="009A4A3C" w14:paraId="6C5C9ADA" w14:textId="77777777" w:rsidTr="00CA5D21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9A4A3C" w:rsidRPr="00317A40" w:rsidRDefault="009A4A3C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DA6B9FF" w14:textId="1C1A7955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3A4CD2" w14:textId="1D6C61DA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7DAB4F4" w14:textId="37B1B476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</w:tr>
      <w:tr w:rsidR="009A4A3C" w14:paraId="3655CF35" w14:textId="77777777" w:rsidTr="00CA5D21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14A86F6" w:rsidR="009A4A3C" w:rsidRPr="003B2FF6" w:rsidRDefault="009A4A3C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8657BDC" w14:textId="12E1D060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14,100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4D602C" w14:textId="6CA09751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30,000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195AE8B" w14:textId="4592AED8" w:rsidR="009A4A3C" w:rsidRPr="00317A40" w:rsidRDefault="00C722E4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19.800</w:t>
            </w:r>
          </w:p>
        </w:tc>
      </w:tr>
      <w:tr w:rsidR="00317A40" w14:paraId="190F881A" w14:textId="77777777" w:rsidTr="00CA5D21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317A40" w:rsidRPr="00317A40" w:rsidRDefault="00317A40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7971AD3A" w14:textId="3E012EC7" w:rsidR="00317A40" w:rsidRPr="00317A40" w:rsidRDefault="00354F9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Peacock Blue</w:t>
            </w:r>
          </w:p>
        </w:tc>
      </w:tr>
      <w:tr w:rsidR="009A4A3C" w14:paraId="18C6968E" w14:textId="77777777" w:rsidTr="00CA5D21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9A4A3C" w:rsidRPr="003B2FF6" w:rsidRDefault="009A4A3C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341B5CDF" w14:textId="2D7BEBCE" w:rsidR="009A4A3C" w:rsidRPr="00317A40" w:rsidRDefault="00354F9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10</w:t>
            </w:r>
          </w:p>
        </w:tc>
      </w:tr>
      <w:tr w:rsidR="009A4A3C" w14:paraId="0E1608CE" w14:textId="77777777" w:rsidTr="00CA5D21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9A4A3C" w:rsidRPr="00317A40" w:rsidRDefault="009A4A3C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9A4A3C" w:rsidRDefault="009A4A3C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9A4A3C" w:rsidRPr="00317A40" w:rsidRDefault="009A4A3C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6A00A7" w14:textId="77777777" w:rsidR="009A4A3C" w:rsidRDefault="00354F9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645</w:t>
            </w:r>
          </w:p>
          <w:p w14:paraId="024508B1" w14:textId="23B668F7" w:rsidR="00354F97" w:rsidRPr="00B27F4C" w:rsidRDefault="00354F9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947C37" w14:textId="77777777" w:rsidR="009A4A3C" w:rsidRDefault="00354F9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780</w:t>
            </w:r>
          </w:p>
          <w:p w14:paraId="0126EA8B" w14:textId="026085EA" w:rsidR="00354F97" w:rsidRPr="00B27F4C" w:rsidRDefault="00354F9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180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03518443" w14:textId="77777777" w:rsidR="009A4A3C" w:rsidRDefault="00354F9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1510</w:t>
            </w:r>
          </w:p>
          <w:p w14:paraId="1B4701A0" w14:textId="69D659AB" w:rsidR="00354F97" w:rsidRPr="00B27F4C" w:rsidRDefault="00354F9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</w:tr>
    </w:tbl>
    <w:p w14:paraId="7E5C8AB8" w14:textId="687E3B78" w:rsidR="00B87C48" w:rsidRDefault="006854B5" w:rsidP="00640803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</w:t>
      </w:r>
      <w:r w:rsidR="005D0AF1">
        <w:t>ances</w:t>
      </w:r>
    </w:p>
    <w:p w14:paraId="4DBC548B" w14:textId="35FB5715" w:rsidR="005D0AF1" w:rsidRDefault="005D0AF1" w:rsidP="00640803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842"/>
        <w:gridCol w:w="1843"/>
        <w:gridCol w:w="1956"/>
      </w:tblGrid>
      <w:tr w:rsidR="005819BC" w14:paraId="7910D6D1" w14:textId="77777777" w:rsidTr="00CA5D21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5819BC" w:rsidRPr="009D054A" w:rsidRDefault="005819BC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0AE901B7" w14:textId="7C4E672D" w:rsidR="005819BC" w:rsidRPr="009D054A" w:rsidRDefault="002942E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proofErr w:type="spellStart"/>
            <w:r>
              <w:t>Ar</w:t>
            </w:r>
            <w:proofErr w:type="spellEnd"/>
          </w:p>
        </w:tc>
        <w:tc>
          <w:tcPr>
            <w:tcW w:w="1843" w:type="dxa"/>
            <w:shd w:val="pct10" w:color="auto" w:fill="auto"/>
            <w:vAlign w:val="center"/>
          </w:tcPr>
          <w:p w14:paraId="27F37DDB" w14:textId="77777777" w:rsidR="005819BC" w:rsidRPr="009D054A" w:rsidRDefault="005819B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O</w:t>
            </w:r>
            <w:r w:rsidRPr="004850E0">
              <w:rPr>
                <w:vertAlign w:val="subscript"/>
              </w:rPr>
              <w:t>2</w:t>
            </w:r>
          </w:p>
        </w:tc>
        <w:tc>
          <w:tcPr>
            <w:tcW w:w="1956" w:type="dxa"/>
            <w:shd w:val="pct10" w:color="auto" w:fill="auto"/>
            <w:vAlign w:val="center"/>
          </w:tcPr>
          <w:p w14:paraId="265A80ED" w14:textId="1585C423" w:rsidR="005819BC" w:rsidRPr="009D054A" w:rsidRDefault="005819B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 w:rsidRPr="009D054A">
              <w:t>Moisture</w:t>
            </w:r>
          </w:p>
        </w:tc>
      </w:tr>
      <w:tr w:rsidR="005819BC" w14:paraId="1A693D62" w14:textId="77777777" w:rsidTr="00CA5D21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312E55B9" w:rsidR="005819BC" w:rsidRPr="003B2FF6" w:rsidRDefault="005819BC" w:rsidP="004B1803">
            <w:pPr>
              <w:pStyle w:val="ListBullet"/>
              <w:numPr>
                <w:ilvl w:val="0"/>
                <w:numId w:val="0"/>
              </w:numPr>
            </w:pPr>
            <w:r>
              <w:t xml:space="preserve">UHP </w:t>
            </w:r>
            <w:r w:rsidR="002942EC">
              <w:t>Argon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1DBB2C6" w14:textId="606EEE0C" w:rsidR="005819BC" w:rsidRPr="00317A40" w:rsidRDefault="002942E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99.999%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662DE5" w14:textId="5D544FF0" w:rsidR="005819BC" w:rsidRPr="00317A40" w:rsidRDefault="002942E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5 ppm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436F2848" w14:textId="6E5D5B8D" w:rsidR="005819BC" w:rsidRPr="00317A40" w:rsidRDefault="00922C08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5 ppm</w:t>
            </w:r>
          </w:p>
        </w:tc>
      </w:tr>
      <w:tr w:rsidR="005819BC" w14:paraId="4E20A7FB" w14:textId="77777777" w:rsidTr="00CA5D21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264894E" w14:textId="1866BBF5" w:rsidR="005819BC" w:rsidRPr="00317A40" w:rsidRDefault="005819BC" w:rsidP="004B1803">
            <w:pPr>
              <w:pStyle w:val="ListBullet"/>
              <w:numPr>
                <w:ilvl w:val="0"/>
                <w:numId w:val="0"/>
              </w:numPr>
            </w:pPr>
            <w:r>
              <w:t xml:space="preserve">HP </w:t>
            </w:r>
            <w:r w:rsidR="002942EC">
              <w:t>Argo</w:t>
            </w:r>
            <w:r>
              <w:t>n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5F451B8" w14:textId="41EA4B2C" w:rsidR="005819BC" w:rsidRPr="00317A40" w:rsidRDefault="002942E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99.995%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EFFEA0" w14:textId="105CAAFD" w:rsidR="005819BC" w:rsidRPr="00317A40" w:rsidRDefault="002942E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10 ppm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5007965F" w14:textId="7E403DA1" w:rsidR="005819BC" w:rsidRPr="00317A40" w:rsidRDefault="00922C08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5 ppm</w:t>
            </w:r>
          </w:p>
        </w:tc>
      </w:tr>
      <w:tr w:rsidR="005819BC" w14:paraId="07894D82" w14:textId="77777777" w:rsidTr="00CA5D21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5D9307C" w14:textId="056CB116" w:rsidR="005819BC" w:rsidRPr="003B2FF6" w:rsidRDefault="005819BC" w:rsidP="004B1803">
            <w:pPr>
              <w:pStyle w:val="ListBullet"/>
              <w:numPr>
                <w:ilvl w:val="0"/>
                <w:numId w:val="0"/>
              </w:numPr>
            </w:pPr>
            <w:r>
              <w:t xml:space="preserve">Industrial </w:t>
            </w:r>
            <w:r w:rsidR="002942EC">
              <w:t>Argon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825D8E5" w14:textId="43A92763" w:rsidR="005819BC" w:rsidRPr="00317A40" w:rsidRDefault="002942E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99.99%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EFE867C" w14:textId="652E39D6" w:rsidR="005819BC" w:rsidRPr="00317A40" w:rsidRDefault="002942EC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25 ppm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664BDDCF" w14:textId="4AFEE6C1" w:rsidR="005819BC" w:rsidRPr="00317A40" w:rsidRDefault="00922C08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5 ppm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CA5D21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19C99C68" w14:textId="77777777" w:rsidR="0075084B" w:rsidRPr="002D1240" w:rsidRDefault="0075084B" w:rsidP="0075084B">
      <w:pPr>
        <w:pStyle w:val="Heading3"/>
      </w:pPr>
      <w:bookmarkStart w:id="0" w:name="_Toc40259662"/>
      <w:r w:rsidRPr="002D1240">
        <w:t>Description</w:t>
      </w:r>
      <w:bookmarkEnd w:id="0"/>
      <w:r w:rsidRPr="002D1240">
        <w:t xml:space="preserve"> </w:t>
      </w:r>
    </w:p>
    <w:p w14:paraId="2376CD78" w14:textId="77777777" w:rsidR="0075084B" w:rsidRPr="002D1240" w:rsidRDefault="0075084B" w:rsidP="0075084B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Argon is a non-toxic, </w:t>
      </w:r>
      <w:proofErr w:type="spellStart"/>
      <w:r w:rsidRPr="002D1240">
        <w:rPr>
          <w:rFonts w:ascii="Calibri" w:hAnsi="Calibri"/>
          <w:lang w:val="en-US"/>
        </w:rPr>
        <w:t>colourless</w:t>
      </w:r>
      <w:proofErr w:type="spellEnd"/>
      <w:r w:rsidRPr="002D1240">
        <w:rPr>
          <w:rFonts w:ascii="Calibri" w:hAnsi="Calibri"/>
          <w:lang w:val="en-US"/>
        </w:rPr>
        <w:t xml:space="preserve">, tasteless and </w:t>
      </w:r>
      <w:proofErr w:type="spellStart"/>
      <w:r w:rsidRPr="002D1240">
        <w:rPr>
          <w:rFonts w:ascii="Calibri" w:hAnsi="Calibri"/>
          <w:lang w:val="en-US"/>
        </w:rPr>
        <w:t>odourless</w:t>
      </w:r>
      <w:proofErr w:type="spellEnd"/>
      <w:r w:rsidRPr="002D1240">
        <w:rPr>
          <w:rFonts w:ascii="Calibri" w:hAnsi="Calibri"/>
          <w:lang w:val="en-US"/>
        </w:rPr>
        <w:t>. Argon is the most profuse of the atmosphere’s rare gases. It is supplied in high pressure cylinders.</w:t>
      </w:r>
    </w:p>
    <w:p w14:paraId="1FB535EF" w14:textId="77777777" w:rsidR="0075084B" w:rsidRPr="002D1240" w:rsidRDefault="0075084B" w:rsidP="0075084B">
      <w:pPr>
        <w:pStyle w:val="TableStyle2"/>
        <w:rPr>
          <w:rFonts w:ascii="Calibri" w:hAnsi="Calibri"/>
        </w:rPr>
      </w:pPr>
    </w:p>
    <w:p w14:paraId="05E2D44A" w14:textId="77777777" w:rsidR="0075084B" w:rsidRPr="002D1240" w:rsidRDefault="0075084B" w:rsidP="0075084B">
      <w:pPr>
        <w:pStyle w:val="Heading3"/>
      </w:pPr>
      <w:bookmarkStart w:id="1" w:name="_Toc40259663"/>
      <w:r w:rsidRPr="002D1240">
        <w:t>Typical Uses</w:t>
      </w:r>
      <w:bookmarkEnd w:id="1"/>
    </w:p>
    <w:p w14:paraId="3D010977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G.M.A and G.T.A welding materials</w:t>
      </w:r>
    </w:p>
    <w:p w14:paraId="6BD4E6A8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Inert atmospheres</w:t>
      </w:r>
    </w:p>
    <w:p w14:paraId="61A19F5C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Filler gas in incandescent and neon lamps</w:t>
      </w:r>
    </w:p>
    <w:p w14:paraId="106B6EA8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Plasma cutting (mixed with hydrogen)</w:t>
      </w:r>
    </w:p>
    <w:p w14:paraId="0480DB88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Gas chromatography</w:t>
      </w:r>
    </w:p>
    <w:p w14:paraId="5E72A23B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Spectrometry</w:t>
      </w:r>
    </w:p>
    <w:p w14:paraId="6EC6A99E" w14:textId="77777777" w:rsidR="0075084B" w:rsidRPr="002D1240" w:rsidRDefault="0075084B" w:rsidP="0075084B">
      <w:pPr>
        <w:pStyle w:val="TableStyle2"/>
        <w:rPr>
          <w:rFonts w:ascii="Calibri" w:hAnsi="Calibri"/>
        </w:rPr>
      </w:pPr>
    </w:p>
    <w:p w14:paraId="5665F9B9" w14:textId="77777777" w:rsidR="0075084B" w:rsidRPr="002D1240" w:rsidRDefault="0075084B" w:rsidP="0075084B">
      <w:pPr>
        <w:pStyle w:val="Heading3"/>
      </w:pPr>
      <w:bookmarkStart w:id="2" w:name="_Toc40259664"/>
      <w:r w:rsidRPr="002D1240">
        <w:t>Main hazards</w:t>
      </w:r>
      <w:bookmarkEnd w:id="2"/>
    </w:p>
    <w:p w14:paraId="674C65F5" w14:textId="77777777" w:rsidR="0075084B" w:rsidRPr="002D1240" w:rsidRDefault="0075084B" w:rsidP="0075084B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Argon is non-flammable. Although non-toxic, its presence in large quantities can replace the amount of oxygen necessary to support life.</w:t>
      </w:r>
    </w:p>
    <w:p w14:paraId="78F04F2D" w14:textId="77777777" w:rsidR="0075084B" w:rsidRPr="002D1240" w:rsidRDefault="0075084B" w:rsidP="0075084B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It should never be allowed to escape into confined spaces. Always ensure the cylinders are kept cool and below 45°C.</w:t>
      </w:r>
    </w:p>
    <w:p w14:paraId="361A761F" w14:textId="77777777" w:rsidR="0075084B" w:rsidRPr="002D1240" w:rsidRDefault="0075084B" w:rsidP="0075084B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Store upright in cool, well ventilated area. Keep free from mechanical shock.</w:t>
      </w:r>
    </w:p>
    <w:p w14:paraId="30325802" w14:textId="77777777" w:rsidR="0075084B" w:rsidRPr="002D1240" w:rsidRDefault="0075084B" w:rsidP="0075084B">
      <w:pPr>
        <w:pStyle w:val="TableStyle2"/>
        <w:rPr>
          <w:rFonts w:ascii="Calibri" w:hAnsi="Calibri"/>
        </w:rPr>
      </w:pPr>
    </w:p>
    <w:p w14:paraId="166708EA" w14:textId="3ED080E1" w:rsidR="0075084B" w:rsidRPr="002D1240" w:rsidRDefault="0075084B" w:rsidP="0075084B">
      <w:pPr>
        <w:pStyle w:val="Heading3"/>
      </w:pPr>
      <w:bookmarkStart w:id="3" w:name="_Toc40259665"/>
      <w:r>
        <w:br w:type="column"/>
      </w:r>
      <w:r w:rsidRPr="002D1240">
        <w:t>Storage and handling</w:t>
      </w:r>
      <w:bookmarkEnd w:id="3"/>
    </w:p>
    <w:p w14:paraId="340E0F52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Keep cylinders upright and protect the valves from physical damage. Secure cylinders when standing.</w:t>
      </w:r>
    </w:p>
    <w:p w14:paraId="1A6E91D6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Ensure storage area is well ventilated. Check regularly for leaks. Close all valves when not in use.</w:t>
      </w:r>
    </w:p>
    <w:p w14:paraId="1EDD7870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Do not attempt to transfer contents from one cylinder to the other. Use regulators.</w:t>
      </w:r>
    </w:p>
    <w:p w14:paraId="31623548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 xml:space="preserve">Never apply lubricants to valves and regulators. </w:t>
      </w:r>
    </w:p>
    <w:p w14:paraId="3538EA0B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If valve is damaged, do not attempt to operate.</w:t>
      </w:r>
    </w:p>
    <w:p w14:paraId="63778415" w14:textId="77777777" w:rsidR="0075084B" w:rsidRPr="002D1240" w:rsidRDefault="0075084B" w:rsidP="0075084B">
      <w:pPr>
        <w:pStyle w:val="TableStyle2"/>
        <w:numPr>
          <w:ilvl w:val="0"/>
          <w:numId w:val="6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 xml:space="preserve">If valve does not operate by hand, notify the </w:t>
      </w:r>
      <w:proofErr w:type="gramStart"/>
      <w:r w:rsidRPr="002D1240">
        <w:rPr>
          <w:rFonts w:ascii="Calibri" w:hAnsi="Calibri"/>
          <w:lang w:val="en-US"/>
        </w:rPr>
        <w:t>supplier</w:t>
      </w:r>
      <w:proofErr w:type="gramEnd"/>
      <w:r w:rsidRPr="002D1240">
        <w:rPr>
          <w:rFonts w:ascii="Calibri" w:hAnsi="Calibri"/>
          <w:lang w:val="en-US"/>
        </w:rPr>
        <w:t xml:space="preserve"> and return the cylinder with “faulty” tag attached. </w:t>
      </w:r>
    </w:p>
    <w:p w14:paraId="7B12FC88" w14:textId="77777777" w:rsidR="0075084B" w:rsidRPr="002D1240" w:rsidRDefault="0075084B" w:rsidP="0075084B">
      <w:pPr>
        <w:pStyle w:val="TableStyle2"/>
        <w:rPr>
          <w:rFonts w:ascii="Calibri" w:hAnsi="Calibri"/>
        </w:rPr>
      </w:pPr>
    </w:p>
    <w:p w14:paraId="226EE49F" w14:textId="77777777" w:rsidR="0075084B" w:rsidRPr="002D1240" w:rsidRDefault="0075084B" w:rsidP="0075084B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N.B. Only regulators, </w:t>
      </w:r>
      <w:proofErr w:type="gramStart"/>
      <w:r w:rsidRPr="002D1240">
        <w:rPr>
          <w:rFonts w:ascii="Calibri" w:hAnsi="Calibri"/>
          <w:lang w:val="en-US"/>
        </w:rPr>
        <w:t>manifolds</w:t>
      </w:r>
      <w:proofErr w:type="gramEnd"/>
      <w:r w:rsidRPr="002D1240">
        <w:rPr>
          <w:rFonts w:ascii="Calibri" w:hAnsi="Calibri"/>
          <w:lang w:val="en-US"/>
        </w:rPr>
        <w:t xml:space="preserve"> and ancillary equipment, rated for the appropriate pressure and compatible with the relevant gas, shall be connected to or downstream of these cylinders.</w:t>
      </w:r>
    </w:p>
    <w:p w14:paraId="13455AF1" w14:textId="77777777" w:rsidR="0075084B" w:rsidRPr="002D1240" w:rsidRDefault="0075084B" w:rsidP="0075084B">
      <w:pPr>
        <w:pStyle w:val="TableStyle2"/>
        <w:rPr>
          <w:rFonts w:ascii="Calibri" w:hAnsi="Calibri"/>
        </w:rPr>
      </w:pPr>
    </w:p>
    <w:p w14:paraId="66BE8559" w14:textId="5FECFE9E" w:rsidR="0075084B" w:rsidRPr="002D1240" w:rsidRDefault="0075084B" w:rsidP="0075084B">
      <w:pPr>
        <w:pStyle w:val="Heading3"/>
      </w:pPr>
      <w:bookmarkStart w:id="4" w:name="_Toc40259666"/>
      <w:r>
        <w:br w:type="column"/>
      </w:r>
      <w:r w:rsidRPr="002D1240">
        <w:t>In case of leaks</w:t>
      </w:r>
      <w:bookmarkEnd w:id="4"/>
    </w:p>
    <w:p w14:paraId="360E9135" w14:textId="77777777" w:rsidR="0075084B" w:rsidRPr="002D1240" w:rsidRDefault="0075084B" w:rsidP="0075084B">
      <w:pPr>
        <w:pStyle w:val="TableStyle2"/>
        <w:rPr>
          <w:rFonts w:ascii="Calibri" w:hAnsi="Calibri"/>
        </w:rPr>
      </w:pPr>
    </w:p>
    <w:p w14:paraId="5558EEE8" w14:textId="77777777" w:rsidR="00CA5D21" w:rsidRDefault="0075084B" w:rsidP="0075084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Evacuate people from the direction of the gas flow.</w:t>
      </w:r>
    </w:p>
    <w:p w14:paraId="67E56AFA" w14:textId="448C4C53" w:rsidR="0075084B" w:rsidRPr="002D1240" w:rsidRDefault="0075084B" w:rsidP="0075084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Stop leak if safe to do so.</w:t>
      </w:r>
    </w:p>
    <w:p w14:paraId="6745F905" w14:textId="77777777" w:rsidR="0075084B" w:rsidRPr="002D1240" w:rsidRDefault="0075084B" w:rsidP="0075084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 xml:space="preserve">Do not approach a major leak without breathing equipment. </w:t>
      </w:r>
    </w:p>
    <w:p w14:paraId="026F2CDB" w14:textId="4FD2238E" w:rsidR="0075084B" w:rsidRDefault="0075084B" w:rsidP="0075084B">
      <w:pPr>
        <w:pStyle w:val="TableStyle2"/>
        <w:numPr>
          <w:ilvl w:val="0"/>
          <w:numId w:val="7"/>
        </w:numPr>
        <w:rPr>
          <w:rFonts w:ascii="Calibri" w:hAnsi="Calibri"/>
          <w:lang w:val="en-US"/>
        </w:rPr>
      </w:pPr>
      <w:r w:rsidRPr="002D1240">
        <w:rPr>
          <w:rFonts w:ascii="Calibri" w:hAnsi="Calibri"/>
          <w:lang w:val="en-US"/>
        </w:rPr>
        <w:t>If leak cannot be stopped and only if safe to do so, move cylinder to outdoor area and allow to empty.</w:t>
      </w:r>
    </w:p>
    <w:p w14:paraId="756B71B0" w14:textId="77777777" w:rsidR="00CA5D21" w:rsidRPr="004A4505" w:rsidRDefault="00CA5D21" w:rsidP="00CA5D21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Return empty cylinders and pack to supplier with a note to confirm the leak occurred</w:t>
      </w:r>
    </w:p>
    <w:p w14:paraId="35F561FA" w14:textId="77777777" w:rsidR="00CA5D21" w:rsidRPr="002D1240" w:rsidRDefault="00CA5D21" w:rsidP="00CA5D21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27C7A" w14:textId="77777777" w:rsidR="004516A3" w:rsidRDefault="004516A3" w:rsidP="00C25877">
      <w:r>
        <w:separator/>
      </w:r>
    </w:p>
  </w:endnote>
  <w:endnote w:type="continuationSeparator" w:id="0">
    <w:p w14:paraId="2EAF130D" w14:textId="77777777" w:rsidR="004516A3" w:rsidRDefault="004516A3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CA5D21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CA5D21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16501" w14:textId="77777777" w:rsidR="004516A3" w:rsidRDefault="004516A3" w:rsidP="00C25877">
      <w:r>
        <w:separator/>
      </w:r>
    </w:p>
  </w:footnote>
  <w:footnote w:type="continuationSeparator" w:id="0">
    <w:p w14:paraId="3B72B5AA" w14:textId="77777777" w:rsidR="004516A3" w:rsidRDefault="004516A3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CA5D21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09E88567" w:rsidR="00286642" w:rsidRPr="00286642" w:rsidRDefault="00922C08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Pure Argon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10</w:t>
                </w:r>
                <w:r w:rsidR="000B4216">
                  <w:t>06</w:t>
                </w:r>
                <w:r w:rsidR="00286642">
                  <w:t xml:space="preserve">    </w:t>
                </w:r>
                <w:r w:rsidR="00286642" w:rsidRPr="00286642">
                  <w:t>Hazard No. 2(T)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CA5D21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7484"/>
    <w:multiLevelType w:val="hybridMultilevel"/>
    <w:tmpl w:val="8FAE9466"/>
    <w:numStyleLink w:val="Bullet"/>
  </w:abstractNum>
  <w:abstractNum w:abstractNumId="6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  <w:lvlOverride w:ilvl="0">
      <w:lvl w:ilvl="0" w:tplc="F8AEB30E">
        <w:start w:val="1"/>
        <w:numFmt w:val="bullet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B3EB2D6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32A3112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AB0F00C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F06734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57A489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0A4D414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CEA292E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406071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  <w:lvlOverride w:ilvl="0">
      <w:lvl w:ilvl="0" w:tplc="F8AEB30E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BB3EB2D6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332A3112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FAB0F00C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8F06734A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757A4894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0A4D414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CEA292E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406071E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6"/>
    <w:lvlOverride w:ilvl="0">
      <w:lvl w:ilvl="0" w:tplc="9BE292A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EE5E1954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72A4204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E702200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9CADAD0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01474C6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3034BCA4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F2C83D0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57D4FB50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52AB1"/>
    <w:rsid w:val="00062FAC"/>
    <w:rsid w:val="00085AB1"/>
    <w:rsid w:val="000B4216"/>
    <w:rsid w:val="000F4D19"/>
    <w:rsid w:val="001A5A92"/>
    <w:rsid w:val="002768AC"/>
    <w:rsid w:val="00286642"/>
    <w:rsid w:val="002942EC"/>
    <w:rsid w:val="00317A40"/>
    <w:rsid w:val="00336D30"/>
    <w:rsid w:val="00354F97"/>
    <w:rsid w:val="003944B1"/>
    <w:rsid w:val="003A1F81"/>
    <w:rsid w:val="003B2FF6"/>
    <w:rsid w:val="00446D11"/>
    <w:rsid w:val="004516A3"/>
    <w:rsid w:val="004850E0"/>
    <w:rsid w:val="004B1803"/>
    <w:rsid w:val="004D75C3"/>
    <w:rsid w:val="004F2C97"/>
    <w:rsid w:val="00566A56"/>
    <w:rsid w:val="005819BC"/>
    <w:rsid w:val="005D0AF1"/>
    <w:rsid w:val="00640803"/>
    <w:rsid w:val="006854B5"/>
    <w:rsid w:val="0069122C"/>
    <w:rsid w:val="00692CB7"/>
    <w:rsid w:val="006F76F6"/>
    <w:rsid w:val="0075084B"/>
    <w:rsid w:val="00755510"/>
    <w:rsid w:val="007D5EAE"/>
    <w:rsid w:val="007E234E"/>
    <w:rsid w:val="007F690B"/>
    <w:rsid w:val="00922C08"/>
    <w:rsid w:val="009342AE"/>
    <w:rsid w:val="00995F58"/>
    <w:rsid w:val="009A4A3C"/>
    <w:rsid w:val="009D054A"/>
    <w:rsid w:val="009D0A7F"/>
    <w:rsid w:val="00A043D7"/>
    <w:rsid w:val="00B27F4C"/>
    <w:rsid w:val="00B501E0"/>
    <w:rsid w:val="00B87C48"/>
    <w:rsid w:val="00BF5292"/>
    <w:rsid w:val="00C25877"/>
    <w:rsid w:val="00C722E4"/>
    <w:rsid w:val="00CA5D21"/>
    <w:rsid w:val="00CC315E"/>
    <w:rsid w:val="00D105A4"/>
    <w:rsid w:val="00D47BF0"/>
    <w:rsid w:val="00D73FF1"/>
    <w:rsid w:val="00DB14BE"/>
    <w:rsid w:val="00DD0F59"/>
    <w:rsid w:val="00E76BEA"/>
    <w:rsid w:val="00EA5661"/>
    <w:rsid w:val="00EC6F1C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75084B"/>
    <w:pPr>
      <w:numPr>
        <w:numId w:val="5"/>
      </w:numPr>
    </w:pPr>
  </w:style>
  <w:style w:type="paragraph" w:customStyle="1" w:styleId="TableStyle2">
    <w:name w:val="Table Style 2"/>
    <w:rsid w:val="007508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13</cp:revision>
  <cp:lastPrinted>2020-05-08T01:29:00Z</cp:lastPrinted>
  <dcterms:created xsi:type="dcterms:W3CDTF">2020-05-17T04:34:00Z</dcterms:created>
  <dcterms:modified xsi:type="dcterms:W3CDTF">2020-05-24T03:52:00Z</dcterms:modified>
</cp:coreProperties>
</file>