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842D0" w14:textId="27A434CA" w:rsidR="002D0EBB" w:rsidRDefault="008A1B41" w:rsidP="008E1EF3">
      <w:pPr>
        <w:pStyle w:val="Heading2"/>
      </w:pPr>
      <w:r w:rsidRPr="008E1EF3">
        <w:t>Portfolio 2. Estimating CogSci knowledge</w:t>
      </w:r>
    </w:p>
    <w:p w14:paraId="6189E9F8" w14:textId="77777777" w:rsidR="008E1EF3" w:rsidRPr="008E1EF3" w:rsidRDefault="008E1EF3" w:rsidP="008E1EF3"/>
    <w:p w14:paraId="7A34B94C" w14:textId="3EC7027F" w:rsidR="00B6764A" w:rsidRPr="00A11EF7" w:rsidRDefault="002D0EBB" w:rsidP="008E1EF3">
      <w:pPr>
        <w:pStyle w:val="ListParagraph"/>
        <w:numPr>
          <w:ilvl w:val="0"/>
          <w:numId w:val="3"/>
        </w:numPr>
        <w:ind w:left="360"/>
        <w:jc w:val="both"/>
        <w:rPr>
          <w:i/>
          <w:sz w:val="24"/>
          <w:szCs w:val="24"/>
          <w:lang w:val="en-US"/>
        </w:rPr>
      </w:pPr>
      <w:r w:rsidRPr="00A11EF7">
        <w:rPr>
          <w:i/>
          <w:sz w:val="24"/>
          <w:szCs w:val="24"/>
          <w:lang w:val="en-US"/>
        </w:rPr>
        <w:t>What's Riccardo's estimated knowledge of CogSci? What is the probability he knows more than chance (0.5</w:t>
      </w:r>
      <w:r w:rsidR="008A1B41" w:rsidRPr="00A11EF7">
        <w:rPr>
          <w:i/>
          <w:sz w:val="24"/>
          <w:szCs w:val="24"/>
          <w:lang w:val="en-US"/>
        </w:rPr>
        <w:t>)</w:t>
      </w:r>
      <w:r w:rsidRPr="00A11EF7">
        <w:rPr>
          <w:i/>
          <w:sz w:val="24"/>
          <w:szCs w:val="24"/>
          <w:lang w:val="en-US"/>
        </w:rPr>
        <w:t>?</w:t>
      </w:r>
      <w:bookmarkStart w:id="0" w:name="_GoBack"/>
      <w:bookmarkEnd w:id="0"/>
    </w:p>
    <w:p w14:paraId="634464AF" w14:textId="3C9D18CA" w:rsidR="002D0EBB" w:rsidRPr="008E1EF3" w:rsidRDefault="008A1B41" w:rsidP="008E1EF3">
      <w:pPr>
        <w:pStyle w:val="ListParagraph"/>
        <w:ind w:left="360"/>
        <w:jc w:val="both"/>
        <w:rPr>
          <w:sz w:val="24"/>
          <w:szCs w:val="24"/>
          <w:lang w:val="en-US"/>
        </w:rPr>
      </w:pPr>
      <w:r w:rsidRPr="008E1EF3">
        <w:rPr>
          <w:sz w:val="24"/>
          <w:szCs w:val="24"/>
          <w:lang w:val="en-US"/>
        </w:rPr>
        <w:t>Riccardo’s knowledge of CogSci as estimated by using grid approximation (Figure 1a) and by using quadratic approximation (Figure 1b) is presented below.</w:t>
      </w:r>
      <w:r w:rsidR="00040393">
        <w:rPr>
          <w:sz w:val="24"/>
          <w:szCs w:val="24"/>
          <w:lang w:val="en-US"/>
        </w:rPr>
        <w:t xml:space="preserve"> To estimate a posterior probability of a teacher giving a correct answer, a certain prior and a c</w:t>
      </w:r>
      <w:r w:rsidR="000A1EA7">
        <w:rPr>
          <w:sz w:val="24"/>
          <w:szCs w:val="24"/>
          <w:lang w:val="en-US"/>
        </w:rPr>
        <w:t>omputed</w:t>
      </w:r>
      <w:r w:rsidR="00040393">
        <w:rPr>
          <w:sz w:val="24"/>
          <w:szCs w:val="24"/>
          <w:lang w:val="en-US"/>
        </w:rPr>
        <w:t xml:space="preserve"> likelihood are considered. In this case, a uniform prior was elected, meaning that I expected all knowledge parameters to be equally plausibl</w:t>
      </w:r>
      <w:r w:rsidR="000A1EA7">
        <w:rPr>
          <w:sz w:val="24"/>
          <w:szCs w:val="24"/>
          <w:lang w:val="en-US"/>
        </w:rPr>
        <w:t>e due to lack of stronger expectations</w:t>
      </w:r>
      <w:r w:rsidR="00040393">
        <w:rPr>
          <w:sz w:val="24"/>
          <w:szCs w:val="24"/>
          <w:lang w:val="en-US"/>
        </w:rPr>
        <w:t xml:space="preserve">. </w:t>
      </w:r>
      <w:r w:rsidR="00CF024B">
        <w:rPr>
          <w:sz w:val="24"/>
          <w:szCs w:val="24"/>
          <w:lang w:val="en-US"/>
        </w:rPr>
        <w:t xml:space="preserve">Riccardo’s estimated knowledge is visualized as a normal distribution peaking at 0.5 with a standard deviation of 0.2, which means a lot of uncertainty about plausibility of different knowledge parameters. </w:t>
      </w:r>
    </w:p>
    <w:p w14:paraId="19420C56" w14:textId="77777777" w:rsidR="008A1B41" w:rsidRPr="008E1EF3" w:rsidRDefault="00732AE3" w:rsidP="008E1EF3">
      <w:pPr>
        <w:keepNext/>
        <w:jc w:val="both"/>
        <w:rPr>
          <w:sz w:val="24"/>
          <w:szCs w:val="24"/>
        </w:rPr>
      </w:pPr>
      <w:r w:rsidRPr="008E1EF3">
        <w:rPr>
          <w:noProof/>
          <w:sz w:val="24"/>
          <w:szCs w:val="24"/>
        </w:rPr>
        <w:drawing>
          <wp:inline distT="0" distB="0" distL="0" distR="0" wp14:anchorId="4CC773E4" wp14:editId="7EBEE131">
            <wp:extent cx="2916936" cy="191871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6936" cy="1918717"/>
                    </a:xfrm>
                    <a:prstGeom prst="rect">
                      <a:avLst/>
                    </a:prstGeom>
                  </pic:spPr>
                </pic:pic>
              </a:graphicData>
            </a:graphic>
          </wp:inline>
        </w:drawing>
      </w:r>
      <w:r w:rsidRPr="008E1EF3">
        <w:rPr>
          <w:noProof/>
          <w:sz w:val="24"/>
          <w:szCs w:val="24"/>
        </w:rPr>
        <w:drawing>
          <wp:inline distT="0" distB="0" distL="0" distR="0" wp14:anchorId="07B02E03" wp14:editId="6F3E5CC1">
            <wp:extent cx="2916936" cy="194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6936" cy="1946400"/>
                    </a:xfrm>
                    <a:prstGeom prst="rect">
                      <a:avLst/>
                    </a:prstGeom>
                  </pic:spPr>
                </pic:pic>
              </a:graphicData>
            </a:graphic>
          </wp:inline>
        </w:drawing>
      </w:r>
    </w:p>
    <w:p w14:paraId="5E11A401" w14:textId="655D7AC3" w:rsidR="00A11EF7" w:rsidRPr="00A11EF7" w:rsidRDefault="008A1B41" w:rsidP="000A1EA7">
      <w:pPr>
        <w:pStyle w:val="Caption"/>
        <w:ind w:left="-360" w:firstLine="720"/>
        <w:jc w:val="both"/>
        <w:rPr>
          <w:b w:val="0"/>
          <w:sz w:val="20"/>
          <w:szCs w:val="20"/>
          <w:lang w:val="en-US"/>
        </w:rPr>
      </w:pPr>
      <w:r w:rsidRPr="00A11EF7">
        <w:rPr>
          <w:b w:val="0"/>
          <w:sz w:val="20"/>
          <w:szCs w:val="20"/>
          <w:lang w:val="en-US"/>
        </w:rPr>
        <w:t xml:space="preserve">Figure </w:t>
      </w:r>
      <w:r w:rsidRPr="00A11EF7">
        <w:rPr>
          <w:b w:val="0"/>
          <w:sz w:val="20"/>
          <w:szCs w:val="20"/>
        </w:rPr>
        <w:fldChar w:fldCharType="begin"/>
      </w:r>
      <w:r w:rsidRPr="00A11EF7">
        <w:rPr>
          <w:b w:val="0"/>
          <w:sz w:val="20"/>
          <w:szCs w:val="20"/>
          <w:lang w:val="en-US"/>
        </w:rPr>
        <w:instrText xml:space="preserve"> SEQ Figure \* ARABIC </w:instrText>
      </w:r>
      <w:r w:rsidRPr="00A11EF7">
        <w:rPr>
          <w:b w:val="0"/>
          <w:sz w:val="20"/>
          <w:szCs w:val="20"/>
        </w:rPr>
        <w:fldChar w:fldCharType="separate"/>
      </w:r>
      <w:r w:rsidR="00A913E1">
        <w:rPr>
          <w:b w:val="0"/>
          <w:noProof/>
          <w:sz w:val="20"/>
          <w:szCs w:val="20"/>
          <w:lang w:val="en-US"/>
        </w:rPr>
        <w:t>1</w:t>
      </w:r>
      <w:r w:rsidRPr="00A11EF7">
        <w:rPr>
          <w:b w:val="0"/>
          <w:sz w:val="20"/>
          <w:szCs w:val="20"/>
        </w:rPr>
        <w:fldChar w:fldCharType="end"/>
      </w:r>
      <w:r w:rsidRPr="00A11EF7">
        <w:rPr>
          <w:b w:val="0"/>
          <w:sz w:val="20"/>
          <w:szCs w:val="20"/>
          <w:lang w:val="en-US"/>
        </w:rPr>
        <w:t xml:space="preserve">. </w:t>
      </w:r>
      <w:r w:rsidR="00DF7E75" w:rsidRPr="00A11EF7">
        <w:rPr>
          <w:b w:val="0"/>
          <w:sz w:val="20"/>
          <w:szCs w:val="20"/>
          <w:lang w:val="en-US"/>
        </w:rPr>
        <w:t>Posterior proba</w:t>
      </w:r>
      <w:r w:rsidR="008E1EF3" w:rsidRPr="00A11EF7">
        <w:rPr>
          <w:b w:val="0"/>
          <w:sz w:val="20"/>
          <w:szCs w:val="20"/>
          <w:lang w:val="en-US"/>
        </w:rPr>
        <w:t>bility distribution estimated by a) Grid Approximation and b) Quadratic Approximation</w:t>
      </w:r>
    </w:p>
    <w:p w14:paraId="138785E6" w14:textId="343166F5" w:rsidR="00A11EF7" w:rsidRDefault="00A11EF7" w:rsidP="00A11EF7">
      <w:pPr>
        <w:pStyle w:val="ListParagraph"/>
        <w:ind w:left="360"/>
        <w:jc w:val="both"/>
        <w:rPr>
          <w:sz w:val="24"/>
          <w:szCs w:val="24"/>
          <w:lang w:val="en-US"/>
        </w:rPr>
      </w:pPr>
      <w:r>
        <w:rPr>
          <w:sz w:val="24"/>
          <w:szCs w:val="24"/>
          <w:lang w:val="en-US"/>
        </w:rPr>
        <w:t>By adding up the posterior probability</w:t>
      </w:r>
      <w:r w:rsidR="000A0E87">
        <w:rPr>
          <w:sz w:val="24"/>
          <w:szCs w:val="24"/>
          <w:lang w:val="en-US"/>
        </w:rPr>
        <w:t xml:space="preserve"> where </w:t>
      </w:r>
      <w:r w:rsidR="002B0734">
        <w:rPr>
          <w:sz w:val="24"/>
          <w:szCs w:val="24"/>
          <w:lang w:val="en-US"/>
        </w:rPr>
        <w:t>Riccardo’s knowledge is better than chance (i.e. knowledge parameter &gt; 0.5), I found that the probability that he knows more than chance is 0.5.</w:t>
      </w:r>
    </w:p>
    <w:p w14:paraId="66478B82" w14:textId="77777777" w:rsidR="002B0734" w:rsidRPr="00A11EF7" w:rsidRDefault="002B0734" w:rsidP="00A11EF7">
      <w:pPr>
        <w:pStyle w:val="ListParagraph"/>
        <w:ind w:left="360"/>
        <w:jc w:val="both"/>
        <w:rPr>
          <w:sz w:val="24"/>
          <w:szCs w:val="24"/>
          <w:lang w:val="en-US"/>
        </w:rPr>
      </w:pPr>
    </w:p>
    <w:p w14:paraId="2E9653CF" w14:textId="694EEA83" w:rsidR="002D0EBB" w:rsidRPr="00A11EF7" w:rsidRDefault="002D0EBB" w:rsidP="008E1EF3">
      <w:pPr>
        <w:pStyle w:val="ListParagraph"/>
        <w:numPr>
          <w:ilvl w:val="0"/>
          <w:numId w:val="3"/>
        </w:numPr>
        <w:ind w:left="360"/>
        <w:jc w:val="both"/>
        <w:rPr>
          <w:i/>
          <w:sz w:val="24"/>
          <w:szCs w:val="24"/>
          <w:lang w:val="en-US"/>
        </w:rPr>
      </w:pPr>
      <w:r w:rsidRPr="00A11EF7">
        <w:rPr>
          <w:i/>
          <w:sz w:val="24"/>
          <w:szCs w:val="24"/>
          <w:lang w:val="en-US"/>
        </w:rPr>
        <w:t>Estimate all the teachers' knowledge of CogSci. Who's best? Use grid approximation. Comment on the posteriors of Riccardo and Mikkel.</w:t>
      </w:r>
    </w:p>
    <w:p w14:paraId="254D17AA" w14:textId="7E11351C" w:rsidR="002D0EBB" w:rsidRPr="00CB4A9C" w:rsidRDefault="002D0EBB" w:rsidP="008E1EF3">
      <w:pPr>
        <w:pStyle w:val="ListParagraph"/>
        <w:ind w:left="0" w:firstLine="360"/>
        <w:jc w:val="both"/>
        <w:rPr>
          <w:i/>
          <w:sz w:val="24"/>
          <w:szCs w:val="24"/>
          <w:lang w:val="en-US"/>
        </w:rPr>
      </w:pPr>
      <w:r w:rsidRPr="00CB4A9C">
        <w:rPr>
          <w:i/>
          <w:sz w:val="24"/>
          <w:szCs w:val="24"/>
          <w:lang w:val="en-US"/>
        </w:rPr>
        <w:t>2a. Produce plots of the prior, and posterior for each teacher.</w:t>
      </w:r>
    </w:p>
    <w:p w14:paraId="752F7A7D" w14:textId="05224638" w:rsidR="00CB4A9C" w:rsidRDefault="00040393" w:rsidP="00040393">
      <w:pPr>
        <w:pStyle w:val="ListParagraph"/>
        <w:ind w:left="360"/>
        <w:jc w:val="both"/>
        <w:rPr>
          <w:sz w:val="24"/>
          <w:szCs w:val="24"/>
          <w:lang w:val="en-US"/>
        </w:rPr>
      </w:pPr>
      <w:r>
        <w:rPr>
          <w:sz w:val="24"/>
          <w:szCs w:val="24"/>
          <w:lang w:val="en-US"/>
        </w:rPr>
        <w:t>Grid approximation method</w:t>
      </w:r>
      <w:r w:rsidR="002A06BA">
        <w:rPr>
          <w:sz w:val="24"/>
          <w:szCs w:val="24"/>
          <w:lang w:val="en-US"/>
        </w:rPr>
        <w:t xml:space="preserve"> (1000 grid points)</w:t>
      </w:r>
      <w:r>
        <w:rPr>
          <w:sz w:val="24"/>
          <w:szCs w:val="24"/>
          <w:lang w:val="en-US"/>
        </w:rPr>
        <w:t xml:space="preserve"> was used to estimate plausibility of different knowledge parameters (probability of a teacher giving a correct answer) for Riccardo, Kristian, </w:t>
      </w:r>
      <w:r w:rsidR="000A1EA7">
        <w:rPr>
          <w:sz w:val="24"/>
          <w:szCs w:val="24"/>
          <w:lang w:val="en-US"/>
        </w:rPr>
        <w:t xml:space="preserve">Josh and Mikkel. The prior used for all teachers was a uniform prior (see Figure 2). </w:t>
      </w:r>
    </w:p>
    <w:p w14:paraId="29EE5A87" w14:textId="77777777" w:rsidR="000A1EA7" w:rsidRDefault="000A1EA7" w:rsidP="000A1EA7">
      <w:pPr>
        <w:pStyle w:val="ListParagraph"/>
        <w:keepNext/>
        <w:ind w:left="360"/>
        <w:jc w:val="both"/>
      </w:pPr>
      <w:r>
        <w:rPr>
          <w:noProof/>
        </w:rPr>
        <w:lastRenderedPageBreak/>
        <w:drawing>
          <wp:inline distT="0" distB="0" distL="0" distR="0" wp14:anchorId="7D27604A" wp14:editId="5A79827B">
            <wp:extent cx="2926080" cy="1805809"/>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6080" cy="1805809"/>
                    </a:xfrm>
                    <a:prstGeom prst="rect">
                      <a:avLst/>
                    </a:prstGeom>
                  </pic:spPr>
                </pic:pic>
              </a:graphicData>
            </a:graphic>
          </wp:inline>
        </w:drawing>
      </w:r>
    </w:p>
    <w:p w14:paraId="6C8171A3" w14:textId="4114D062" w:rsidR="000A1EA7" w:rsidRPr="000A1EA7" w:rsidRDefault="000A1EA7" w:rsidP="000A1EA7">
      <w:pPr>
        <w:pStyle w:val="Caption"/>
        <w:ind w:firstLine="360"/>
        <w:jc w:val="both"/>
        <w:rPr>
          <w:b w:val="0"/>
          <w:sz w:val="20"/>
          <w:szCs w:val="20"/>
          <w:lang w:val="en-US"/>
        </w:rPr>
      </w:pPr>
      <w:r w:rsidRPr="000A1EA7">
        <w:rPr>
          <w:b w:val="0"/>
          <w:sz w:val="20"/>
          <w:szCs w:val="20"/>
          <w:lang w:val="en-US"/>
        </w:rPr>
        <w:t xml:space="preserve">Figure </w:t>
      </w:r>
      <w:r w:rsidRPr="000A1EA7">
        <w:rPr>
          <w:b w:val="0"/>
          <w:sz w:val="20"/>
          <w:szCs w:val="20"/>
        </w:rPr>
        <w:fldChar w:fldCharType="begin"/>
      </w:r>
      <w:r w:rsidRPr="000A1EA7">
        <w:rPr>
          <w:b w:val="0"/>
          <w:sz w:val="20"/>
          <w:szCs w:val="20"/>
          <w:lang w:val="en-US"/>
        </w:rPr>
        <w:instrText xml:space="preserve"> SEQ Figure \* ARABIC </w:instrText>
      </w:r>
      <w:r w:rsidRPr="000A1EA7">
        <w:rPr>
          <w:b w:val="0"/>
          <w:sz w:val="20"/>
          <w:szCs w:val="20"/>
        </w:rPr>
        <w:fldChar w:fldCharType="separate"/>
      </w:r>
      <w:r w:rsidR="00A913E1">
        <w:rPr>
          <w:b w:val="0"/>
          <w:noProof/>
          <w:sz w:val="20"/>
          <w:szCs w:val="20"/>
          <w:lang w:val="en-US"/>
        </w:rPr>
        <w:t>2</w:t>
      </w:r>
      <w:r w:rsidRPr="000A1EA7">
        <w:rPr>
          <w:b w:val="0"/>
          <w:sz w:val="20"/>
          <w:szCs w:val="20"/>
        </w:rPr>
        <w:fldChar w:fldCharType="end"/>
      </w:r>
      <w:r w:rsidRPr="000A1EA7">
        <w:rPr>
          <w:b w:val="0"/>
          <w:sz w:val="20"/>
          <w:szCs w:val="20"/>
          <w:lang w:val="en-US"/>
        </w:rPr>
        <w:t>. The uniform prior used for the grid approximation for every teacher</w:t>
      </w:r>
    </w:p>
    <w:p w14:paraId="6777DBC3" w14:textId="71B4B0E1" w:rsidR="002A06BA" w:rsidRDefault="008E2F53" w:rsidP="008E1EF3">
      <w:pPr>
        <w:pStyle w:val="ListParagraph"/>
        <w:ind w:left="360"/>
        <w:jc w:val="both"/>
        <w:rPr>
          <w:sz w:val="24"/>
          <w:szCs w:val="24"/>
          <w:lang w:val="en-US"/>
        </w:rPr>
      </w:pPr>
      <w:r>
        <w:rPr>
          <w:sz w:val="24"/>
          <w:szCs w:val="24"/>
          <w:lang w:val="en-US"/>
        </w:rPr>
        <w:t>According to</w:t>
      </w:r>
      <w:r w:rsidR="00DF091D">
        <w:rPr>
          <w:sz w:val="24"/>
          <w:szCs w:val="24"/>
          <w:lang w:val="en-US"/>
        </w:rPr>
        <w:t xml:space="preserve"> </w:t>
      </w:r>
      <w:r>
        <w:rPr>
          <w:sz w:val="24"/>
          <w:szCs w:val="24"/>
          <w:lang w:val="en-US"/>
        </w:rPr>
        <w:t xml:space="preserve">posterior distributions of knowledge parameters, that were estimated for Riccardo (Figure 1a), </w:t>
      </w:r>
      <w:r w:rsidR="007D2A5F">
        <w:rPr>
          <w:sz w:val="24"/>
          <w:szCs w:val="24"/>
          <w:lang w:val="en-US"/>
        </w:rPr>
        <w:t>Kristian (Figure 3</w:t>
      </w:r>
      <w:r w:rsidR="002A06BA">
        <w:rPr>
          <w:sz w:val="24"/>
          <w:szCs w:val="24"/>
          <w:lang w:val="en-US"/>
        </w:rPr>
        <w:t>a</w:t>
      </w:r>
      <w:r w:rsidR="007D2A5F">
        <w:rPr>
          <w:sz w:val="24"/>
          <w:szCs w:val="24"/>
          <w:lang w:val="en-US"/>
        </w:rPr>
        <w:t xml:space="preserve">), Josh (Figure </w:t>
      </w:r>
      <w:r w:rsidR="002A06BA">
        <w:rPr>
          <w:sz w:val="24"/>
          <w:szCs w:val="24"/>
          <w:lang w:val="en-US"/>
        </w:rPr>
        <w:t>3b</w:t>
      </w:r>
      <w:r w:rsidR="007D2A5F">
        <w:rPr>
          <w:sz w:val="24"/>
          <w:szCs w:val="24"/>
          <w:lang w:val="en-US"/>
        </w:rPr>
        <w:t xml:space="preserve">), and Mikkel (Figure </w:t>
      </w:r>
      <w:r w:rsidR="002A06BA">
        <w:rPr>
          <w:sz w:val="24"/>
          <w:szCs w:val="24"/>
          <w:lang w:val="en-US"/>
        </w:rPr>
        <w:t>3c</w:t>
      </w:r>
      <w:r w:rsidR="007D2A5F">
        <w:rPr>
          <w:sz w:val="24"/>
          <w:szCs w:val="24"/>
          <w:lang w:val="en-US"/>
        </w:rPr>
        <w:t xml:space="preserve">), Josh </w:t>
      </w:r>
      <w:r w:rsidR="00DF091D">
        <w:rPr>
          <w:sz w:val="24"/>
          <w:szCs w:val="24"/>
          <w:lang w:val="en-US"/>
        </w:rPr>
        <w:t xml:space="preserve">showed the best knowledge of CogSci. </w:t>
      </w:r>
    </w:p>
    <w:p w14:paraId="588ECEBE" w14:textId="77777777" w:rsidR="002A06BA" w:rsidRDefault="002A06BA" w:rsidP="008E1EF3">
      <w:pPr>
        <w:pStyle w:val="ListParagraph"/>
        <w:ind w:left="360"/>
        <w:jc w:val="both"/>
        <w:rPr>
          <w:sz w:val="24"/>
          <w:szCs w:val="24"/>
          <w:lang w:val="en-US"/>
        </w:rPr>
      </w:pPr>
    </w:p>
    <w:p w14:paraId="0F043E2E" w14:textId="615EAE09" w:rsidR="002A06BA" w:rsidRPr="002A06BA" w:rsidRDefault="002A06BA" w:rsidP="002A06BA">
      <w:pPr>
        <w:pStyle w:val="ListParagraph"/>
        <w:ind w:left="360"/>
        <w:jc w:val="both"/>
        <w:rPr>
          <w:sz w:val="24"/>
          <w:szCs w:val="24"/>
          <w:lang w:val="en-US"/>
        </w:rPr>
      </w:pPr>
      <w:r>
        <w:rPr>
          <w:noProof/>
        </w:rPr>
        <w:drawing>
          <wp:inline distT="0" distB="0" distL="0" distR="0" wp14:anchorId="519E861F" wp14:editId="2E37388B">
            <wp:extent cx="2916936" cy="20081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6936" cy="2008134"/>
                    </a:xfrm>
                    <a:prstGeom prst="rect">
                      <a:avLst/>
                    </a:prstGeom>
                  </pic:spPr>
                </pic:pic>
              </a:graphicData>
            </a:graphic>
          </wp:inline>
        </w:drawing>
      </w:r>
      <w:r>
        <w:rPr>
          <w:noProof/>
        </w:rPr>
        <w:drawing>
          <wp:inline distT="0" distB="0" distL="0" distR="0" wp14:anchorId="2A55CDFC" wp14:editId="304F066D">
            <wp:extent cx="2916094" cy="2000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9909" cy="2023445"/>
                    </a:xfrm>
                    <a:prstGeom prst="rect">
                      <a:avLst/>
                    </a:prstGeom>
                  </pic:spPr>
                </pic:pic>
              </a:graphicData>
            </a:graphic>
          </wp:inline>
        </w:drawing>
      </w:r>
    </w:p>
    <w:p w14:paraId="455DF334" w14:textId="77777777" w:rsidR="002A06BA" w:rsidRDefault="002A06BA" w:rsidP="002A06BA">
      <w:pPr>
        <w:pStyle w:val="ListParagraph"/>
        <w:keepNext/>
        <w:ind w:left="360"/>
        <w:jc w:val="both"/>
      </w:pPr>
      <w:r>
        <w:rPr>
          <w:noProof/>
        </w:rPr>
        <w:drawing>
          <wp:inline distT="0" distB="0" distL="0" distR="0" wp14:anchorId="3B6E015A" wp14:editId="6F625316">
            <wp:extent cx="2915114" cy="2011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5114" cy="2011680"/>
                    </a:xfrm>
                    <a:prstGeom prst="rect">
                      <a:avLst/>
                    </a:prstGeom>
                  </pic:spPr>
                </pic:pic>
              </a:graphicData>
            </a:graphic>
          </wp:inline>
        </w:drawing>
      </w:r>
    </w:p>
    <w:p w14:paraId="00C48392" w14:textId="27EBB69B" w:rsidR="002A06BA" w:rsidRDefault="002A06BA" w:rsidP="002A06BA">
      <w:pPr>
        <w:pStyle w:val="Caption"/>
        <w:ind w:firstLine="360"/>
        <w:jc w:val="both"/>
        <w:rPr>
          <w:b w:val="0"/>
          <w:sz w:val="20"/>
          <w:szCs w:val="20"/>
          <w:lang w:val="en-US"/>
        </w:rPr>
      </w:pPr>
      <w:r w:rsidRPr="002A06BA">
        <w:rPr>
          <w:b w:val="0"/>
          <w:sz w:val="20"/>
          <w:szCs w:val="20"/>
          <w:lang w:val="en-US"/>
        </w:rPr>
        <w:t xml:space="preserve">Figure </w:t>
      </w:r>
      <w:r w:rsidRPr="002A06BA">
        <w:rPr>
          <w:b w:val="0"/>
          <w:sz w:val="20"/>
          <w:szCs w:val="20"/>
        </w:rPr>
        <w:fldChar w:fldCharType="begin"/>
      </w:r>
      <w:r w:rsidRPr="002A06BA">
        <w:rPr>
          <w:b w:val="0"/>
          <w:sz w:val="20"/>
          <w:szCs w:val="20"/>
          <w:lang w:val="en-US"/>
        </w:rPr>
        <w:instrText xml:space="preserve"> SEQ Figure \* ARABIC </w:instrText>
      </w:r>
      <w:r w:rsidRPr="002A06BA">
        <w:rPr>
          <w:b w:val="0"/>
          <w:sz w:val="20"/>
          <w:szCs w:val="20"/>
        </w:rPr>
        <w:fldChar w:fldCharType="separate"/>
      </w:r>
      <w:r w:rsidR="00A913E1">
        <w:rPr>
          <w:b w:val="0"/>
          <w:noProof/>
          <w:sz w:val="20"/>
          <w:szCs w:val="20"/>
          <w:lang w:val="en-US"/>
        </w:rPr>
        <w:t>3</w:t>
      </w:r>
      <w:r w:rsidRPr="002A06BA">
        <w:rPr>
          <w:b w:val="0"/>
          <w:sz w:val="20"/>
          <w:szCs w:val="20"/>
        </w:rPr>
        <w:fldChar w:fldCharType="end"/>
      </w:r>
      <w:r w:rsidRPr="002A06BA">
        <w:rPr>
          <w:b w:val="0"/>
          <w:sz w:val="20"/>
          <w:szCs w:val="20"/>
          <w:lang w:val="en-US"/>
        </w:rPr>
        <w:t>. Posterior probability distributions of knowledge parameters for a) Kristian; b) Josh; c) Mikkel</w:t>
      </w:r>
    </w:p>
    <w:p w14:paraId="17F16A82" w14:textId="4981561C" w:rsidR="000C000D" w:rsidRDefault="00DF091D" w:rsidP="00E26295">
      <w:pPr>
        <w:ind w:left="360"/>
        <w:rPr>
          <w:sz w:val="24"/>
          <w:szCs w:val="24"/>
          <w:lang w:val="en-US"/>
        </w:rPr>
      </w:pPr>
      <w:r w:rsidRPr="00DF091D">
        <w:rPr>
          <w:sz w:val="24"/>
          <w:szCs w:val="24"/>
          <w:lang w:val="en-US"/>
        </w:rPr>
        <w:t xml:space="preserve">This </w:t>
      </w:r>
      <w:r>
        <w:rPr>
          <w:sz w:val="24"/>
          <w:szCs w:val="24"/>
          <w:lang w:val="en-US"/>
        </w:rPr>
        <w:t xml:space="preserve">assessment was based on </w:t>
      </w:r>
      <w:r w:rsidR="00E26295">
        <w:rPr>
          <w:sz w:val="24"/>
          <w:szCs w:val="24"/>
          <w:lang w:val="en-US"/>
        </w:rPr>
        <w:t>the shape of the posterior</w:t>
      </w:r>
      <w:r w:rsidR="000C000D">
        <w:rPr>
          <w:sz w:val="24"/>
          <w:szCs w:val="24"/>
          <w:lang w:val="en-US"/>
        </w:rPr>
        <w:t>,</w:t>
      </w:r>
      <w:r w:rsidR="00E26295">
        <w:rPr>
          <w:sz w:val="24"/>
          <w:szCs w:val="24"/>
          <w:lang w:val="en-US"/>
        </w:rPr>
        <w:t xml:space="preserve"> and a calculated probability of teachers knowing better than chance. </w:t>
      </w:r>
    </w:p>
    <w:p w14:paraId="0E815493" w14:textId="36CE9694" w:rsidR="00B44A7E" w:rsidRDefault="00B733A4" w:rsidP="00E26295">
      <w:pPr>
        <w:ind w:left="360"/>
        <w:rPr>
          <w:sz w:val="24"/>
          <w:szCs w:val="24"/>
          <w:lang w:val="en-US"/>
        </w:rPr>
      </w:pPr>
      <w:r>
        <w:rPr>
          <w:sz w:val="24"/>
          <w:szCs w:val="24"/>
          <w:lang w:val="en-US"/>
        </w:rPr>
        <w:lastRenderedPageBreak/>
        <w:t>As according to the shape of the posterior, Kristian’s knowledge parameter seems to peak at 1</w:t>
      </w:r>
      <w:r w:rsidR="000C000D">
        <w:rPr>
          <w:sz w:val="24"/>
          <w:szCs w:val="24"/>
          <w:lang w:val="en-US"/>
        </w:rPr>
        <w:t>. However,</w:t>
      </w:r>
      <w:r>
        <w:rPr>
          <w:sz w:val="24"/>
          <w:szCs w:val="24"/>
          <w:lang w:val="en-US"/>
        </w:rPr>
        <w:t xml:space="preserve"> due to uncertainty</w:t>
      </w:r>
      <w:r w:rsidR="000C000D">
        <w:rPr>
          <w:sz w:val="24"/>
          <w:szCs w:val="24"/>
          <w:lang w:val="en-US"/>
        </w:rPr>
        <w:t>,</w:t>
      </w:r>
      <w:r>
        <w:rPr>
          <w:sz w:val="24"/>
          <w:szCs w:val="24"/>
          <w:lang w:val="en-US"/>
        </w:rPr>
        <w:t xml:space="preserve"> </w:t>
      </w:r>
      <w:r w:rsidR="001469D3">
        <w:rPr>
          <w:sz w:val="24"/>
          <w:szCs w:val="24"/>
          <w:lang w:val="en-US"/>
        </w:rPr>
        <w:t>low</w:t>
      </w:r>
      <w:r>
        <w:rPr>
          <w:sz w:val="24"/>
          <w:szCs w:val="24"/>
          <w:lang w:val="en-US"/>
        </w:rPr>
        <w:t xml:space="preserve"> knowledge parameters (below 0.5)</w:t>
      </w:r>
      <w:r w:rsidR="002B262B">
        <w:rPr>
          <w:sz w:val="24"/>
          <w:szCs w:val="24"/>
          <w:lang w:val="en-US"/>
        </w:rPr>
        <w:t xml:space="preserve"> </w:t>
      </w:r>
      <w:r w:rsidR="000C000D">
        <w:rPr>
          <w:sz w:val="24"/>
          <w:szCs w:val="24"/>
          <w:lang w:val="en-US"/>
        </w:rPr>
        <w:t xml:space="preserve">are still plausible: a probability of him knowing </w:t>
      </w:r>
      <w:r w:rsidR="00B44A7E">
        <w:rPr>
          <w:sz w:val="24"/>
          <w:szCs w:val="24"/>
          <w:lang w:val="en-US"/>
        </w:rPr>
        <w:t>better</w:t>
      </w:r>
      <w:r w:rsidR="000C000D">
        <w:rPr>
          <w:sz w:val="24"/>
          <w:szCs w:val="24"/>
          <w:lang w:val="en-US"/>
        </w:rPr>
        <w:t xml:space="preserve"> than by chance</w:t>
      </w:r>
      <w:r w:rsidR="00B44A7E">
        <w:rPr>
          <w:sz w:val="24"/>
          <w:szCs w:val="24"/>
          <w:lang w:val="en-US"/>
        </w:rPr>
        <w:t xml:space="preserve"> is</w:t>
      </w:r>
      <w:r w:rsidR="000C000D">
        <w:rPr>
          <w:sz w:val="24"/>
          <w:szCs w:val="24"/>
          <w:lang w:val="en-US"/>
        </w:rPr>
        <w:t xml:space="preserve"> 0.</w:t>
      </w:r>
      <w:r w:rsidR="00B44A7E">
        <w:rPr>
          <w:sz w:val="24"/>
          <w:szCs w:val="24"/>
          <w:lang w:val="en-US"/>
        </w:rPr>
        <w:t>87</w:t>
      </w:r>
      <w:r w:rsidR="000C000D">
        <w:rPr>
          <w:sz w:val="24"/>
          <w:szCs w:val="24"/>
          <w:lang w:val="en-US"/>
        </w:rPr>
        <w:t xml:space="preserve">. </w:t>
      </w:r>
    </w:p>
    <w:p w14:paraId="416EC5EA" w14:textId="77777777" w:rsidR="00B44A7E" w:rsidRDefault="000C000D" w:rsidP="00E26295">
      <w:pPr>
        <w:ind w:left="360"/>
        <w:rPr>
          <w:sz w:val="24"/>
          <w:szCs w:val="24"/>
          <w:lang w:val="en-US"/>
        </w:rPr>
      </w:pPr>
      <w:r>
        <w:rPr>
          <w:sz w:val="24"/>
          <w:szCs w:val="24"/>
          <w:lang w:val="en-US"/>
        </w:rPr>
        <w:t>Whereas,</w:t>
      </w:r>
      <w:r w:rsidR="00B733A4">
        <w:rPr>
          <w:sz w:val="24"/>
          <w:szCs w:val="24"/>
          <w:lang w:val="en-US"/>
        </w:rPr>
        <w:t xml:space="preserve"> </w:t>
      </w:r>
      <w:r>
        <w:rPr>
          <w:sz w:val="24"/>
          <w:szCs w:val="24"/>
          <w:lang w:val="en-US"/>
        </w:rPr>
        <w:t>Josh’s posterior peaks at 0.8, and even considering uncertainty (the spread around the peak), all of plausible knowledge parameters are bigger than the chance probability</w:t>
      </w:r>
      <w:r w:rsidR="00B44A7E">
        <w:rPr>
          <w:sz w:val="24"/>
          <w:szCs w:val="24"/>
          <w:lang w:val="en-US"/>
        </w:rPr>
        <w:t xml:space="preserve"> (probability of him knowing better than by chance is 1.0)</w:t>
      </w:r>
      <w:r>
        <w:rPr>
          <w:sz w:val="24"/>
          <w:szCs w:val="24"/>
          <w:lang w:val="en-US"/>
        </w:rPr>
        <w:t xml:space="preserve">. </w:t>
      </w:r>
    </w:p>
    <w:p w14:paraId="3ED8C7AF" w14:textId="6FD97B17" w:rsidR="00025B10" w:rsidRDefault="000C000D" w:rsidP="00E26295">
      <w:pPr>
        <w:ind w:left="360"/>
        <w:rPr>
          <w:sz w:val="24"/>
          <w:szCs w:val="24"/>
          <w:lang w:val="en-US"/>
        </w:rPr>
      </w:pPr>
      <w:r>
        <w:rPr>
          <w:sz w:val="24"/>
          <w:szCs w:val="24"/>
          <w:lang w:val="en-US"/>
        </w:rPr>
        <w:t>Mikkel’s posterior distribution peaks at 0.5, just as Riccardo’s posterior distribution. However, the uncertainty about plausible knowledge parameters is lower: the spread of plausible knowledge parameters is narrower than in Riccardo’s distribution. Due to a bigger amount of data taken into consideration to estimate Mikkel’s knowledge, we can be more certain about Mikkel knowing CogSci for around 0.5, than we can be sure about Riccardo knowing CogSci for around 0.5.</w:t>
      </w:r>
      <w:r w:rsidR="00B44A7E">
        <w:rPr>
          <w:sz w:val="24"/>
          <w:szCs w:val="24"/>
          <w:lang w:val="en-US"/>
        </w:rPr>
        <w:t xml:space="preserve"> Both teachers’ probability to know better than by chance is 0.5, but Riccardo has bigger potential to know way lower than by chance, or way higher than by chance, as compared to Mikkel. </w:t>
      </w:r>
    </w:p>
    <w:p w14:paraId="1071B8A7" w14:textId="1D3C64C5" w:rsidR="002D0EBB" w:rsidRPr="002B262B" w:rsidRDefault="002D0EBB" w:rsidP="008E1EF3">
      <w:pPr>
        <w:pStyle w:val="ListParagraph"/>
        <w:numPr>
          <w:ilvl w:val="0"/>
          <w:numId w:val="3"/>
        </w:numPr>
        <w:ind w:left="360"/>
        <w:jc w:val="both"/>
        <w:rPr>
          <w:i/>
          <w:sz w:val="24"/>
          <w:szCs w:val="24"/>
          <w:lang w:val="en-US"/>
        </w:rPr>
      </w:pPr>
      <w:r w:rsidRPr="002B262B">
        <w:rPr>
          <w:i/>
          <w:sz w:val="24"/>
          <w:szCs w:val="24"/>
          <w:lang w:val="en-US"/>
        </w:rPr>
        <w:t>Change the prior. Given your teachers have all CogSci jobs, you should start with a higher appreciation of their knowledge: the prior is a normal distribution with a mean of 0.8 and a standard deviation of 0.2. Do the results change (and if so how)?</w:t>
      </w:r>
    </w:p>
    <w:p w14:paraId="5732D05E" w14:textId="1A745A57" w:rsidR="002D0EBB" w:rsidRDefault="002D0EBB" w:rsidP="008E1EF3">
      <w:pPr>
        <w:pStyle w:val="ListParagraph"/>
        <w:ind w:left="360"/>
        <w:jc w:val="both"/>
        <w:rPr>
          <w:i/>
          <w:sz w:val="24"/>
          <w:szCs w:val="24"/>
          <w:lang w:val="en-US"/>
        </w:rPr>
      </w:pPr>
      <w:r w:rsidRPr="002B262B">
        <w:rPr>
          <w:i/>
          <w:sz w:val="24"/>
          <w:szCs w:val="24"/>
          <w:lang w:val="en-US"/>
        </w:rPr>
        <w:t>3a. Produce plots of the prior and posterior for each teacher.</w:t>
      </w:r>
    </w:p>
    <w:p w14:paraId="7CBA6C15" w14:textId="2B0F58A5" w:rsidR="004F29B1" w:rsidRPr="004F29B1" w:rsidRDefault="004F29B1" w:rsidP="008E1EF3">
      <w:pPr>
        <w:pStyle w:val="ListParagraph"/>
        <w:ind w:left="360"/>
        <w:jc w:val="both"/>
        <w:rPr>
          <w:sz w:val="24"/>
          <w:szCs w:val="24"/>
          <w:lang w:val="en-US"/>
        </w:rPr>
      </w:pPr>
      <w:r>
        <w:rPr>
          <w:sz w:val="24"/>
          <w:szCs w:val="24"/>
          <w:lang w:val="en-US"/>
        </w:rPr>
        <w:t>The new prior is a normal distribution with a mean of 0.8 and a standard deviation of 0.2</w:t>
      </w:r>
      <w:r w:rsidR="003547BA">
        <w:rPr>
          <w:sz w:val="24"/>
          <w:szCs w:val="24"/>
          <w:lang w:val="en-US"/>
        </w:rPr>
        <w:t xml:space="preserve"> (see Figure 4).</w:t>
      </w:r>
    </w:p>
    <w:p w14:paraId="33B9FD6C" w14:textId="77777777" w:rsidR="0043469F" w:rsidRDefault="004F29B1" w:rsidP="0043469F">
      <w:pPr>
        <w:pStyle w:val="ListParagraph"/>
        <w:keepNext/>
        <w:ind w:left="360"/>
        <w:jc w:val="both"/>
      </w:pPr>
      <w:r>
        <w:rPr>
          <w:noProof/>
        </w:rPr>
        <w:drawing>
          <wp:inline distT="0" distB="0" distL="0" distR="0" wp14:anchorId="7B2FD1C5" wp14:editId="35DF7B4F">
            <wp:extent cx="3022600" cy="1865376"/>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2551" cy="1871517"/>
                    </a:xfrm>
                    <a:prstGeom prst="rect">
                      <a:avLst/>
                    </a:prstGeom>
                  </pic:spPr>
                </pic:pic>
              </a:graphicData>
            </a:graphic>
          </wp:inline>
        </w:drawing>
      </w:r>
    </w:p>
    <w:p w14:paraId="2372DA1C" w14:textId="4659E184" w:rsidR="002D0EBB" w:rsidRDefault="0043469F" w:rsidP="0043469F">
      <w:pPr>
        <w:pStyle w:val="Caption"/>
        <w:ind w:firstLine="360"/>
        <w:jc w:val="both"/>
        <w:rPr>
          <w:b w:val="0"/>
          <w:sz w:val="20"/>
          <w:szCs w:val="20"/>
          <w:lang w:val="en-US"/>
        </w:rPr>
      </w:pPr>
      <w:r w:rsidRPr="0043469F">
        <w:rPr>
          <w:b w:val="0"/>
          <w:sz w:val="20"/>
          <w:szCs w:val="20"/>
          <w:lang w:val="en-US"/>
        </w:rPr>
        <w:t xml:space="preserve">Figure </w:t>
      </w:r>
      <w:r w:rsidRPr="0043469F">
        <w:rPr>
          <w:b w:val="0"/>
          <w:sz w:val="20"/>
          <w:szCs w:val="20"/>
        </w:rPr>
        <w:fldChar w:fldCharType="begin"/>
      </w:r>
      <w:r w:rsidRPr="0043469F">
        <w:rPr>
          <w:b w:val="0"/>
          <w:sz w:val="20"/>
          <w:szCs w:val="20"/>
          <w:lang w:val="en-US"/>
        </w:rPr>
        <w:instrText xml:space="preserve"> SEQ Figure \* ARABIC </w:instrText>
      </w:r>
      <w:r w:rsidRPr="0043469F">
        <w:rPr>
          <w:b w:val="0"/>
          <w:sz w:val="20"/>
          <w:szCs w:val="20"/>
        </w:rPr>
        <w:fldChar w:fldCharType="separate"/>
      </w:r>
      <w:r w:rsidR="00A913E1">
        <w:rPr>
          <w:b w:val="0"/>
          <w:noProof/>
          <w:sz w:val="20"/>
          <w:szCs w:val="20"/>
          <w:lang w:val="en-US"/>
        </w:rPr>
        <w:t>4</w:t>
      </w:r>
      <w:r w:rsidRPr="0043469F">
        <w:rPr>
          <w:b w:val="0"/>
          <w:sz w:val="20"/>
          <w:szCs w:val="20"/>
        </w:rPr>
        <w:fldChar w:fldCharType="end"/>
      </w:r>
      <w:r w:rsidRPr="0043469F">
        <w:rPr>
          <w:b w:val="0"/>
          <w:sz w:val="20"/>
          <w:szCs w:val="20"/>
          <w:lang w:val="en-US"/>
        </w:rPr>
        <w:t>. A normal distribution prior with a mean of  0.8 and a standard deviation of 0.2</w:t>
      </w:r>
    </w:p>
    <w:p w14:paraId="2A8059D4" w14:textId="6482D264" w:rsidR="0043469F" w:rsidRDefault="0043469F" w:rsidP="00502914">
      <w:pPr>
        <w:ind w:left="360"/>
        <w:rPr>
          <w:sz w:val="24"/>
          <w:szCs w:val="24"/>
          <w:lang w:val="en-US"/>
        </w:rPr>
      </w:pPr>
      <w:r>
        <w:rPr>
          <w:sz w:val="24"/>
          <w:szCs w:val="24"/>
          <w:lang w:val="en-US"/>
        </w:rPr>
        <w:t>The results clearly change, as can be seen on Figure 5</w:t>
      </w:r>
      <w:r w:rsidR="00502914">
        <w:rPr>
          <w:sz w:val="24"/>
          <w:szCs w:val="24"/>
          <w:lang w:val="en-US"/>
        </w:rPr>
        <w:t xml:space="preserve"> (posteriors estimated with a uniform prior on the left, with a normal prior – on the right.</w:t>
      </w:r>
    </w:p>
    <w:p w14:paraId="50241490" w14:textId="5DC0C7D5" w:rsidR="0043469F" w:rsidRDefault="004A6425" w:rsidP="004A6425">
      <w:pPr>
        <w:rPr>
          <w:noProof/>
        </w:rPr>
      </w:pPr>
      <w:r w:rsidRPr="008E1EF3">
        <w:rPr>
          <w:noProof/>
          <w:sz w:val="24"/>
          <w:szCs w:val="24"/>
        </w:rPr>
        <w:lastRenderedPageBreak/>
        <w:drawing>
          <wp:inline distT="0" distB="0" distL="0" distR="0" wp14:anchorId="59BB948E" wp14:editId="15835B8A">
            <wp:extent cx="2916936" cy="191871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6936" cy="1918717"/>
                    </a:xfrm>
                    <a:prstGeom prst="rect">
                      <a:avLst/>
                    </a:prstGeom>
                  </pic:spPr>
                </pic:pic>
              </a:graphicData>
            </a:graphic>
          </wp:inline>
        </w:drawing>
      </w:r>
      <w:r w:rsidR="0043469F">
        <w:rPr>
          <w:noProof/>
        </w:rPr>
        <w:drawing>
          <wp:inline distT="0" distB="0" distL="0" distR="0" wp14:anchorId="6053ABD8" wp14:editId="52351F0C">
            <wp:extent cx="3110889" cy="1919862"/>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2678" cy="1933309"/>
                    </a:xfrm>
                    <a:prstGeom prst="rect">
                      <a:avLst/>
                    </a:prstGeom>
                  </pic:spPr>
                </pic:pic>
              </a:graphicData>
            </a:graphic>
          </wp:inline>
        </w:drawing>
      </w:r>
      <w:r w:rsidR="0043469F" w:rsidRPr="0043469F">
        <w:rPr>
          <w:noProof/>
        </w:rPr>
        <w:t xml:space="preserve"> </w:t>
      </w:r>
      <w:r>
        <w:rPr>
          <w:noProof/>
        </w:rPr>
        <w:drawing>
          <wp:inline distT="0" distB="0" distL="0" distR="0" wp14:anchorId="422C3A05" wp14:editId="35BAB39A">
            <wp:extent cx="2916936" cy="20081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6936" cy="2008134"/>
                    </a:xfrm>
                    <a:prstGeom prst="rect">
                      <a:avLst/>
                    </a:prstGeom>
                  </pic:spPr>
                </pic:pic>
              </a:graphicData>
            </a:graphic>
          </wp:inline>
        </w:drawing>
      </w:r>
      <w:r w:rsidR="0043469F">
        <w:rPr>
          <w:noProof/>
        </w:rPr>
        <w:drawing>
          <wp:inline distT="0" distB="0" distL="0" distR="0" wp14:anchorId="2F03A2F9" wp14:editId="2472C9D1">
            <wp:extent cx="2991513" cy="20025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1513" cy="2002536"/>
                    </a:xfrm>
                    <a:prstGeom prst="rect">
                      <a:avLst/>
                    </a:prstGeom>
                  </pic:spPr>
                </pic:pic>
              </a:graphicData>
            </a:graphic>
          </wp:inline>
        </w:drawing>
      </w:r>
      <w:r>
        <w:rPr>
          <w:noProof/>
        </w:rPr>
        <w:drawing>
          <wp:inline distT="0" distB="0" distL="0" distR="0" wp14:anchorId="763BB2F5" wp14:editId="6B4D44E2">
            <wp:extent cx="2916094" cy="2000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9909" cy="2023445"/>
                    </a:xfrm>
                    <a:prstGeom prst="rect">
                      <a:avLst/>
                    </a:prstGeom>
                  </pic:spPr>
                </pic:pic>
              </a:graphicData>
            </a:graphic>
          </wp:inline>
        </w:drawing>
      </w:r>
      <w:r w:rsidR="0043469F">
        <w:rPr>
          <w:noProof/>
        </w:rPr>
        <w:drawing>
          <wp:inline distT="0" distB="0" distL="0" distR="0" wp14:anchorId="45EFC400" wp14:editId="481C6613">
            <wp:extent cx="2915920" cy="20027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2099" cy="2006978"/>
                    </a:xfrm>
                    <a:prstGeom prst="rect">
                      <a:avLst/>
                    </a:prstGeom>
                  </pic:spPr>
                </pic:pic>
              </a:graphicData>
            </a:graphic>
          </wp:inline>
        </w:drawing>
      </w:r>
      <w:r w:rsidR="0043469F" w:rsidRPr="0043469F">
        <w:rPr>
          <w:noProof/>
        </w:rPr>
        <w:t xml:space="preserve"> </w:t>
      </w:r>
      <w:r>
        <w:rPr>
          <w:noProof/>
        </w:rPr>
        <w:drawing>
          <wp:inline distT="0" distB="0" distL="0" distR="0" wp14:anchorId="47BF24E6" wp14:editId="0AF76253">
            <wp:extent cx="2915114" cy="20116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5114" cy="2011680"/>
                    </a:xfrm>
                    <a:prstGeom prst="rect">
                      <a:avLst/>
                    </a:prstGeom>
                  </pic:spPr>
                </pic:pic>
              </a:graphicData>
            </a:graphic>
          </wp:inline>
        </w:drawing>
      </w:r>
      <w:r w:rsidR="0043469F">
        <w:rPr>
          <w:noProof/>
        </w:rPr>
        <w:drawing>
          <wp:inline distT="0" distB="0" distL="0" distR="0" wp14:anchorId="26D5217F" wp14:editId="24A05866">
            <wp:extent cx="3121660" cy="2034460"/>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3151" cy="2068018"/>
                    </a:xfrm>
                    <a:prstGeom prst="rect">
                      <a:avLst/>
                    </a:prstGeom>
                  </pic:spPr>
                </pic:pic>
              </a:graphicData>
            </a:graphic>
          </wp:inline>
        </w:drawing>
      </w:r>
    </w:p>
    <w:p w14:paraId="03883480" w14:textId="4B66F75A" w:rsidR="0043469F" w:rsidRDefault="0043469F" w:rsidP="004A6425">
      <w:pPr>
        <w:pStyle w:val="Caption"/>
        <w:ind w:left="360"/>
        <w:rPr>
          <w:b w:val="0"/>
          <w:sz w:val="20"/>
          <w:szCs w:val="20"/>
          <w:lang w:val="en-US"/>
        </w:rPr>
      </w:pPr>
      <w:r w:rsidRPr="0043469F">
        <w:rPr>
          <w:b w:val="0"/>
          <w:sz w:val="20"/>
          <w:szCs w:val="20"/>
          <w:lang w:val="en-US"/>
        </w:rPr>
        <w:lastRenderedPageBreak/>
        <w:t xml:space="preserve">Figure </w:t>
      </w:r>
      <w:r w:rsidRPr="0043469F">
        <w:rPr>
          <w:b w:val="0"/>
          <w:sz w:val="20"/>
          <w:szCs w:val="20"/>
        </w:rPr>
        <w:fldChar w:fldCharType="begin"/>
      </w:r>
      <w:r w:rsidRPr="0043469F">
        <w:rPr>
          <w:b w:val="0"/>
          <w:sz w:val="20"/>
          <w:szCs w:val="20"/>
          <w:lang w:val="en-US"/>
        </w:rPr>
        <w:instrText xml:space="preserve"> SEQ Figure \* ARABIC </w:instrText>
      </w:r>
      <w:r w:rsidRPr="0043469F">
        <w:rPr>
          <w:b w:val="0"/>
          <w:sz w:val="20"/>
          <w:szCs w:val="20"/>
        </w:rPr>
        <w:fldChar w:fldCharType="separate"/>
      </w:r>
      <w:r w:rsidR="00A913E1">
        <w:rPr>
          <w:b w:val="0"/>
          <w:noProof/>
          <w:sz w:val="20"/>
          <w:szCs w:val="20"/>
          <w:lang w:val="en-US"/>
        </w:rPr>
        <w:t>5</w:t>
      </w:r>
      <w:r w:rsidRPr="0043469F">
        <w:rPr>
          <w:b w:val="0"/>
          <w:sz w:val="20"/>
          <w:szCs w:val="20"/>
        </w:rPr>
        <w:fldChar w:fldCharType="end"/>
      </w:r>
      <w:r w:rsidRPr="0043469F">
        <w:rPr>
          <w:b w:val="0"/>
          <w:sz w:val="20"/>
          <w:szCs w:val="20"/>
          <w:lang w:val="en-US"/>
        </w:rPr>
        <w:t>. Posterior distributions of teachers’ knowledge parameters with a</w:t>
      </w:r>
      <w:r w:rsidR="004A6425">
        <w:rPr>
          <w:b w:val="0"/>
          <w:sz w:val="20"/>
          <w:szCs w:val="20"/>
          <w:lang w:val="en-US"/>
        </w:rPr>
        <w:t xml:space="preserve"> uniform prior in the left column and</w:t>
      </w:r>
      <w:r w:rsidRPr="0043469F">
        <w:rPr>
          <w:b w:val="0"/>
          <w:sz w:val="20"/>
          <w:szCs w:val="20"/>
          <w:lang w:val="en-US"/>
        </w:rPr>
        <w:t xml:space="preserve"> </w:t>
      </w:r>
      <w:r w:rsidR="004A6425">
        <w:rPr>
          <w:b w:val="0"/>
          <w:sz w:val="20"/>
          <w:szCs w:val="20"/>
          <w:lang w:val="en-US"/>
        </w:rPr>
        <w:t xml:space="preserve">a </w:t>
      </w:r>
      <w:r w:rsidRPr="0043469F">
        <w:rPr>
          <w:b w:val="0"/>
          <w:sz w:val="20"/>
          <w:szCs w:val="20"/>
          <w:lang w:val="en-US"/>
        </w:rPr>
        <w:t>normal prior</w:t>
      </w:r>
      <w:r w:rsidR="004A6425">
        <w:rPr>
          <w:b w:val="0"/>
          <w:sz w:val="20"/>
          <w:szCs w:val="20"/>
          <w:lang w:val="en-US"/>
        </w:rPr>
        <w:t xml:space="preserve"> in the right colum</w:t>
      </w:r>
      <w:r w:rsidR="00502914">
        <w:rPr>
          <w:b w:val="0"/>
          <w:sz w:val="20"/>
          <w:szCs w:val="20"/>
          <w:lang w:val="en-US"/>
        </w:rPr>
        <w:t>n</w:t>
      </w:r>
    </w:p>
    <w:p w14:paraId="5BB0F3C6" w14:textId="2DCCB986" w:rsidR="00445795" w:rsidRDefault="00BD782C" w:rsidP="00BD782C">
      <w:pPr>
        <w:ind w:left="360"/>
        <w:rPr>
          <w:sz w:val="24"/>
          <w:szCs w:val="24"/>
          <w:lang w:val="en-US"/>
        </w:rPr>
      </w:pPr>
      <w:r>
        <w:rPr>
          <w:sz w:val="24"/>
          <w:szCs w:val="24"/>
          <w:lang w:val="en-US"/>
        </w:rPr>
        <w:t xml:space="preserve">It can be seen, that Riccardo’s and Kristian’s </w:t>
      </w:r>
      <w:r w:rsidR="00445795">
        <w:rPr>
          <w:sz w:val="24"/>
          <w:szCs w:val="24"/>
          <w:lang w:val="en-US"/>
        </w:rPr>
        <w:t xml:space="preserve">estimated </w:t>
      </w:r>
      <w:r>
        <w:rPr>
          <w:sz w:val="24"/>
          <w:szCs w:val="24"/>
          <w:lang w:val="en-US"/>
        </w:rPr>
        <w:t xml:space="preserve">posteriors were affected by the change of a prior way more than </w:t>
      </w:r>
      <w:r w:rsidR="00445795">
        <w:rPr>
          <w:sz w:val="24"/>
          <w:szCs w:val="24"/>
          <w:lang w:val="en-US"/>
        </w:rPr>
        <w:t xml:space="preserve">Josh’s and Mikkel’s posteriors. Riccardo’s posterior distribution “moved” towards the mean of the new prior and became narrower. Kristian’s new posterior probability now peaks before 1.0 and now finds very low knowledge parameters less plausible.  </w:t>
      </w:r>
    </w:p>
    <w:p w14:paraId="4A871A6F" w14:textId="76740356" w:rsidR="00502914" w:rsidRPr="00502914" w:rsidRDefault="00445795" w:rsidP="00BD782C">
      <w:pPr>
        <w:ind w:left="360"/>
        <w:rPr>
          <w:sz w:val="24"/>
          <w:szCs w:val="24"/>
          <w:lang w:val="en-US"/>
        </w:rPr>
      </w:pPr>
      <w:r>
        <w:rPr>
          <w:sz w:val="24"/>
          <w:szCs w:val="24"/>
          <w:lang w:val="en-US"/>
        </w:rPr>
        <w:t xml:space="preserve">Riccardo’s and Kristian’s posteriors were estimated by taking into consideration less than 10 data points. The posteriors that had a lot of uncertainty about parameter probability estimation were affected by the change of a prior more, than the posteriors that had less uncertainty due to bigger amounts of data considered. </w:t>
      </w:r>
    </w:p>
    <w:p w14:paraId="771E37BE" w14:textId="328B0272" w:rsidR="002D0EBB" w:rsidRDefault="002D0EBB" w:rsidP="008E1EF3">
      <w:pPr>
        <w:pStyle w:val="ListParagraph"/>
        <w:numPr>
          <w:ilvl w:val="0"/>
          <w:numId w:val="3"/>
        </w:numPr>
        <w:ind w:left="360"/>
        <w:jc w:val="both"/>
        <w:rPr>
          <w:i/>
          <w:sz w:val="24"/>
          <w:szCs w:val="24"/>
          <w:lang w:val="en-US"/>
        </w:rPr>
      </w:pPr>
      <w:r w:rsidRPr="002B262B">
        <w:rPr>
          <w:i/>
          <w:sz w:val="24"/>
          <w:szCs w:val="24"/>
          <w:lang w:val="en-US"/>
        </w:rPr>
        <w:t>You go back to your teachers and collect more data (multiply the previous numbers by 100). Calculate their knowledge with both a uniform prior and a normal prior with a mean of 0.8 and a standard deviation of 0.2. Do you still see a difference between the results? Why?</w:t>
      </w:r>
    </w:p>
    <w:p w14:paraId="19E98E6E" w14:textId="50BDF36E" w:rsidR="0082223A" w:rsidRDefault="00D266E2" w:rsidP="0082223A">
      <w:pPr>
        <w:pStyle w:val="ListParagraph"/>
        <w:ind w:left="360"/>
        <w:jc w:val="both"/>
        <w:rPr>
          <w:sz w:val="24"/>
          <w:szCs w:val="24"/>
          <w:lang w:val="en-US"/>
        </w:rPr>
      </w:pPr>
      <w:r>
        <w:rPr>
          <w:sz w:val="24"/>
          <w:szCs w:val="24"/>
          <w:lang w:val="en-US"/>
        </w:rPr>
        <w:t xml:space="preserve">Figure 6 shows the posteriors that were estimated with more data, and with both a uniform and a normal prior. </w:t>
      </w:r>
      <w:r w:rsidR="00CF1863">
        <w:rPr>
          <w:sz w:val="24"/>
          <w:szCs w:val="24"/>
          <w:lang w:val="en-US"/>
        </w:rPr>
        <w:t>Even though the proportion of correct and wrong answers remained the same, the bigger amount of data eliminated some uncertainty about the plausibility of knowledge parameters. Therefore, the priors had a smaller, if any, effect on the posterior distributions. This explains why now the posteriors were very similar regardless which priors were used to estimate them.</w:t>
      </w:r>
    </w:p>
    <w:p w14:paraId="4B4C50B9" w14:textId="49C1ADE9" w:rsidR="00CF1863" w:rsidRDefault="00CF1863" w:rsidP="0082223A">
      <w:pPr>
        <w:pStyle w:val="ListParagraph"/>
        <w:ind w:left="360"/>
        <w:jc w:val="both"/>
        <w:rPr>
          <w:sz w:val="24"/>
          <w:szCs w:val="24"/>
          <w:lang w:val="en-US"/>
        </w:rPr>
      </w:pPr>
    </w:p>
    <w:p w14:paraId="2639A248" w14:textId="0C136772" w:rsidR="00CF1863" w:rsidRDefault="00CF1863" w:rsidP="0082223A">
      <w:pPr>
        <w:pStyle w:val="ListParagraph"/>
        <w:ind w:left="360"/>
        <w:jc w:val="both"/>
        <w:rPr>
          <w:sz w:val="24"/>
          <w:szCs w:val="24"/>
          <w:lang w:val="en-US"/>
        </w:rPr>
      </w:pPr>
    </w:p>
    <w:p w14:paraId="5F74383C" w14:textId="089E3C01" w:rsidR="00CF1863" w:rsidRDefault="00CF1863" w:rsidP="0082223A">
      <w:pPr>
        <w:pStyle w:val="ListParagraph"/>
        <w:ind w:left="360"/>
        <w:jc w:val="both"/>
        <w:rPr>
          <w:sz w:val="24"/>
          <w:szCs w:val="24"/>
          <w:lang w:val="en-US"/>
        </w:rPr>
      </w:pPr>
    </w:p>
    <w:p w14:paraId="39709C8C" w14:textId="30328AD1" w:rsidR="00CF1863" w:rsidRDefault="00CF1863" w:rsidP="0082223A">
      <w:pPr>
        <w:pStyle w:val="ListParagraph"/>
        <w:ind w:left="360"/>
        <w:jc w:val="both"/>
        <w:rPr>
          <w:sz w:val="24"/>
          <w:szCs w:val="24"/>
          <w:lang w:val="en-US"/>
        </w:rPr>
      </w:pPr>
    </w:p>
    <w:p w14:paraId="1E04333E" w14:textId="222E97A9" w:rsidR="00CF1863" w:rsidRDefault="00CF1863" w:rsidP="0082223A">
      <w:pPr>
        <w:pStyle w:val="ListParagraph"/>
        <w:ind w:left="360"/>
        <w:jc w:val="both"/>
        <w:rPr>
          <w:sz w:val="24"/>
          <w:szCs w:val="24"/>
          <w:lang w:val="en-US"/>
        </w:rPr>
      </w:pPr>
    </w:p>
    <w:p w14:paraId="707CE278" w14:textId="77777777" w:rsidR="00CF1863" w:rsidRDefault="00CF1863" w:rsidP="0082223A">
      <w:pPr>
        <w:pStyle w:val="ListParagraph"/>
        <w:ind w:left="360"/>
        <w:jc w:val="both"/>
        <w:rPr>
          <w:sz w:val="24"/>
          <w:szCs w:val="24"/>
          <w:lang w:val="en-US"/>
        </w:rPr>
      </w:pPr>
    </w:p>
    <w:p w14:paraId="6876EA0A" w14:textId="48F5F350" w:rsidR="00D266E2" w:rsidRDefault="00D266E2" w:rsidP="00D266E2">
      <w:pPr>
        <w:jc w:val="both"/>
        <w:rPr>
          <w:sz w:val="24"/>
          <w:szCs w:val="24"/>
          <w:lang w:val="en-US"/>
        </w:rPr>
      </w:pPr>
      <w:r>
        <w:rPr>
          <w:noProof/>
        </w:rPr>
        <w:lastRenderedPageBreak/>
        <w:drawing>
          <wp:inline distT="0" distB="0" distL="0" distR="0" wp14:anchorId="32F46E41" wp14:editId="6AF012EA">
            <wp:extent cx="2984500" cy="1842964"/>
            <wp:effectExtent l="0" t="0" r="635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9944" cy="1852501"/>
                    </a:xfrm>
                    <a:prstGeom prst="rect">
                      <a:avLst/>
                    </a:prstGeom>
                  </pic:spPr>
                </pic:pic>
              </a:graphicData>
            </a:graphic>
          </wp:inline>
        </w:drawing>
      </w:r>
      <w:r>
        <w:rPr>
          <w:noProof/>
        </w:rPr>
        <w:drawing>
          <wp:inline distT="0" distB="0" distL="0" distR="0" wp14:anchorId="76DAD35E" wp14:editId="427621A8">
            <wp:extent cx="3001668" cy="185356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7841" cy="1869727"/>
                    </a:xfrm>
                    <a:prstGeom prst="rect">
                      <a:avLst/>
                    </a:prstGeom>
                  </pic:spPr>
                </pic:pic>
              </a:graphicData>
            </a:graphic>
          </wp:inline>
        </w:drawing>
      </w:r>
    </w:p>
    <w:p w14:paraId="1E841044" w14:textId="6D296182" w:rsidR="00D266E2" w:rsidRDefault="00D266E2" w:rsidP="00D266E2">
      <w:pPr>
        <w:jc w:val="both"/>
        <w:rPr>
          <w:sz w:val="24"/>
          <w:szCs w:val="24"/>
          <w:lang w:val="en-US"/>
        </w:rPr>
      </w:pPr>
      <w:r>
        <w:rPr>
          <w:noProof/>
        </w:rPr>
        <w:drawing>
          <wp:inline distT="0" distB="0" distL="0" distR="0" wp14:anchorId="44058AFF" wp14:editId="447D5A49">
            <wp:extent cx="3022600" cy="1866489"/>
            <wp:effectExtent l="0" t="0" r="635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9948" cy="1877201"/>
                    </a:xfrm>
                    <a:prstGeom prst="rect">
                      <a:avLst/>
                    </a:prstGeom>
                  </pic:spPr>
                </pic:pic>
              </a:graphicData>
            </a:graphic>
          </wp:inline>
        </w:drawing>
      </w:r>
      <w:r>
        <w:rPr>
          <w:noProof/>
        </w:rPr>
        <w:drawing>
          <wp:inline distT="0" distB="0" distL="0" distR="0" wp14:anchorId="5C399EC7" wp14:editId="2EEDA03F">
            <wp:extent cx="3028950" cy="187041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3328" cy="1879291"/>
                    </a:xfrm>
                    <a:prstGeom prst="rect">
                      <a:avLst/>
                    </a:prstGeom>
                  </pic:spPr>
                </pic:pic>
              </a:graphicData>
            </a:graphic>
          </wp:inline>
        </w:drawing>
      </w:r>
    </w:p>
    <w:p w14:paraId="678EA326" w14:textId="63EFE6AD" w:rsidR="00D266E2" w:rsidRDefault="00D266E2" w:rsidP="00D266E2">
      <w:pPr>
        <w:jc w:val="both"/>
        <w:rPr>
          <w:sz w:val="24"/>
          <w:szCs w:val="24"/>
          <w:lang w:val="en-US"/>
        </w:rPr>
      </w:pPr>
      <w:r>
        <w:rPr>
          <w:noProof/>
        </w:rPr>
        <w:drawing>
          <wp:inline distT="0" distB="0" distL="0" distR="0" wp14:anchorId="0E7CFEF8" wp14:editId="0EB8D5D4">
            <wp:extent cx="3073400" cy="18516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74056" cy="1852055"/>
                    </a:xfrm>
                    <a:prstGeom prst="rect">
                      <a:avLst/>
                    </a:prstGeom>
                  </pic:spPr>
                </pic:pic>
              </a:graphicData>
            </a:graphic>
          </wp:inline>
        </w:drawing>
      </w:r>
      <w:r>
        <w:rPr>
          <w:noProof/>
        </w:rPr>
        <w:drawing>
          <wp:inline distT="0" distB="0" distL="0" distR="0" wp14:anchorId="26FA9AD0" wp14:editId="10EF0A52">
            <wp:extent cx="3035300" cy="18415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35300" cy="1841500"/>
                    </a:xfrm>
                    <a:prstGeom prst="rect">
                      <a:avLst/>
                    </a:prstGeom>
                  </pic:spPr>
                </pic:pic>
              </a:graphicData>
            </a:graphic>
          </wp:inline>
        </w:drawing>
      </w:r>
    </w:p>
    <w:p w14:paraId="70FD5C46" w14:textId="77777777" w:rsidR="00CF1863" w:rsidRDefault="00CF1863" w:rsidP="00CF1863">
      <w:pPr>
        <w:keepNext/>
        <w:jc w:val="both"/>
      </w:pPr>
      <w:r>
        <w:rPr>
          <w:noProof/>
        </w:rPr>
        <w:drawing>
          <wp:inline distT="0" distB="0" distL="0" distR="0" wp14:anchorId="0F64EAE0" wp14:editId="7A3519A5">
            <wp:extent cx="3130550" cy="19170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3505" cy="1937246"/>
                    </a:xfrm>
                    <a:prstGeom prst="rect">
                      <a:avLst/>
                    </a:prstGeom>
                  </pic:spPr>
                </pic:pic>
              </a:graphicData>
            </a:graphic>
          </wp:inline>
        </w:drawing>
      </w:r>
      <w:r>
        <w:rPr>
          <w:noProof/>
        </w:rPr>
        <w:drawing>
          <wp:inline distT="0" distB="0" distL="0" distR="0" wp14:anchorId="449A726C" wp14:editId="4AC44F2E">
            <wp:extent cx="2977277" cy="19100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42522" cy="1951938"/>
                    </a:xfrm>
                    <a:prstGeom prst="rect">
                      <a:avLst/>
                    </a:prstGeom>
                  </pic:spPr>
                </pic:pic>
              </a:graphicData>
            </a:graphic>
          </wp:inline>
        </w:drawing>
      </w:r>
    </w:p>
    <w:p w14:paraId="1622739F" w14:textId="7B89D25A" w:rsidR="00CF1863" w:rsidRDefault="00CF1863" w:rsidP="00CF1863">
      <w:pPr>
        <w:pStyle w:val="Caption"/>
        <w:ind w:left="360"/>
        <w:rPr>
          <w:b w:val="0"/>
          <w:sz w:val="20"/>
          <w:szCs w:val="20"/>
          <w:lang w:val="en-US"/>
        </w:rPr>
      </w:pPr>
      <w:r w:rsidRPr="00CF1863">
        <w:rPr>
          <w:b w:val="0"/>
          <w:sz w:val="20"/>
          <w:szCs w:val="20"/>
          <w:lang w:val="en-US"/>
        </w:rPr>
        <w:t xml:space="preserve">Figure </w:t>
      </w:r>
      <w:r w:rsidRPr="00CF1863">
        <w:rPr>
          <w:b w:val="0"/>
          <w:sz w:val="20"/>
          <w:szCs w:val="20"/>
        </w:rPr>
        <w:fldChar w:fldCharType="begin"/>
      </w:r>
      <w:r w:rsidRPr="00CF1863">
        <w:rPr>
          <w:b w:val="0"/>
          <w:sz w:val="20"/>
          <w:szCs w:val="20"/>
          <w:lang w:val="en-US"/>
        </w:rPr>
        <w:instrText xml:space="preserve"> SEQ Figure \* ARABIC </w:instrText>
      </w:r>
      <w:r w:rsidRPr="00CF1863">
        <w:rPr>
          <w:b w:val="0"/>
          <w:sz w:val="20"/>
          <w:szCs w:val="20"/>
        </w:rPr>
        <w:fldChar w:fldCharType="separate"/>
      </w:r>
      <w:r w:rsidR="00A913E1">
        <w:rPr>
          <w:b w:val="0"/>
          <w:noProof/>
          <w:sz w:val="20"/>
          <w:szCs w:val="20"/>
          <w:lang w:val="en-US"/>
        </w:rPr>
        <w:t>6</w:t>
      </w:r>
      <w:r w:rsidRPr="00CF1863">
        <w:rPr>
          <w:b w:val="0"/>
          <w:sz w:val="20"/>
          <w:szCs w:val="20"/>
        </w:rPr>
        <w:fldChar w:fldCharType="end"/>
      </w:r>
      <w:r w:rsidRPr="00CF1863">
        <w:rPr>
          <w:b w:val="0"/>
          <w:sz w:val="20"/>
          <w:szCs w:val="20"/>
          <w:lang w:val="en-US"/>
        </w:rPr>
        <w:t xml:space="preserve">. Posterior distributions of teachers’ knowledge </w:t>
      </w:r>
      <w:r w:rsidRPr="0043469F">
        <w:rPr>
          <w:b w:val="0"/>
          <w:sz w:val="20"/>
          <w:szCs w:val="20"/>
          <w:lang w:val="en-US"/>
        </w:rPr>
        <w:t>parameters with a</w:t>
      </w:r>
      <w:r>
        <w:rPr>
          <w:b w:val="0"/>
          <w:sz w:val="20"/>
          <w:szCs w:val="20"/>
          <w:lang w:val="en-US"/>
        </w:rPr>
        <w:t xml:space="preserve"> uniform prior in the left column and</w:t>
      </w:r>
      <w:r w:rsidRPr="0043469F">
        <w:rPr>
          <w:b w:val="0"/>
          <w:sz w:val="20"/>
          <w:szCs w:val="20"/>
          <w:lang w:val="en-US"/>
        </w:rPr>
        <w:t xml:space="preserve"> </w:t>
      </w:r>
      <w:r>
        <w:rPr>
          <w:b w:val="0"/>
          <w:sz w:val="20"/>
          <w:szCs w:val="20"/>
          <w:lang w:val="en-US"/>
        </w:rPr>
        <w:t xml:space="preserve">a </w:t>
      </w:r>
      <w:r w:rsidRPr="0043469F">
        <w:rPr>
          <w:b w:val="0"/>
          <w:sz w:val="20"/>
          <w:szCs w:val="20"/>
          <w:lang w:val="en-US"/>
        </w:rPr>
        <w:t>normal prior</w:t>
      </w:r>
      <w:r>
        <w:rPr>
          <w:b w:val="0"/>
          <w:sz w:val="20"/>
          <w:szCs w:val="20"/>
          <w:lang w:val="en-US"/>
        </w:rPr>
        <w:t xml:space="preserve"> in the right column</w:t>
      </w:r>
      <w:r>
        <w:rPr>
          <w:b w:val="0"/>
          <w:sz w:val="20"/>
          <w:szCs w:val="20"/>
          <w:lang w:val="en-US"/>
        </w:rPr>
        <w:t xml:space="preserve"> (with x100 amount of data compared to Figure 5)</w:t>
      </w:r>
    </w:p>
    <w:p w14:paraId="057171B0" w14:textId="21AB5A62" w:rsidR="00CF1863" w:rsidRPr="00CF1863" w:rsidRDefault="00CF1863" w:rsidP="00CF1863">
      <w:pPr>
        <w:pStyle w:val="Caption"/>
        <w:ind w:firstLine="360"/>
        <w:jc w:val="both"/>
        <w:rPr>
          <w:b w:val="0"/>
          <w:sz w:val="20"/>
          <w:szCs w:val="20"/>
          <w:lang w:val="en-US"/>
        </w:rPr>
      </w:pPr>
    </w:p>
    <w:p w14:paraId="5D4D6325" w14:textId="77777777" w:rsidR="002D0EBB" w:rsidRPr="008E1EF3" w:rsidRDefault="002D0EBB" w:rsidP="008E1EF3">
      <w:pPr>
        <w:pStyle w:val="ListParagraph"/>
        <w:ind w:left="360"/>
        <w:jc w:val="both"/>
        <w:rPr>
          <w:sz w:val="24"/>
          <w:szCs w:val="24"/>
          <w:lang w:val="en-US"/>
        </w:rPr>
      </w:pPr>
    </w:p>
    <w:p w14:paraId="7CE15B3A" w14:textId="102AD951" w:rsidR="002D0EBB" w:rsidRPr="002B262B" w:rsidRDefault="002D0EBB" w:rsidP="008E1EF3">
      <w:pPr>
        <w:pStyle w:val="ListParagraph"/>
        <w:numPr>
          <w:ilvl w:val="0"/>
          <w:numId w:val="3"/>
        </w:numPr>
        <w:ind w:left="360"/>
        <w:jc w:val="both"/>
        <w:rPr>
          <w:i/>
          <w:sz w:val="24"/>
          <w:szCs w:val="24"/>
          <w:lang w:val="en-US"/>
        </w:rPr>
      </w:pPr>
      <w:r w:rsidRPr="002B262B">
        <w:rPr>
          <w:i/>
          <w:sz w:val="24"/>
          <w:szCs w:val="24"/>
          <w:lang w:val="en-US"/>
        </w:rPr>
        <w:t>Imagine you're a skeptic and think your teachers do not know anything about CogSci, given the content of their classes. How would you operationalize that belief?</w:t>
      </w:r>
    </w:p>
    <w:p w14:paraId="6C75C9A3" w14:textId="380B3F35" w:rsidR="002D0EBB" w:rsidRPr="008E1EF3" w:rsidRDefault="0021562A" w:rsidP="008E1EF3">
      <w:pPr>
        <w:pStyle w:val="ListParagraph"/>
        <w:ind w:left="360"/>
        <w:jc w:val="both"/>
        <w:rPr>
          <w:sz w:val="24"/>
          <w:szCs w:val="24"/>
          <w:lang w:val="en-US"/>
        </w:rPr>
      </w:pPr>
      <w:r w:rsidRPr="008E1EF3">
        <w:rPr>
          <w:sz w:val="24"/>
          <w:szCs w:val="24"/>
          <w:lang w:val="en-US"/>
        </w:rPr>
        <w:t>- Knowledge of CogSci can be measured on a scale from 0 (negative knowledge, all answers wrong) through 0.5 (random chance) to 1 (awesome CogSci superpowers)</w:t>
      </w:r>
    </w:p>
    <w:p w14:paraId="50A8B642" w14:textId="43AC4F5A" w:rsidR="002D0EBB" w:rsidRDefault="00E4417B" w:rsidP="002E4E29">
      <w:pPr>
        <w:pStyle w:val="ListParagraph"/>
        <w:ind w:left="360"/>
        <w:jc w:val="both"/>
        <w:rPr>
          <w:sz w:val="24"/>
          <w:szCs w:val="24"/>
          <w:lang w:val="en-US"/>
        </w:rPr>
      </w:pPr>
      <w:r>
        <w:rPr>
          <w:sz w:val="24"/>
          <w:szCs w:val="24"/>
          <w:lang w:val="en-US"/>
        </w:rPr>
        <w:t>To answer this question, I need to consider the design of the test (true/false answers), the scale (0 being negative knowledge, 0.5 – random chance, and 1 – awesome CogSci superpowers), and the fact that I am a skeptic. I would operationalize this belief</w:t>
      </w:r>
      <w:r w:rsidR="002E4E29">
        <w:rPr>
          <w:sz w:val="24"/>
          <w:szCs w:val="24"/>
          <w:lang w:val="en-US"/>
        </w:rPr>
        <w:t>, i.e. the prior,</w:t>
      </w:r>
      <w:r>
        <w:rPr>
          <w:sz w:val="24"/>
          <w:szCs w:val="24"/>
          <w:lang w:val="en-US"/>
        </w:rPr>
        <w:t xml:space="preserve"> as a normal distribution</w:t>
      </w:r>
      <w:r w:rsidR="002E4E29">
        <w:rPr>
          <w:sz w:val="24"/>
          <w:szCs w:val="24"/>
          <w:lang w:val="en-US"/>
        </w:rPr>
        <w:t xml:space="preserve">. If the mean of this normal distribution would be equal to 0, it would mean that I expect the teachers to score most likely negative knowledge on the test, get 0 questions right, which is a very strong assumption for an unlikely event. It is more rational to assume that without knowing anything about CogSci, the teachers could still score knowledge parameters of random chance. Therefore, I would assume that the mean of the normal distribution would be 0.5. The chosen standard deviation value would define the “wiggle room” for parameters to vary. As I am supposed to be skeptic, I would try a small standard deviation value, like 0.1 </w:t>
      </w:r>
    </w:p>
    <w:p w14:paraId="446D172C" w14:textId="1328C29C" w:rsidR="002E4E29" w:rsidRPr="002E4E29" w:rsidRDefault="002E4E29" w:rsidP="002E4E29">
      <w:pPr>
        <w:pStyle w:val="ListParagraph"/>
        <w:ind w:left="360"/>
        <w:jc w:val="both"/>
        <w:rPr>
          <w:sz w:val="24"/>
          <w:szCs w:val="24"/>
          <w:lang w:val="en-US"/>
        </w:rPr>
      </w:pPr>
      <w:r>
        <w:rPr>
          <w:noProof/>
        </w:rPr>
        <w:drawing>
          <wp:inline distT="0" distB="0" distL="0" distR="0" wp14:anchorId="1DBE968B" wp14:editId="33A20AFE">
            <wp:extent cx="4445228" cy="27433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45228" cy="2743341"/>
                    </a:xfrm>
                    <a:prstGeom prst="rect">
                      <a:avLst/>
                    </a:prstGeom>
                  </pic:spPr>
                </pic:pic>
              </a:graphicData>
            </a:graphic>
          </wp:inline>
        </w:drawing>
      </w:r>
    </w:p>
    <w:sectPr w:rsidR="002E4E29" w:rsidRPr="002E4E29">
      <w:headerReference w:type="default" r:id="rId2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76B04" w14:textId="77777777" w:rsidR="00B05A35" w:rsidRDefault="00B05A35" w:rsidP="00A913E1">
      <w:pPr>
        <w:spacing w:after="0" w:line="240" w:lineRule="auto"/>
      </w:pPr>
      <w:r>
        <w:separator/>
      </w:r>
    </w:p>
  </w:endnote>
  <w:endnote w:type="continuationSeparator" w:id="0">
    <w:p w14:paraId="7003CB69" w14:textId="77777777" w:rsidR="00B05A35" w:rsidRDefault="00B05A35" w:rsidP="00A91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65229" w14:textId="77777777" w:rsidR="00B05A35" w:rsidRDefault="00B05A35" w:rsidP="00A913E1">
      <w:pPr>
        <w:spacing w:after="0" w:line="240" w:lineRule="auto"/>
      </w:pPr>
      <w:r>
        <w:separator/>
      </w:r>
    </w:p>
  </w:footnote>
  <w:footnote w:type="continuationSeparator" w:id="0">
    <w:p w14:paraId="39E6D08F" w14:textId="77777777" w:rsidR="00B05A35" w:rsidRDefault="00B05A35" w:rsidP="00A913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F0E7A" w14:textId="55C50BBD" w:rsidR="00A913E1" w:rsidRDefault="00B20C63">
    <w:pPr>
      <w:pStyle w:val="Header"/>
      <w:rPr>
        <w:lang w:val="en-US"/>
      </w:rPr>
    </w:pPr>
    <w:r w:rsidRPr="00B20C63">
      <w:rPr>
        <w:lang w:val="en-US"/>
      </w:rPr>
      <w:t>201608652</w:t>
    </w:r>
    <w:r>
      <w:ptab w:relativeTo="margin" w:alignment="center" w:leader="none"/>
    </w:r>
    <w:r w:rsidRPr="00B20C63">
      <w:rPr>
        <w:lang w:val="en-US"/>
      </w:rPr>
      <w:t xml:space="preserve"> </w:t>
    </w:r>
    <w:r w:rsidRPr="00B20C63">
      <w:rPr>
        <w:lang w:val="en-US"/>
      </w:rPr>
      <w:t>Computational Modeling for Cognitive Science</w:t>
    </w:r>
    <w:r>
      <w:ptab w:relativeTo="margin" w:alignment="right" w:leader="none"/>
    </w:r>
    <w:r w:rsidRPr="00B20C63">
      <w:rPr>
        <w:lang w:val="en-US"/>
      </w:rPr>
      <w:t>Aarhus U</w:t>
    </w:r>
    <w:r>
      <w:rPr>
        <w:lang w:val="en-US"/>
      </w:rPr>
      <w:t>niversity</w:t>
    </w:r>
  </w:p>
  <w:p w14:paraId="03603C23" w14:textId="77043FBB" w:rsidR="00B20C63" w:rsidRPr="00B20C63" w:rsidRDefault="00B20C63">
    <w:pPr>
      <w:pStyle w:val="Header"/>
      <w:rPr>
        <w:lang w:val="en-US"/>
      </w:rPr>
    </w:pPr>
    <w:r>
      <w:rPr>
        <w:lang w:val="en-US"/>
      </w:rPr>
      <w:tab/>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674019"/>
    <w:multiLevelType w:val="hybridMultilevel"/>
    <w:tmpl w:val="FC5ABFD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4D6F7344"/>
    <w:multiLevelType w:val="hybridMultilevel"/>
    <w:tmpl w:val="36C803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73B66468"/>
    <w:multiLevelType w:val="hybridMultilevel"/>
    <w:tmpl w:val="C3E271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EBB"/>
    <w:rsid w:val="000064BC"/>
    <w:rsid w:val="00025B10"/>
    <w:rsid w:val="00040393"/>
    <w:rsid w:val="00056B0D"/>
    <w:rsid w:val="000A0E87"/>
    <w:rsid w:val="000A1EA7"/>
    <w:rsid w:val="000C000D"/>
    <w:rsid w:val="001469D3"/>
    <w:rsid w:val="001E4564"/>
    <w:rsid w:val="0021562A"/>
    <w:rsid w:val="002A06BA"/>
    <w:rsid w:val="002B0734"/>
    <w:rsid w:val="002B262B"/>
    <w:rsid w:val="002D0EBB"/>
    <w:rsid w:val="002E4E29"/>
    <w:rsid w:val="003547BA"/>
    <w:rsid w:val="0043469F"/>
    <w:rsid w:val="00445795"/>
    <w:rsid w:val="004A6425"/>
    <w:rsid w:val="004C65D7"/>
    <w:rsid w:val="004F29B1"/>
    <w:rsid w:val="00502914"/>
    <w:rsid w:val="00632DC5"/>
    <w:rsid w:val="006A1AF4"/>
    <w:rsid w:val="006F35E7"/>
    <w:rsid w:val="00732AE3"/>
    <w:rsid w:val="007A1B3B"/>
    <w:rsid w:val="007D2A5F"/>
    <w:rsid w:val="0082223A"/>
    <w:rsid w:val="008A1B41"/>
    <w:rsid w:val="008B0823"/>
    <w:rsid w:val="008E1EF3"/>
    <w:rsid w:val="008E2F53"/>
    <w:rsid w:val="00A11EF7"/>
    <w:rsid w:val="00A913E1"/>
    <w:rsid w:val="00B05A35"/>
    <w:rsid w:val="00B20C63"/>
    <w:rsid w:val="00B44A7E"/>
    <w:rsid w:val="00B6764A"/>
    <w:rsid w:val="00B733A4"/>
    <w:rsid w:val="00BD782C"/>
    <w:rsid w:val="00CB4A9C"/>
    <w:rsid w:val="00CF024B"/>
    <w:rsid w:val="00CF1863"/>
    <w:rsid w:val="00D266E2"/>
    <w:rsid w:val="00DF091D"/>
    <w:rsid w:val="00DF7E75"/>
    <w:rsid w:val="00E26295"/>
    <w:rsid w:val="00E4417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50BDA"/>
  <w15:chartTrackingRefBased/>
  <w15:docId w15:val="{91C77A2F-2DA3-4A5F-9433-C537D1897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EF3"/>
  </w:style>
  <w:style w:type="paragraph" w:styleId="Heading1">
    <w:name w:val="heading 1"/>
    <w:basedOn w:val="Normal"/>
    <w:next w:val="Normal"/>
    <w:link w:val="Heading1Char"/>
    <w:uiPriority w:val="9"/>
    <w:qFormat/>
    <w:rsid w:val="008E1EF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E1EF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E1EF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E1EF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E1EF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E1EF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E1EF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E1EF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E1EF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EBB"/>
    <w:pPr>
      <w:ind w:left="720"/>
      <w:contextualSpacing/>
    </w:pPr>
  </w:style>
  <w:style w:type="paragraph" w:styleId="Caption">
    <w:name w:val="caption"/>
    <w:basedOn w:val="Normal"/>
    <w:next w:val="Normal"/>
    <w:uiPriority w:val="35"/>
    <w:unhideWhenUsed/>
    <w:qFormat/>
    <w:rsid w:val="008E1EF3"/>
    <w:rPr>
      <w:b/>
      <w:bCs/>
      <w:color w:val="2F5496" w:themeColor="accent1" w:themeShade="BF"/>
      <w:sz w:val="16"/>
      <w:szCs w:val="16"/>
    </w:rPr>
  </w:style>
  <w:style w:type="character" w:customStyle="1" w:styleId="Heading1Char">
    <w:name w:val="Heading 1 Char"/>
    <w:basedOn w:val="DefaultParagraphFont"/>
    <w:link w:val="Heading1"/>
    <w:uiPriority w:val="9"/>
    <w:rsid w:val="008E1EF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E1EF3"/>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8E1EF3"/>
    <w:rPr>
      <w:caps/>
      <w:color w:val="1F3763" w:themeColor="accent1" w:themeShade="7F"/>
      <w:spacing w:val="15"/>
    </w:rPr>
  </w:style>
  <w:style w:type="character" w:customStyle="1" w:styleId="Heading4Char">
    <w:name w:val="Heading 4 Char"/>
    <w:basedOn w:val="DefaultParagraphFont"/>
    <w:link w:val="Heading4"/>
    <w:uiPriority w:val="9"/>
    <w:semiHidden/>
    <w:rsid w:val="008E1EF3"/>
    <w:rPr>
      <w:caps/>
      <w:color w:val="2F5496" w:themeColor="accent1" w:themeShade="BF"/>
      <w:spacing w:val="10"/>
    </w:rPr>
  </w:style>
  <w:style w:type="character" w:customStyle="1" w:styleId="Heading5Char">
    <w:name w:val="Heading 5 Char"/>
    <w:basedOn w:val="DefaultParagraphFont"/>
    <w:link w:val="Heading5"/>
    <w:uiPriority w:val="9"/>
    <w:semiHidden/>
    <w:rsid w:val="008E1EF3"/>
    <w:rPr>
      <w:caps/>
      <w:color w:val="2F5496" w:themeColor="accent1" w:themeShade="BF"/>
      <w:spacing w:val="10"/>
    </w:rPr>
  </w:style>
  <w:style w:type="character" w:customStyle="1" w:styleId="Heading6Char">
    <w:name w:val="Heading 6 Char"/>
    <w:basedOn w:val="DefaultParagraphFont"/>
    <w:link w:val="Heading6"/>
    <w:uiPriority w:val="9"/>
    <w:semiHidden/>
    <w:rsid w:val="008E1EF3"/>
    <w:rPr>
      <w:caps/>
      <w:color w:val="2F5496" w:themeColor="accent1" w:themeShade="BF"/>
      <w:spacing w:val="10"/>
    </w:rPr>
  </w:style>
  <w:style w:type="character" w:customStyle="1" w:styleId="Heading7Char">
    <w:name w:val="Heading 7 Char"/>
    <w:basedOn w:val="DefaultParagraphFont"/>
    <w:link w:val="Heading7"/>
    <w:uiPriority w:val="9"/>
    <w:semiHidden/>
    <w:rsid w:val="008E1EF3"/>
    <w:rPr>
      <w:caps/>
      <w:color w:val="2F5496" w:themeColor="accent1" w:themeShade="BF"/>
      <w:spacing w:val="10"/>
    </w:rPr>
  </w:style>
  <w:style w:type="character" w:customStyle="1" w:styleId="Heading8Char">
    <w:name w:val="Heading 8 Char"/>
    <w:basedOn w:val="DefaultParagraphFont"/>
    <w:link w:val="Heading8"/>
    <w:uiPriority w:val="9"/>
    <w:semiHidden/>
    <w:rsid w:val="008E1EF3"/>
    <w:rPr>
      <w:caps/>
      <w:spacing w:val="10"/>
      <w:sz w:val="18"/>
      <w:szCs w:val="18"/>
    </w:rPr>
  </w:style>
  <w:style w:type="character" w:customStyle="1" w:styleId="Heading9Char">
    <w:name w:val="Heading 9 Char"/>
    <w:basedOn w:val="DefaultParagraphFont"/>
    <w:link w:val="Heading9"/>
    <w:uiPriority w:val="9"/>
    <w:semiHidden/>
    <w:rsid w:val="008E1EF3"/>
    <w:rPr>
      <w:i/>
      <w:iCs/>
      <w:caps/>
      <w:spacing w:val="10"/>
      <w:sz w:val="18"/>
      <w:szCs w:val="18"/>
    </w:rPr>
  </w:style>
  <w:style w:type="paragraph" w:styleId="Title">
    <w:name w:val="Title"/>
    <w:basedOn w:val="Normal"/>
    <w:next w:val="Normal"/>
    <w:link w:val="TitleChar"/>
    <w:uiPriority w:val="10"/>
    <w:qFormat/>
    <w:rsid w:val="008E1EF3"/>
    <w:pPr>
      <w:spacing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E1EF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E1EF3"/>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E1EF3"/>
    <w:rPr>
      <w:caps/>
      <w:color w:val="595959" w:themeColor="text1" w:themeTint="A6"/>
      <w:spacing w:val="10"/>
      <w:sz w:val="21"/>
      <w:szCs w:val="21"/>
    </w:rPr>
  </w:style>
  <w:style w:type="character" w:styleId="Strong">
    <w:name w:val="Strong"/>
    <w:uiPriority w:val="22"/>
    <w:qFormat/>
    <w:rsid w:val="008E1EF3"/>
    <w:rPr>
      <w:b/>
      <w:bCs/>
    </w:rPr>
  </w:style>
  <w:style w:type="character" w:styleId="Emphasis">
    <w:name w:val="Emphasis"/>
    <w:uiPriority w:val="20"/>
    <w:qFormat/>
    <w:rsid w:val="008E1EF3"/>
    <w:rPr>
      <w:caps/>
      <w:color w:val="1F3763" w:themeColor="accent1" w:themeShade="7F"/>
      <w:spacing w:val="5"/>
    </w:rPr>
  </w:style>
  <w:style w:type="paragraph" w:styleId="NoSpacing">
    <w:name w:val="No Spacing"/>
    <w:uiPriority w:val="1"/>
    <w:qFormat/>
    <w:rsid w:val="008E1EF3"/>
    <w:pPr>
      <w:spacing w:after="0" w:line="240" w:lineRule="auto"/>
    </w:pPr>
  </w:style>
  <w:style w:type="paragraph" w:styleId="Quote">
    <w:name w:val="Quote"/>
    <w:basedOn w:val="Normal"/>
    <w:next w:val="Normal"/>
    <w:link w:val="QuoteChar"/>
    <w:uiPriority w:val="29"/>
    <w:qFormat/>
    <w:rsid w:val="008E1EF3"/>
    <w:rPr>
      <w:i/>
      <w:iCs/>
      <w:sz w:val="24"/>
      <w:szCs w:val="24"/>
    </w:rPr>
  </w:style>
  <w:style w:type="character" w:customStyle="1" w:styleId="QuoteChar">
    <w:name w:val="Quote Char"/>
    <w:basedOn w:val="DefaultParagraphFont"/>
    <w:link w:val="Quote"/>
    <w:uiPriority w:val="29"/>
    <w:rsid w:val="008E1EF3"/>
    <w:rPr>
      <w:i/>
      <w:iCs/>
      <w:sz w:val="24"/>
      <w:szCs w:val="24"/>
    </w:rPr>
  </w:style>
  <w:style w:type="paragraph" w:styleId="IntenseQuote">
    <w:name w:val="Intense Quote"/>
    <w:basedOn w:val="Normal"/>
    <w:next w:val="Normal"/>
    <w:link w:val="IntenseQuoteChar"/>
    <w:uiPriority w:val="30"/>
    <w:qFormat/>
    <w:rsid w:val="008E1EF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E1EF3"/>
    <w:rPr>
      <w:color w:val="4472C4" w:themeColor="accent1"/>
      <w:sz w:val="24"/>
      <w:szCs w:val="24"/>
    </w:rPr>
  </w:style>
  <w:style w:type="character" w:styleId="SubtleEmphasis">
    <w:name w:val="Subtle Emphasis"/>
    <w:uiPriority w:val="19"/>
    <w:qFormat/>
    <w:rsid w:val="008E1EF3"/>
    <w:rPr>
      <w:i/>
      <w:iCs/>
      <w:color w:val="1F3763" w:themeColor="accent1" w:themeShade="7F"/>
    </w:rPr>
  </w:style>
  <w:style w:type="character" w:styleId="IntenseEmphasis">
    <w:name w:val="Intense Emphasis"/>
    <w:uiPriority w:val="21"/>
    <w:qFormat/>
    <w:rsid w:val="008E1EF3"/>
    <w:rPr>
      <w:b/>
      <w:bCs/>
      <w:caps/>
      <w:color w:val="1F3763" w:themeColor="accent1" w:themeShade="7F"/>
      <w:spacing w:val="10"/>
    </w:rPr>
  </w:style>
  <w:style w:type="character" w:styleId="SubtleReference">
    <w:name w:val="Subtle Reference"/>
    <w:uiPriority w:val="31"/>
    <w:qFormat/>
    <w:rsid w:val="008E1EF3"/>
    <w:rPr>
      <w:b/>
      <w:bCs/>
      <w:color w:val="4472C4" w:themeColor="accent1"/>
    </w:rPr>
  </w:style>
  <w:style w:type="character" w:styleId="IntenseReference">
    <w:name w:val="Intense Reference"/>
    <w:uiPriority w:val="32"/>
    <w:qFormat/>
    <w:rsid w:val="008E1EF3"/>
    <w:rPr>
      <w:b/>
      <w:bCs/>
      <w:i/>
      <w:iCs/>
      <w:caps/>
      <w:color w:val="4472C4" w:themeColor="accent1"/>
    </w:rPr>
  </w:style>
  <w:style w:type="character" w:styleId="BookTitle">
    <w:name w:val="Book Title"/>
    <w:uiPriority w:val="33"/>
    <w:qFormat/>
    <w:rsid w:val="008E1EF3"/>
    <w:rPr>
      <w:b/>
      <w:bCs/>
      <w:i/>
      <w:iCs/>
      <w:spacing w:val="0"/>
    </w:rPr>
  </w:style>
  <w:style w:type="paragraph" w:styleId="TOCHeading">
    <w:name w:val="TOC Heading"/>
    <w:basedOn w:val="Heading1"/>
    <w:next w:val="Normal"/>
    <w:uiPriority w:val="39"/>
    <w:semiHidden/>
    <w:unhideWhenUsed/>
    <w:qFormat/>
    <w:rsid w:val="008E1EF3"/>
    <w:pPr>
      <w:outlineLvl w:val="9"/>
    </w:pPr>
  </w:style>
  <w:style w:type="paragraph" w:styleId="Header">
    <w:name w:val="header"/>
    <w:basedOn w:val="Normal"/>
    <w:link w:val="HeaderChar"/>
    <w:uiPriority w:val="99"/>
    <w:unhideWhenUsed/>
    <w:rsid w:val="00A913E1"/>
    <w:pPr>
      <w:tabs>
        <w:tab w:val="center" w:pos="4819"/>
        <w:tab w:val="right" w:pos="9638"/>
      </w:tabs>
      <w:spacing w:after="0" w:line="240" w:lineRule="auto"/>
    </w:pPr>
  </w:style>
  <w:style w:type="character" w:customStyle="1" w:styleId="HeaderChar">
    <w:name w:val="Header Char"/>
    <w:basedOn w:val="DefaultParagraphFont"/>
    <w:link w:val="Header"/>
    <w:uiPriority w:val="99"/>
    <w:rsid w:val="00A913E1"/>
  </w:style>
  <w:style w:type="paragraph" w:styleId="Footer">
    <w:name w:val="footer"/>
    <w:basedOn w:val="Normal"/>
    <w:link w:val="FooterChar"/>
    <w:uiPriority w:val="99"/>
    <w:unhideWhenUsed/>
    <w:rsid w:val="00A913E1"/>
    <w:pPr>
      <w:tabs>
        <w:tab w:val="center" w:pos="4819"/>
        <w:tab w:val="right" w:pos="9638"/>
      </w:tabs>
      <w:spacing w:after="0" w:line="240" w:lineRule="auto"/>
    </w:pPr>
  </w:style>
  <w:style w:type="character" w:customStyle="1" w:styleId="FooterChar">
    <w:name w:val="Footer Char"/>
    <w:basedOn w:val="DefaultParagraphFont"/>
    <w:link w:val="Footer"/>
    <w:uiPriority w:val="99"/>
    <w:rsid w:val="00A91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74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C65A4-CE1E-40BC-92C0-5A72DC8A0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2530</TotalTime>
  <Pages>7</Pages>
  <Words>1004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Kurm</dc:creator>
  <cp:keywords/>
  <dc:description/>
  <cp:lastModifiedBy>Anita Kurm</cp:lastModifiedBy>
  <cp:revision>19</cp:revision>
  <cp:lastPrinted>2018-03-28T16:56:00Z</cp:lastPrinted>
  <dcterms:created xsi:type="dcterms:W3CDTF">2018-03-26T18:35:00Z</dcterms:created>
  <dcterms:modified xsi:type="dcterms:W3CDTF">2018-03-28T17:01:00Z</dcterms:modified>
</cp:coreProperties>
</file>