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000D" w:rsidRDefault="00CB2192" w:rsidP="00CB2192">
      <w:pPr>
        <w:jc w:val="center"/>
        <w:rPr>
          <w:rFonts w:ascii="Bahnschrift SemiBold" w:hAnsi="Bahnschrift SemiBold"/>
          <w:sz w:val="32"/>
        </w:rPr>
      </w:pPr>
      <w:r w:rsidRPr="00CB2192">
        <w:rPr>
          <w:rFonts w:ascii="Bahnschrift SemiBold" w:hAnsi="Bahnschrift SemiBold"/>
          <w:sz w:val="32"/>
        </w:rPr>
        <w:t>MODELOS DE PROCESADORES</w:t>
      </w:r>
    </w:p>
    <w:tbl>
      <w:tblPr>
        <w:tblStyle w:val="Tablaconcuadrcula"/>
        <w:tblpPr w:leftFromText="141" w:rightFromText="141" w:vertAnchor="page" w:horzAnchor="margin" w:tblpY="1642"/>
        <w:tblW w:w="10336" w:type="dxa"/>
        <w:tblLook w:val="04A0" w:firstRow="1" w:lastRow="0" w:firstColumn="1" w:lastColumn="0" w:noHBand="0" w:noVBand="1"/>
      </w:tblPr>
      <w:tblGrid>
        <w:gridCol w:w="1490"/>
        <w:gridCol w:w="804"/>
        <w:gridCol w:w="1608"/>
        <w:gridCol w:w="1608"/>
        <w:gridCol w:w="1608"/>
        <w:gridCol w:w="1609"/>
        <w:gridCol w:w="1609"/>
      </w:tblGrid>
      <w:tr w:rsidR="00CB2192" w:rsidTr="00C40CB0">
        <w:trPr>
          <w:trHeight w:val="148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Modelo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7 5800X 3.8GHz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5 5600X 3.7GHz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i5-12400F 2.5 GHz</w:t>
            </w:r>
          </w:p>
        </w:tc>
        <w:tc>
          <w:tcPr>
            <w:tcW w:w="1609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5 3600 3.6GHz BOX</w:t>
            </w:r>
          </w:p>
        </w:tc>
        <w:tc>
          <w:tcPr>
            <w:tcW w:w="1609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i3-10105 3.7 GHz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Marca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Gama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7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Serie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5800X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5600X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12400F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3600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10105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Precio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220.90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169.90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162.99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120.56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120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proofErr w:type="spellStart"/>
            <w:r w:rsidRPr="00640E5A">
              <w:rPr>
                <w:b/>
              </w:rPr>
              <w:t>Nº</w:t>
            </w:r>
            <w:proofErr w:type="spellEnd"/>
            <w:r w:rsidRPr="00640E5A">
              <w:rPr>
                <w:b/>
              </w:rPr>
              <w:t xml:space="preserve"> de núcleos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4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proofErr w:type="spellStart"/>
            <w:r w:rsidRPr="00640E5A">
              <w:rPr>
                <w:b/>
              </w:rPr>
              <w:t>Nº</w:t>
            </w:r>
            <w:proofErr w:type="spellEnd"/>
            <w:r w:rsidRPr="00640E5A">
              <w:rPr>
                <w:b/>
              </w:rPr>
              <w:t xml:space="preserve"> de hilos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Frecuencia base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3.8GHz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3.7 GHz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2.5GHz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3.6GHz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3.7GHz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TDP (consumo)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105W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</w:tr>
      <w:tr w:rsidR="00CB2192" w:rsidTr="00C40CB0">
        <w:trPr>
          <w:trHeight w:val="594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Tipo de memoria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</w:tr>
      <w:tr w:rsidR="00CB2192" w:rsidTr="00C40CB0">
        <w:trPr>
          <w:trHeight w:val="575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Versión PCI Express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5.0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PCl</w:t>
            </w:r>
            <w:r w:rsidR="00C40CB0">
              <w:t>e</w:t>
            </w:r>
            <w:r>
              <w:t xml:space="preserve"> 3.0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Zócalo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 w:val="restart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Memorias de caché</w:t>
            </w: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L1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1608" w:type="dxa"/>
            <w:vAlign w:val="center"/>
          </w:tcPr>
          <w:p w:rsidR="00CB2192" w:rsidRDefault="002911EE" w:rsidP="00640E5A">
            <w:pPr>
              <w:jc w:val="center"/>
            </w:pPr>
            <w:r>
              <w:t>512KB</w:t>
            </w:r>
            <w:bookmarkStart w:id="0" w:name="_GoBack"/>
            <w:bookmarkEnd w:id="0"/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384KB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256KB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L2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4MB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1608" w:type="dxa"/>
            <w:vAlign w:val="center"/>
          </w:tcPr>
          <w:p w:rsidR="00CB2192" w:rsidRDefault="002911EE" w:rsidP="002911EE">
            <w:pPr>
              <w:jc w:val="center"/>
            </w:pPr>
            <w:r>
              <w:t>7.5MB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1MB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L3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8" w:type="dxa"/>
            <w:vAlign w:val="center"/>
          </w:tcPr>
          <w:p w:rsidR="00CB2192" w:rsidRDefault="002911EE" w:rsidP="00640E5A">
            <w:pPr>
              <w:jc w:val="center"/>
            </w:pPr>
            <w:r>
              <w:t>18MB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6MB</w:t>
            </w:r>
          </w:p>
        </w:tc>
      </w:tr>
    </w:tbl>
    <w:p w:rsidR="00CB2192" w:rsidRPr="00CB2192" w:rsidRDefault="00CB2192" w:rsidP="00CB2192">
      <w:pPr>
        <w:jc w:val="center"/>
        <w:rPr>
          <w:rFonts w:ascii="Bahnschrift SemiBold" w:hAnsi="Bahnschrift SemiBold"/>
          <w:sz w:val="32"/>
        </w:rPr>
      </w:pPr>
    </w:p>
    <w:p w:rsidR="00576485" w:rsidRPr="00576485" w:rsidRDefault="00576485">
      <w:r w:rsidRPr="00CB2192">
        <w:rPr>
          <w:b/>
          <w:sz w:val="28"/>
        </w:rPr>
        <w:t xml:space="preserve">CACHÉ L4: </w:t>
      </w:r>
      <w:r>
        <w:t>es un tipo de memoria caché</w:t>
      </w:r>
      <w:r w:rsidR="00CB2192">
        <w:t xml:space="preserve"> que se sitúa entre la caché L3 y la memoria RAM</w:t>
      </w:r>
      <w:r>
        <w:t xml:space="preserve"> poco habitual que se utiliza como apoyo para mejorar el rendimiento de GPUs integradas.</w:t>
      </w:r>
    </w:p>
    <w:p w:rsidR="00576485" w:rsidRDefault="00576485">
      <w:r w:rsidRPr="00CB2192">
        <w:rPr>
          <w:b/>
          <w:sz w:val="28"/>
        </w:rPr>
        <w:t>3D-V CACHÉ</w:t>
      </w:r>
      <w:r w:rsidRPr="00CB2192">
        <w:rPr>
          <w:sz w:val="28"/>
        </w:rPr>
        <w:t xml:space="preserve">: </w:t>
      </w:r>
      <w:r>
        <w:t>consiste en apilar verticalmente la SRAM (memoria utilizada en el caché) para aumentar la cantidad de caché disponible sin tener que aumentar el tamaño físico del chip o recurrir a un proceso de fabricación más pequeño.</w:t>
      </w:r>
    </w:p>
    <w:p w:rsidR="0058000D" w:rsidRDefault="0058000D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58000D" w:rsidRDefault="002911EE" w:rsidP="00640E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4" w:history="1">
        <w:r w:rsidR="00AF306A" w:rsidRPr="00215E34">
          <w:rPr>
            <w:rStyle w:val="Hipervnculo"/>
          </w:rPr>
          <w:t>https://www.pccomponentes.com/amd-ryzen-7-5800x-38ghz</w:t>
        </w:r>
      </w:hyperlink>
    </w:p>
    <w:p w:rsidR="00AF306A" w:rsidRDefault="002911EE" w:rsidP="00640E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5" w:history="1">
        <w:r w:rsidR="00AF306A" w:rsidRPr="00215E34">
          <w:rPr>
            <w:rStyle w:val="Hipervnculo"/>
          </w:rPr>
          <w:t>https://www.pccomponentes.com/amd-ryzen-5-5600x-37ghz</w:t>
        </w:r>
      </w:hyperlink>
    </w:p>
    <w:p w:rsidR="0058000D" w:rsidRDefault="002911EE" w:rsidP="00640E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6" w:history="1">
        <w:r w:rsidR="00AF306A" w:rsidRPr="00215E34">
          <w:rPr>
            <w:rStyle w:val="Hipervnculo"/>
          </w:rPr>
          <w:t>https://www.pccomponentes.com/intel-core-i3-10105-37-ghz</w:t>
        </w:r>
      </w:hyperlink>
    </w:p>
    <w:p w:rsidR="00AF306A" w:rsidRDefault="002911EE" w:rsidP="00640E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hyperlink r:id="rId7" w:history="1">
        <w:r w:rsidR="00AF306A" w:rsidRPr="00215E34">
          <w:rPr>
            <w:rStyle w:val="Hipervnculo"/>
          </w:rPr>
          <w:t>https://www.pccomponentes.com/amd-ryzen-5-3600-36ghz-box</w:t>
        </w:r>
      </w:hyperlink>
    </w:p>
    <w:sectPr w:rsidR="00AF306A" w:rsidSect="00CB21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85"/>
    <w:rsid w:val="00117197"/>
    <w:rsid w:val="00202285"/>
    <w:rsid w:val="002911EE"/>
    <w:rsid w:val="0046278C"/>
    <w:rsid w:val="00576485"/>
    <w:rsid w:val="0058000D"/>
    <w:rsid w:val="00640E5A"/>
    <w:rsid w:val="006F43BF"/>
    <w:rsid w:val="00987C6C"/>
    <w:rsid w:val="00AF306A"/>
    <w:rsid w:val="00B80139"/>
    <w:rsid w:val="00C40CB0"/>
    <w:rsid w:val="00CB2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C2636"/>
  <w15:chartTrackingRefBased/>
  <w15:docId w15:val="{A551A013-7D72-4C78-8EE9-999BAF085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02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8000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000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6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pccomponentes.com/amd-ryzen-5-3600-36ghz-bo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ccomponentes.com/intel-core-i3-10105-37-ghz" TargetMode="External"/><Relationship Id="rId5" Type="http://schemas.openxmlformats.org/officeDocument/2006/relationships/hyperlink" Target="https://www.pccomponentes.com/amd-ryzen-5-5600x-37ghz" TargetMode="External"/><Relationship Id="rId4" Type="http://schemas.openxmlformats.org/officeDocument/2006/relationships/hyperlink" Target="https://www.pccomponentes.com/amd-ryzen-7-5800x-38ghz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247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López Juan</dc:creator>
  <cp:keywords/>
  <dc:description/>
  <cp:lastModifiedBy>Ana López Juan</cp:lastModifiedBy>
  <cp:revision>9</cp:revision>
  <dcterms:created xsi:type="dcterms:W3CDTF">2023-10-09T11:11:00Z</dcterms:created>
  <dcterms:modified xsi:type="dcterms:W3CDTF">2023-10-19T11:39:00Z</dcterms:modified>
</cp:coreProperties>
</file>