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84299" w:rsidRDefault="003B131E">
      <w:r>
        <w:t>FINAL</w:t>
      </w:r>
    </w:p>
    <w:p w:rsidR="003B131E" w:rsidRDefault="003B131E" w:rsidP="003B131E">
      <w:r>
        <w:t>ESCANER</w:t>
      </w:r>
    </w:p>
    <w:p w:rsidR="003B131E" w:rsidRDefault="003B131E" w:rsidP="003B131E">
      <w:r>
        <w:t>Breve historia</w:t>
      </w:r>
    </w:p>
    <w:p w:rsidR="003B131E" w:rsidRDefault="003B131E" w:rsidP="003B131E">
      <w:r>
        <w:t xml:space="preserve">El primer escáner fue creado en el año 1957 por Russell Kirsch, que por aquel entonces trabajaba en el instituto nacional de estándares de Estados Unidos. Se utilizo para digitalizar fotografías siendo la primera una imagen del hijo de Russell </w:t>
      </w:r>
    </w:p>
    <w:p w:rsidR="003B131E" w:rsidRDefault="003B131E" w:rsidP="003B131E">
      <w:r>
        <w:t xml:space="preserve"> </w:t>
      </w:r>
    </w:p>
    <w:p w:rsidR="003B131E" w:rsidRDefault="003B131E" w:rsidP="003B131E">
      <w:r>
        <w:t xml:space="preserve">El escáner tal como lo conocemos hoy en día apareció algo más tarde en el año 1984 y fue creado por </w:t>
      </w:r>
      <w:proofErr w:type="spellStart"/>
      <w:r>
        <w:t>Microteck</w:t>
      </w:r>
      <w:proofErr w:type="spellEnd"/>
      <w:r>
        <w:t>: el MA-200, que fue desarrollado pare el Apple Macintosh.</w:t>
      </w:r>
    </w:p>
    <w:p w:rsidR="003B131E" w:rsidRDefault="003B131E" w:rsidP="003B131E">
      <w:r>
        <w:t>Tipos</w:t>
      </w:r>
    </w:p>
    <w:p w:rsidR="003B131E" w:rsidRDefault="003B131E" w:rsidP="003B131E"/>
    <w:p w:rsidR="003B131E" w:rsidRDefault="003B131E" w:rsidP="003B131E">
      <w:r>
        <w:t>Escáner de mano</w:t>
      </w:r>
    </w:p>
    <w:p w:rsidR="003B131E" w:rsidRDefault="003B131E" w:rsidP="003B131E">
      <w:r>
        <w:t>Es el más simple y consiste únicamente de un dispositivo que el propio usuario deberá pasar sobre el texto a copiar para su lectura.</w:t>
      </w:r>
    </w:p>
    <w:p w:rsidR="003B131E" w:rsidRDefault="003B131E" w:rsidP="003B131E">
      <w:r>
        <w:t>Escáner de cama plana</w:t>
      </w:r>
    </w:p>
    <w:p w:rsidR="003B131E" w:rsidRDefault="003B131E" w:rsidP="003B131E">
      <w:r>
        <w:t>Son el tipo más común y conocido, el texto o imagen a copiar se deposita sobre el escáner (la cama) y este, de manera automática escaneará el documento. Su funcionamiento en, en base, el mismo que el de un escáner de mano, pero eliminando el elemento humano del proceso, permitiendo a la maquina pasar el escáner sobre el documento a una velocidad contralada y con un movimiento estable, lo que permite escaneos de mucha más calidad.</w:t>
      </w:r>
    </w:p>
    <w:p w:rsidR="003B131E" w:rsidRDefault="003B131E" w:rsidP="003B131E">
      <w:r>
        <w:t>Escáner rotativo</w:t>
      </w:r>
    </w:p>
    <w:p w:rsidR="003B131E" w:rsidRDefault="003B131E" w:rsidP="003B131E">
      <w:r>
        <w:t>Son los que producen las imágenes de mayor calidad, pero no pueden utilizarse para cualquier tipo de documento, dado que este debe poder curvarse sobre el tambor y, además, la calidad final dependerá de la habilidad del operador, un operador sin experiencia puede producir copias fallidas.</w:t>
      </w:r>
    </w:p>
    <w:p w:rsidR="003B131E" w:rsidRDefault="003B131E" w:rsidP="003B131E">
      <w:r>
        <w:t>El documento se monta sobre un tambor cilíndrico hecho de un cristal muy puro, en su interior se sitúa el escáner y, una vez cerrada la tapa del escanear, el cilindro girara a gran velocidad mientras el escáner escanea cada punto del documente. Es utilizado principalmente por laboratorios, imprentas, editoriales, etc.</w:t>
      </w:r>
    </w:p>
    <w:p w:rsidR="003B131E" w:rsidRDefault="003B131E" w:rsidP="003B131E">
      <w:r>
        <w:t>Escáner por software</w:t>
      </w:r>
    </w:p>
    <w:p w:rsidR="003B131E" w:rsidRDefault="003B131E" w:rsidP="003B131E">
      <w:r>
        <w:t>No son realmente un tipo de escáner, pero podríamos decir que es el más extendido actualmente, dado que cualquier teléfono móvil puede ejercer esta función, se basa en la cada vez mayor capacidad fotográfica de los smartphones y permite, mediante una imagen del texto, leer dicho texto y convertirlo en un documento legible.</w:t>
      </w:r>
    </w:p>
    <w:p w:rsidR="003B131E" w:rsidRDefault="003B131E" w:rsidP="003B131E">
      <w:r>
        <w:t>+++++++++++++++++++++++++++++++++++++++++++++++++++++++++++++++++++++</w:t>
      </w:r>
    </w:p>
    <w:p w:rsidR="003B131E" w:rsidRDefault="003B131E" w:rsidP="003B131E">
      <w:pPr>
        <w:autoSpaceDE w:val="0"/>
        <w:autoSpaceDN w:val="0"/>
        <w:adjustRightInd w:val="0"/>
        <w:spacing w:after="0" w:line="240" w:lineRule="auto"/>
        <w:rPr>
          <w:rFonts w:ascii="Arial-BoldMT" w:hAnsi="Arial-BoldMT" w:cs="Arial-BoldMT"/>
          <w:b/>
          <w:bCs/>
          <w:color w:val="111111"/>
        </w:rPr>
      </w:pPr>
      <w:r>
        <w:rPr>
          <w:rFonts w:ascii="Arial-BoldMT" w:hAnsi="Arial-BoldMT" w:cs="Arial-BoldMT"/>
          <w:b/>
          <w:bCs/>
          <w:color w:val="111111"/>
        </w:rPr>
        <w:t>ESCÁNER:</w:t>
      </w:r>
    </w:p>
    <w:p w:rsidR="003B131E" w:rsidRDefault="003B131E" w:rsidP="003B131E">
      <w:pPr>
        <w:autoSpaceDE w:val="0"/>
        <w:autoSpaceDN w:val="0"/>
        <w:adjustRightInd w:val="0"/>
        <w:spacing w:after="0" w:line="240" w:lineRule="auto"/>
        <w:rPr>
          <w:rFonts w:ascii="Arial-BoldMT" w:hAnsi="Arial-BoldMT" w:cs="Arial-BoldMT"/>
          <w:b/>
          <w:bCs/>
          <w:color w:val="111111"/>
        </w:rPr>
      </w:pPr>
      <w:r>
        <w:rPr>
          <w:rFonts w:ascii="Arial-BoldMT" w:hAnsi="Arial-BoldMT" w:cs="Arial-BoldMT"/>
          <w:b/>
          <w:bCs/>
          <w:color w:val="111111"/>
        </w:rPr>
        <w:t>Historia.</w:t>
      </w:r>
    </w:p>
    <w:p w:rsidR="003B131E" w:rsidRDefault="003B131E" w:rsidP="003B131E">
      <w:pPr>
        <w:autoSpaceDE w:val="0"/>
        <w:autoSpaceDN w:val="0"/>
        <w:adjustRightInd w:val="0"/>
        <w:spacing w:after="0" w:line="240" w:lineRule="auto"/>
        <w:rPr>
          <w:rFonts w:ascii="ArialMT" w:hAnsi="ArialMT" w:cs="ArialMT"/>
          <w:color w:val="111111"/>
        </w:rPr>
      </w:pPr>
      <w:r>
        <w:rPr>
          <w:rFonts w:ascii="ArialMT" w:hAnsi="ArialMT" w:cs="ArialMT"/>
          <w:color w:val="111111"/>
        </w:rPr>
        <w:lastRenderedPageBreak/>
        <w:t>El escáner es un dispositivo de lectura, que surgió en 1984 llamado MS-200. En un primer</w:t>
      </w:r>
    </w:p>
    <w:p w:rsidR="003B131E" w:rsidRDefault="003B131E" w:rsidP="003B131E">
      <w:pPr>
        <w:autoSpaceDE w:val="0"/>
        <w:autoSpaceDN w:val="0"/>
        <w:adjustRightInd w:val="0"/>
        <w:spacing w:after="0" w:line="240" w:lineRule="auto"/>
        <w:rPr>
          <w:rFonts w:ascii="ArialMT" w:hAnsi="ArialMT" w:cs="ArialMT"/>
          <w:color w:val="111111"/>
        </w:rPr>
      </w:pPr>
      <w:r>
        <w:rPr>
          <w:rFonts w:ascii="ArialMT" w:hAnsi="ArialMT" w:cs="ArialMT"/>
          <w:color w:val="111111"/>
        </w:rPr>
        <w:t>momento, solo digitalizaba en blanco y negro, pero se fueron creando nuevos modelos con</w:t>
      </w:r>
    </w:p>
    <w:p w:rsidR="003B131E" w:rsidRDefault="003B131E" w:rsidP="003B131E">
      <w:pPr>
        <w:autoSpaceDE w:val="0"/>
        <w:autoSpaceDN w:val="0"/>
        <w:adjustRightInd w:val="0"/>
        <w:spacing w:after="0" w:line="240" w:lineRule="auto"/>
        <w:rPr>
          <w:rFonts w:ascii="ArialMT" w:hAnsi="ArialMT" w:cs="ArialMT"/>
          <w:color w:val="111111"/>
        </w:rPr>
      </w:pPr>
      <w:r>
        <w:rPr>
          <w:rFonts w:ascii="ArialMT" w:hAnsi="ArialMT" w:cs="ArialMT"/>
          <w:color w:val="111111"/>
        </w:rPr>
        <w:t>novedades como la integración del color.</w:t>
      </w:r>
    </w:p>
    <w:p w:rsidR="003B131E" w:rsidRDefault="003B131E" w:rsidP="003B131E">
      <w:pPr>
        <w:autoSpaceDE w:val="0"/>
        <w:autoSpaceDN w:val="0"/>
        <w:adjustRightInd w:val="0"/>
        <w:spacing w:after="0" w:line="240" w:lineRule="auto"/>
        <w:rPr>
          <w:rFonts w:ascii="Arial-BoldMT" w:hAnsi="Arial-BoldMT" w:cs="Arial-BoldMT"/>
          <w:b/>
          <w:bCs/>
          <w:color w:val="111111"/>
        </w:rPr>
      </w:pPr>
      <w:r>
        <w:rPr>
          <w:rFonts w:ascii="Arial-BoldMT" w:hAnsi="Arial-BoldMT" w:cs="Arial-BoldMT"/>
          <w:b/>
          <w:bCs/>
          <w:color w:val="111111"/>
        </w:rPr>
        <w:t>Funcionamiento.</w:t>
      </w:r>
    </w:p>
    <w:p w:rsidR="003B131E" w:rsidRDefault="003B131E" w:rsidP="003B131E">
      <w:pPr>
        <w:autoSpaceDE w:val="0"/>
        <w:autoSpaceDN w:val="0"/>
        <w:adjustRightInd w:val="0"/>
        <w:spacing w:after="0" w:line="240" w:lineRule="auto"/>
        <w:rPr>
          <w:rFonts w:ascii="ArialMT" w:hAnsi="ArialMT" w:cs="ArialMT"/>
          <w:color w:val="111111"/>
        </w:rPr>
      </w:pPr>
      <w:r>
        <w:rPr>
          <w:rFonts w:ascii="ArialMT" w:hAnsi="ArialMT" w:cs="ArialMT"/>
          <w:color w:val="111111"/>
        </w:rPr>
        <w:t>El funcionamiento del scanner es el siguiente: captación mediante espejos de la luz</w:t>
      </w:r>
    </w:p>
    <w:p w:rsidR="003B131E" w:rsidRDefault="003B131E" w:rsidP="003B131E">
      <w:pPr>
        <w:autoSpaceDE w:val="0"/>
        <w:autoSpaceDN w:val="0"/>
        <w:adjustRightInd w:val="0"/>
        <w:spacing w:after="0" w:line="240" w:lineRule="auto"/>
        <w:rPr>
          <w:rFonts w:ascii="ArialMT" w:hAnsi="ArialMT" w:cs="ArialMT"/>
          <w:color w:val="111111"/>
        </w:rPr>
      </w:pPr>
      <w:r>
        <w:rPr>
          <w:rFonts w:ascii="ArialMT" w:hAnsi="ArialMT" w:cs="ArialMT"/>
          <w:color w:val="111111"/>
        </w:rPr>
        <w:t>reflejada hacia un dispositivo (el CCD) y transforma esa luz en señales eléctricas; el</w:t>
      </w:r>
    </w:p>
    <w:p w:rsidR="003B131E" w:rsidRDefault="003B131E" w:rsidP="003B131E">
      <w:pPr>
        <w:autoSpaceDE w:val="0"/>
        <w:autoSpaceDN w:val="0"/>
        <w:adjustRightInd w:val="0"/>
        <w:spacing w:after="0" w:line="240" w:lineRule="auto"/>
        <w:rPr>
          <w:rFonts w:ascii="ArialMT" w:hAnsi="ArialMT" w:cs="ArialMT"/>
          <w:color w:val="111111"/>
        </w:rPr>
      </w:pPr>
      <w:r>
        <w:rPr>
          <w:rFonts w:ascii="ArialMT" w:hAnsi="ArialMT" w:cs="ArialMT"/>
          <w:color w:val="111111"/>
        </w:rPr>
        <w:t>proceso sigue transformando estas señales eléctricas a un formato digital en un DAC</w:t>
      </w:r>
    </w:p>
    <w:p w:rsidR="003B131E" w:rsidRDefault="003B131E" w:rsidP="003B131E">
      <w:pPr>
        <w:autoSpaceDE w:val="0"/>
        <w:autoSpaceDN w:val="0"/>
        <w:adjustRightInd w:val="0"/>
        <w:spacing w:after="0" w:line="240" w:lineRule="auto"/>
        <w:rPr>
          <w:rFonts w:ascii="ArialMT" w:hAnsi="ArialMT" w:cs="ArialMT"/>
          <w:color w:val="111111"/>
        </w:rPr>
      </w:pPr>
      <w:r>
        <w:rPr>
          <w:rFonts w:ascii="ArialMT" w:hAnsi="ArialMT" w:cs="ArialMT"/>
          <w:color w:val="111111"/>
        </w:rPr>
        <w:t>(conversor analógico-digital) que transmiten el caudal de bits resultante al ordenador.</w:t>
      </w:r>
    </w:p>
    <w:p w:rsidR="003B131E" w:rsidRDefault="003B131E" w:rsidP="003B131E">
      <w:pPr>
        <w:autoSpaceDE w:val="0"/>
        <w:autoSpaceDN w:val="0"/>
        <w:adjustRightInd w:val="0"/>
        <w:spacing w:after="0" w:line="240" w:lineRule="auto"/>
        <w:rPr>
          <w:rFonts w:ascii="ArialMT" w:hAnsi="ArialMT" w:cs="ArialMT"/>
          <w:color w:val="111111"/>
        </w:rPr>
      </w:pPr>
      <w:r>
        <w:rPr>
          <w:rFonts w:ascii="ArialMT" w:hAnsi="ArialMT" w:cs="ArialMT"/>
          <w:color w:val="111111"/>
        </w:rPr>
        <w:t>El escáner produce el escaneado en escala de grises, pero también puede hacerse a color.</w:t>
      </w:r>
    </w:p>
    <w:p w:rsidR="003B131E" w:rsidRDefault="003B131E" w:rsidP="003B131E">
      <w:pPr>
        <w:autoSpaceDE w:val="0"/>
        <w:autoSpaceDN w:val="0"/>
        <w:adjustRightInd w:val="0"/>
        <w:spacing w:after="0" w:line="240" w:lineRule="auto"/>
        <w:rPr>
          <w:rFonts w:ascii="Arial-BoldMT" w:hAnsi="Arial-BoldMT" w:cs="Arial-BoldMT"/>
          <w:b/>
          <w:bCs/>
          <w:color w:val="111111"/>
        </w:rPr>
      </w:pPr>
      <w:r>
        <w:rPr>
          <w:rFonts w:ascii="Arial-BoldMT" w:hAnsi="Arial-BoldMT" w:cs="Arial-BoldMT"/>
          <w:b/>
          <w:bCs/>
          <w:color w:val="111111"/>
        </w:rPr>
        <w:t>Tipos de escáner.</w:t>
      </w:r>
    </w:p>
    <w:p w:rsidR="003B131E" w:rsidRDefault="003B131E" w:rsidP="003B131E">
      <w:pPr>
        <w:autoSpaceDE w:val="0"/>
        <w:autoSpaceDN w:val="0"/>
        <w:adjustRightInd w:val="0"/>
        <w:spacing w:after="0" w:line="240" w:lineRule="auto"/>
        <w:rPr>
          <w:rFonts w:ascii="ArialMT" w:hAnsi="ArialMT" w:cs="ArialMT"/>
          <w:color w:val="111111"/>
        </w:rPr>
      </w:pPr>
      <w:r>
        <w:rPr>
          <w:rFonts w:ascii="ArialMT" w:hAnsi="ArialMT" w:cs="ArialMT"/>
          <w:color w:val="111111"/>
        </w:rPr>
        <w:t>Hay diferentes tipos y estos son los siguientes:</w:t>
      </w:r>
    </w:p>
    <w:p w:rsidR="003B131E" w:rsidRDefault="003B131E" w:rsidP="003B131E">
      <w:pPr>
        <w:autoSpaceDE w:val="0"/>
        <w:autoSpaceDN w:val="0"/>
        <w:adjustRightInd w:val="0"/>
        <w:spacing w:after="0" w:line="240" w:lineRule="auto"/>
        <w:rPr>
          <w:rFonts w:ascii="ArialMT" w:hAnsi="ArialMT" w:cs="ArialMT"/>
          <w:color w:val="111111"/>
        </w:rPr>
      </w:pPr>
      <w:r>
        <w:rPr>
          <w:rFonts w:ascii="ArialMT" w:hAnsi="ArialMT" w:cs="ArialMT"/>
          <w:color w:val="111111"/>
        </w:rPr>
        <w:t>- De mesa o plano</w:t>
      </w:r>
    </w:p>
    <w:p w:rsidR="003B131E" w:rsidRDefault="003B131E" w:rsidP="003B131E">
      <w:pPr>
        <w:autoSpaceDE w:val="0"/>
        <w:autoSpaceDN w:val="0"/>
        <w:adjustRightInd w:val="0"/>
        <w:spacing w:after="0" w:line="240" w:lineRule="auto"/>
        <w:rPr>
          <w:rFonts w:ascii="ArialMT" w:hAnsi="ArialMT" w:cs="ArialMT"/>
          <w:color w:val="111111"/>
        </w:rPr>
      </w:pPr>
      <w:r>
        <w:rPr>
          <w:rFonts w:ascii="ArialMT" w:hAnsi="ArialMT" w:cs="ArialMT"/>
          <w:color w:val="111111"/>
        </w:rPr>
        <w:t>- De mano</w:t>
      </w:r>
    </w:p>
    <w:p w:rsidR="003B131E" w:rsidRDefault="003B131E" w:rsidP="003B131E">
      <w:pPr>
        <w:autoSpaceDE w:val="0"/>
        <w:autoSpaceDN w:val="0"/>
        <w:adjustRightInd w:val="0"/>
        <w:spacing w:after="0" w:line="240" w:lineRule="auto"/>
        <w:rPr>
          <w:rFonts w:ascii="ArialMT" w:hAnsi="ArialMT" w:cs="ArialMT"/>
          <w:color w:val="111111"/>
        </w:rPr>
      </w:pPr>
      <w:r>
        <w:rPr>
          <w:rFonts w:ascii="ArialMT" w:hAnsi="ArialMT" w:cs="ArialMT"/>
          <w:color w:val="111111"/>
        </w:rPr>
        <w:t>- De tambor</w:t>
      </w:r>
    </w:p>
    <w:p w:rsidR="003B131E" w:rsidRDefault="003B131E" w:rsidP="003B131E">
      <w:pPr>
        <w:autoSpaceDE w:val="0"/>
        <w:autoSpaceDN w:val="0"/>
        <w:adjustRightInd w:val="0"/>
        <w:spacing w:after="0" w:line="240" w:lineRule="auto"/>
        <w:rPr>
          <w:rFonts w:ascii="ArialMT" w:hAnsi="ArialMT" w:cs="ArialMT"/>
          <w:color w:val="111111"/>
        </w:rPr>
      </w:pPr>
      <w:r>
        <w:rPr>
          <w:rFonts w:ascii="ArialMT" w:hAnsi="ArialMT" w:cs="ArialMT"/>
          <w:color w:val="111111"/>
        </w:rPr>
        <w:t>- De rodillo</w:t>
      </w:r>
    </w:p>
    <w:p w:rsidR="003B131E" w:rsidRDefault="003B131E" w:rsidP="003B131E">
      <w:pPr>
        <w:autoSpaceDE w:val="0"/>
        <w:autoSpaceDN w:val="0"/>
        <w:adjustRightInd w:val="0"/>
        <w:spacing w:after="0" w:line="240" w:lineRule="auto"/>
        <w:rPr>
          <w:rFonts w:ascii="ArialMT" w:hAnsi="ArialMT" w:cs="ArialMT"/>
          <w:color w:val="111111"/>
        </w:rPr>
      </w:pPr>
      <w:r>
        <w:rPr>
          <w:rFonts w:ascii="ArialMT" w:hAnsi="ArialMT" w:cs="ArialMT"/>
          <w:color w:val="111111"/>
        </w:rPr>
        <w:t>- De barras</w:t>
      </w:r>
    </w:p>
    <w:p w:rsidR="003B131E" w:rsidRDefault="003B131E" w:rsidP="003B131E">
      <w:pPr>
        <w:rPr>
          <w:rFonts w:ascii="ArialMT" w:hAnsi="ArialMT" w:cs="ArialMT"/>
          <w:color w:val="111111"/>
        </w:rPr>
      </w:pPr>
      <w:r>
        <w:rPr>
          <w:rFonts w:ascii="ArialMT" w:hAnsi="ArialMT" w:cs="ArialMT"/>
          <w:color w:val="111111"/>
        </w:rPr>
        <w:t>- Cenital o aéreo</w:t>
      </w:r>
    </w:p>
    <w:p w:rsidR="003B131E" w:rsidRDefault="003B131E" w:rsidP="003B131E">
      <w:r>
        <w:t>+++++++++++++++++++++++++++++++++++++++++++++++++++++++++++++++++++++++++++++</w:t>
      </w:r>
    </w:p>
    <w:p w:rsidR="003B131E" w:rsidRPr="00284101" w:rsidRDefault="003B131E" w:rsidP="003B131E">
      <w:pPr>
        <w:tabs>
          <w:tab w:val="left" w:pos="3229"/>
          <w:tab w:val="center" w:pos="4252"/>
        </w:tabs>
        <w:spacing w:after="0" w:line="276" w:lineRule="auto"/>
        <w:rPr>
          <w:rFonts w:ascii="Bahnschrift" w:eastAsia="Times New Roman" w:hAnsi="Bahnschrift" w:cs="Calibri"/>
          <w:sz w:val="32"/>
          <w:szCs w:val="32"/>
          <w:lang w:eastAsia="es-ES"/>
        </w:rPr>
      </w:pPr>
      <w:r>
        <w:rPr>
          <w:rFonts w:ascii="Bahnschrift" w:eastAsia="Times New Roman" w:hAnsi="Bahnschrift" w:cs="Calibri"/>
          <w:sz w:val="32"/>
          <w:szCs w:val="32"/>
          <w:lang w:eastAsia="es-ES"/>
        </w:rPr>
        <w:tab/>
      </w:r>
      <w:r w:rsidRPr="00284101">
        <w:rPr>
          <w:rFonts w:ascii="Bahnschrift" w:eastAsia="Times New Roman" w:hAnsi="Bahnschrift" w:cs="Calibri"/>
          <w:sz w:val="32"/>
          <w:szCs w:val="32"/>
          <w:lang w:eastAsia="es-ES"/>
        </w:rPr>
        <w:t>ESCÁNERES</w:t>
      </w:r>
    </w:p>
    <w:p w:rsidR="003B131E" w:rsidRDefault="003B131E" w:rsidP="003B131E">
      <w:pPr>
        <w:spacing w:after="0" w:line="276" w:lineRule="auto"/>
        <w:jc w:val="both"/>
        <w:rPr>
          <w:rFonts w:ascii="Calibri" w:eastAsia="Times New Roman" w:hAnsi="Calibri" w:cs="Calibri"/>
          <w:sz w:val="24"/>
          <w:szCs w:val="24"/>
          <w:lang w:eastAsia="es-ES"/>
        </w:rPr>
      </w:pPr>
      <w:r>
        <w:rPr>
          <w:rFonts w:ascii="Calibri" w:eastAsia="Times New Roman" w:hAnsi="Calibri" w:cs="Calibri"/>
          <w:sz w:val="24"/>
          <w:szCs w:val="24"/>
          <w:lang w:eastAsia="es-ES"/>
        </w:rPr>
        <w:t>Un escáner es un dispositivo que convierte imágenes físicas en datos digitales para su procesamiento en un dispositivo electrónico. Funciona moviendo una luz sobre el documento y tomando “fotos” a medida que se desliza. Estas fotos, se convierten en una imagen que se puede ver digitalmente. Es como hacer una foto de un papel, pero en lugar de la cámara, usas un escáner y tu ordenador.</w:t>
      </w:r>
    </w:p>
    <w:p w:rsidR="003B131E" w:rsidRDefault="003B131E" w:rsidP="003B131E">
      <w:pPr>
        <w:spacing w:after="0" w:line="276" w:lineRule="auto"/>
        <w:jc w:val="both"/>
        <w:rPr>
          <w:rFonts w:ascii="Calibri" w:eastAsia="Times New Roman" w:hAnsi="Calibri" w:cs="Calibri"/>
          <w:sz w:val="24"/>
          <w:szCs w:val="24"/>
          <w:lang w:eastAsia="es-ES"/>
        </w:rPr>
      </w:pPr>
    </w:p>
    <w:p w:rsidR="003B131E" w:rsidRDefault="003B131E" w:rsidP="003B131E">
      <w:pPr>
        <w:spacing w:after="0" w:line="276" w:lineRule="auto"/>
        <w:jc w:val="both"/>
        <w:rPr>
          <w:rFonts w:ascii="Calibri" w:eastAsia="Times New Roman" w:hAnsi="Calibri" w:cs="Calibri"/>
          <w:sz w:val="24"/>
          <w:szCs w:val="24"/>
          <w:lang w:eastAsia="es-ES"/>
        </w:rPr>
      </w:pPr>
    </w:p>
    <w:p w:rsidR="003B131E" w:rsidRPr="00284101" w:rsidRDefault="003B131E" w:rsidP="003B131E">
      <w:pPr>
        <w:spacing w:after="0" w:line="276" w:lineRule="auto"/>
        <w:jc w:val="both"/>
        <w:rPr>
          <w:rFonts w:ascii="Bahnschrift" w:eastAsia="Times New Roman" w:hAnsi="Bahnschrift" w:cs="Calibri"/>
          <w:sz w:val="24"/>
          <w:szCs w:val="24"/>
          <w:u w:val="single"/>
          <w:lang w:eastAsia="es-ES"/>
        </w:rPr>
      </w:pPr>
      <w:r w:rsidRPr="00284101">
        <w:rPr>
          <w:rFonts w:ascii="Bahnschrift" w:hAnsi="Bahnschrift"/>
          <w:noProof/>
          <w:u w:val="single"/>
        </w:rPr>
        <w:drawing>
          <wp:anchor distT="0" distB="0" distL="114300" distR="114300" simplePos="0" relativeHeight="251659264" behindDoc="1" locked="0" layoutInCell="1" allowOverlap="1" wp14:anchorId="345BE8E5" wp14:editId="45027607">
            <wp:simplePos x="0" y="0"/>
            <wp:positionH relativeFrom="column">
              <wp:posOffset>3734147</wp:posOffset>
            </wp:positionH>
            <wp:positionV relativeFrom="paragraph">
              <wp:posOffset>196215</wp:posOffset>
            </wp:positionV>
            <wp:extent cx="2235200" cy="1576705"/>
            <wp:effectExtent l="0" t="0" r="0" b="0"/>
            <wp:wrapTight wrapText="bothSides">
              <wp:wrapPolygon edited="0">
                <wp:start x="736" y="3654"/>
                <wp:lineTo x="736" y="4959"/>
                <wp:lineTo x="3498" y="8351"/>
                <wp:lineTo x="4234" y="8351"/>
                <wp:lineTo x="2209" y="10178"/>
                <wp:lineTo x="368" y="12266"/>
                <wp:lineTo x="368" y="13832"/>
                <wp:lineTo x="6811" y="16702"/>
                <wp:lineTo x="9757" y="16963"/>
                <wp:lineTo x="16016" y="18529"/>
                <wp:lineTo x="16568" y="19051"/>
                <wp:lineTo x="18777" y="19051"/>
                <wp:lineTo x="18961" y="18529"/>
                <wp:lineTo x="19882" y="16702"/>
                <wp:lineTo x="21355" y="10961"/>
                <wp:lineTo x="20250" y="9917"/>
                <wp:lineTo x="16568" y="8351"/>
                <wp:lineTo x="16752" y="7046"/>
                <wp:lineTo x="10125" y="4959"/>
                <wp:lineTo x="2945" y="3654"/>
                <wp:lineTo x="736" y="3654"/>
              </wp:wrapPolygon>
            </wp:wrapTight>
            <wp:docPr id="6" name="Imagen 6" descr="Contex IQ Flex - Escaner de Gran Forma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ntex IQ Flex - Escaner de Gran Formato"/>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235200" cy="15767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84101">
        <w:rPr>
          <w:rFonts w:ascii="Bahnschrift" w:eastAsia="Times New Roman" w:hAnsi="Bahnschrift" w:cs="Calibri"/>
          <w:sz w:val="24"/>
          <w:szCs w:val="24"/>
          <w:u w:val="single"/>
          <w:lang w:eastAsia="es-ES"/>
        </w:rPr>
        <w:t>ALGUNOS TIPOS DE ESCÁNERES</w:t>
      </w:r>
    </w:p>
    <w:p w:rsidR="003B131E" w:rsidRDefault="003B131E" w:rsidP="003B131E">
      <w:pPr>
        <w:spacing w:after="0" w:line="276" w:lineRule="auto"/>
        <w:jc w:val="both"/>
        <w:rPr>
          <w:rFonts w:ascii="Calibri" w:eastAsia="Times New Roman" w:hAnsi="Calibri" w:cs="Calibri"/>
          <w:sz w:val="24"/>
          <w:szCs w:val="24"/>
          <w:lang w:eastAsia="es-ES"/>
        </w:rPr>
      </w:pPr>
    </w:p>
    <w:p w:rsidR="003B131E" w:rsidRPr="00284101" w:rsidRDefault="003B131E" w:rsidP="003B131E">
      <w:pPr>
        <w:spacing w:after="0" w:line="276" w:lineRule="auto"/>
        <w:jc w:val="both"/>
        <w:rPr>
          <w:rFonts w:ascii="Bahnschrift" w:eastAsia="Times New Roman" w:hAnsi="Bahnschrift" w:cs="Calibri"/>
          <w:sz w:val="24"/>
          <w:szCs w:val="24"/>
          <w:lang w:eastAsia="es-ES"/>
        </w:rPr>
      </w:pPr>
      <w:r w:rsidRPr="00284101">
        <w:rPr>
          <w:rFonts w:ascii="Bahnschrift" w:eastAsia="Times New Roman" w:hAnsi="Bahnschrift" w:cs="Calibri"/>
          <w:sz w:val="24"/>
          <w:szCs w:val="24"/>
          <w:lang w:eastAsia="es-ES"/>
        </w:rPr>
        <w:t>Escáner plano</w:t>
      </w:r>
    </w:p>
    <w:p w:rsidR="003B131E" w:rsidRDefault="003B131E" w:rsidP="003B131E">
      <w:pPr>
        <w:spacing w:after="0" w:line="276" w:lineRule="auto"/>
        <w:jc w:val="both"/>
        <w:rPr>
          <w:rFonts w:ascii="Calibri" w:eastAsia="Times New Roman" w:hAnsi="Calibri" w:cs="Calibri"/>
          <w:sz w:val="24"/>
          <w:szCs w:val="24"/>
          <w:lang w:eastAsia="es-ES"/>
        </w:rPr>
      </w:pPr>
      <w:r>
        <w:rPr>
          <w:rFonts w:ascii="Calibri" w:eastAsia="Times New Roman" w:hAnsi="Calibri" w:cs="Calibri"/>
          <w:sz w:val="24"/>
          <w:szCs w:val="24"/>
          <w:lang w:eastAsia="es-ES"/>
        </w:rPr>
        <w:t xml:space="preserve">Presenta una superficie plana transparente sobre la cual la imagen permanece fija mientras un sensor recorre y captura una imagen digital. </w:t>
      </w:r>
    </w:p>
    <w:p w:rsidR="003B131E" w:rsidRDefault="003B131E" w:rsidP="003B131E">
      <w:pPr>
        <w:spacing w:after="0" w:line="276" w:lineRule="auto"/>
        <w:jc w:val="both"/>
        <w:rPr>
          <w:rFonts w:ascii="Calibri" w:eastAsia="Times New Roman" w:hAnsi="Calibri" w:cs="Calibri"/>
          <w:sz w:val="24"/>
          <w:szCs w:val="24"/>
          <w:lang w:eastAsia="es-ES"/>
        </w:rPr>
      </w:pPr>
    </w:p>
    <w:p w:rsidR="003B131E" w:rsidRDefault="003B131E" w:rsidP="003B131E">
      <w:pPr>
        <w:spacing w:after="0" w:line="276" w:lineRule="auto"/>
        <w:jc w:val="both"/>
        <w:rPr>
          <w:rFonts w:ascii="Calibri" w:eastAsia="Times New Roman" w:hAnsi="Calibri" w:cs="Calibri"/>
          <w:sz w:val="24"/>
          <w:szCs w:val="24"/>
          <w:lang w:eastAsia="es-ES"/>
        </w:rPr>
      </w:pPr>
    </w:p>
    <w:p w:rsidR="003B131E" w:rsidRDefault="003B131E" w:rsidP="003B131E">
      <w:pPr>
        <w:spacing w:after="0" w:line="276" w:lineRule="auto"/>
        <w:jc w:val="both"/>
        <w:rPr>
          <w:rFonts w:ascii="Calibri" w:eastAsia="Times New Roman" w:hAnsi="Calibri" w:cs="Calibri"/>
          <w:sz w:val="24"/>
          <w:szCs w:val="24"/>
          <w:lang w:eastAsia="es-ES"/>
        </w:rPr>
      </w:pPr>
    </w:p>
    <w:p w:rsidR="003B131E" w:rsidRPr="00284101" w:rsidRDefault="003B131E" w:rsidP="003B131E">
      <w:pPr>
        <w:spacing w:after="0" w:line="276" w:lineRule="auto"/>
        <w:jc w:val="both"/>
        <w:rPr>
          <w:rFonts w:ascii="Bahnschrift" w:eastAsia="Times New Roman" w:hAnsi="Bahnschrift" w:cs="Calibri"/>
          <w:sz w:val="24"/>
          <w:szCs w:val="24"/>
          <w:lang w:eastAsia="es-ES"/>
        </w:rPr>
      </w:pPr>
      <w:r w:rsidRPr="00284101">
        <w:rPr>
          <w:rFonts w:ascii="Bahnschrift" w:eastAsia="Times New Roman" w:hAnsi="Bahnschrift" w:cs="Calibri"/>
          <w:sz w:val="24"/>
          <w:szCs w:val="24"/>
          <w:lang w:eastAsia="es-ES"/>
        </w:rPr>
        <w:t>Escáner de tambor</w:t>
      </w:r>
    </w:p>
    <w:p w:rsidR="003B131E" w:rsidRDefault="003B131E" w:rsidP="003B131E">
      <w:pPr>
        <w:spacing w:after="0" w:line="276" w:lineRule="auto"/>
        <w:jc w:val="both"/>
        <w:rPr>
          <w:rFonts w:ascii="Calibri" w:eastAsia="Times New Roman" w:hAnsi="Calibri" w:cs="Calibri"/>
          <w:sz w:val="24"/>
          <w:szCs w:val="24"/>
          <w:lang w:eastAsia="es-ES"/>
        </w:rPr>
      </w:pPr>
      <w:r w:rsidRPr="00284101">
        <w:rPr>
          <w:rFonts w:ascii="Bahnschrift" w:hAnsi="Bahnschrift" w:cs="Calibri"/>
          <w:noProof/>
        </w:rPr>
        <w:drawing>
          <wp:anchor distT="0" distB="0" distL="114300" distR="114300" simplePos="0" relativeHeight="251660288" behindDoc="1" locked="0" layoutInCell="1" allowOverlap="1" wp14:anchorId="0A76C669" wp14:editId="09A651C9">
            <wp:simplePos x="0" y="0"/>
            <wp:positionH relativeFrom="column">
              <wp:posOffset>-79779</wp:posOffset>
            </wp:positionH>
            <wp:positionV relativeFrom="paragraph">
              <wp:posOffset>55303</wp:posOffset>
            </wp:positionV>
            <wp:extent cx="2212975" cy="1003300"/>
            <wp:effectExtent l="0" t="0" r="0" b="6350"/>
            <wp:wrapTight wrapText="bothSides">
              <wp:wrapPolygon edited="0">
                <wp:start x="0" y="0"/>
                <wp:lineTo x="0" y="21327"/>
                <wp:lineTo x="21383" y="21327"/>
                <wp:lineTo x="21383" y="0"/>
                <wp:lineTo x="0" y="0"/>
              </wp:wrapPolygon>
            </wp:wrapTight>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212975" cy="10033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Calibri" w:eastAsia="Times New Roman" w:hAnsi="Calibri" w:cs="Calibri"/>
          <w:sz w:val="24"/>
          <w:szCs w:val="24"/>
          <w:lang w:eastAsia="es-ES"/>
        </w:rPr>
        <w:t xml:space="preserve">Utilizan un tambor fotosensible para capturar imágenes y documentos. Funcionan mediante un proceso de carga eléctrica y exposición a la luz, que se utiliza para generar una imagen digital de la página que se está escaneando. </w:t>
      </w:r>
    </w:p>
    <w:p w:rsidR="003B131E" w:rsidRDefault="003B131E" w:rsidP="003B131E">
      <w:pPr>
        <w:spacing w:after="0" w:line="276" w:lineRule="auto"/>
        <w:jc w:val="both"/>
        <w:rPr>
          <w:rFonts w:ascii="Calibri" w:eastAsia="Times New Roman" w:hAnsi="Calibri" w:cs="Calibri"/>
          <w:sz w:val="24"/>
          <w:szCs w:val="24"/>
          <w:lang w:eastAsia="es-ES"/>
        </w:rPr>
      </w:pPr>
    </w:p>
    <w:p w:rsidR="003B131E" w:rsidRDefault="003B131E" w:rsidP="003B131E">
      <w:pPr>
        <w:spacing w:after="0" w:line="276" w:lineRule="auto"/>
        <w:jc w:val="both"/>
        <w:rPr>
          <w:rFonts w:ascii="Calibri" w:eastAsia="Times New Roman" w:hAnsi="Calibri" w:cs="Calibri"/>
          <w:sz w:val="24"/>
          <w:szCs w:val="24"/>
          <w:lang w:eastAsia="es-ES"/>
        </w:rPr>
      </w:pPr>
    </w:p>
    <w:p w:rsidR="003B131E" w:rsidRDefault="003B131E" w:rsidP="003B131E">
      <w:pPr>
        <w:spacing w:after="0" w:line="276" w:lineRule="auto"/>
        <w:jc w:val="both"/>
        <w:rPr>
          <w:rFonts w:ascii="Calibri" w:eastAsia="Times New Roman" w:hAnsi="Calibri" w:cs="Calibri"/>
          <w:sz w:val="24"/>
          <w:szCs w:val="24"/>
          <w:lang w:eastAsia="es-ES"/>
        </w:rPr>
      </w:pPr>
    </w:p>
    <w:p w:rsidR="003B131E" w:rsidRPr="00284101" w:rsidRDefault="003B131E" w:rsidP="003B131E">
      <w:pPr>
        <w:spacing w:after="0" w:line="276" w:lineRule="auto"/>
        <w:jc w:val="both"/>
        <w:rPr>
          <w:rFonts w:ascii="Bahnschrift" w:eastAsia="Times New Roman" w:hAnsi="Bahnschrift" w:cs="Calibri"/>
          <w:sz w:val="24"/>
          <w:szCs w:val="24"/>
          <w:lang w:eastAsia="es-ES"/>
        </w:rPr>
      </w:pPr>
      <w:r>
        <w:rPr>
          <w:noProof/>
        </w:rPr>
        <w:drawing>
          <wp:anchor distT="0" distB="0" distL="114300" distR="114300" simplePos="0" relativeHeight="251661312" behindDoc="1" locked="0" layoutInCell="1" allowOverlap="1" wp14:anchorId="4C9C42DE" wp14:editId="21BE16FE">
            <wp:simplePos x="0" y="0"/>
            <wp:positionH relativeFrom="column">
              <wp:posOffset>4063942</wp:posOffset>
            </wp:positionH>
            <wp:positionV relativeFrom="paragraph">
              <wp:posOffset>6350</wp:posOffset>
            </wp:positionV>
            <wp:extent cx="1733099" cy="1301750"/>
            <wp:effectExtent l="0" t="0" r="635" b="0"/>
            <wp:wrapTight wrapText="bothSides">
              <wp:wrapPolygon edited="0">
                <wp:start x="0" y="0"/>
                <wp:lineTo x="0" y="21179"/>
                <wp:lineTo x="21370" y="21179"/>
                <wp:lineTo x="21370" y="0"/>
                <wp:lineTo x="0" y="0"/>
              </wp:wrapPolygon>
            </wp:wrapTight>
            <wp:docPr id="9" name="Imagen 9" descr="Cuáles son las ventajas del escáner de rodillo? - Tecnologia - Gee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áles son las ventajas del escáner de rodillo? - Tecnologia - Geek"/>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flipH="1">
                      <a:off x="0" y="0"/>
                      <a:ext cx="1733099" cy="130175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84101">
        <w:rPr>
          <w:rFonts w:ascii="Bahnschrift" w:eastAsia="Times New Roman" w:hAnsi="Bahnschrift" w:cs="Calibri"/>
          <w:sz w:val="24"/>
          <w:szCs w:val="24"/>
          <w:lang w:eastAsia="es-ES"/>
        </w:rPr>
        <w:t>Escáner de rodillo</w:t>
      </w:r>
    </w:p>
    <w:p w:rsidR="003B131E" w:rsidRDefault="003B131E" w:rsidP="003B131E">
      <w:pPr>
        <w:spacing w:after="0" w:line="276" w:lineRule="auto"/>
        <w:jc w:val="both"/>
        <w:rPr>
          <w:rFonts w:ascii="Calibri" w:eastAsia="Times New Roman" w:hAnsi="Calibri" w:cs="Calibri"/>
          <w:sz w:val="24"/>
          <w:szCs w:val="24"/>
          <w:lang w:eastAsia="es-ES"/>
        </w:rPr>
      </w:pPr>
      <w:r>
        <w:rPr>
          <w:rFonts w:ascii="Calibri" w:eastAsia="Times New Roman" w:hAnsi="Calibri" w:cs="Calibri"/>
          <w:sz w:val="24"/>
          <w:szCs w:val="24"/>
          <w:lang w:eastAsia="es-ES"/>
        </w:rPr>
        <w:t xml:space="preserve">Funciona mediante un cilindro de digitalización. Permiten escanear hojas sueltas, no encuadernadas. No tiene una resolución tan avanzada como el resto, pero sí una estética moderna. </w:t>
      </w:r>
    </w:p>
    <w:p w:rsidR="003B131E" w:rsidRDefault="003B131E" w:rsidP="003B131E">
      <w:pPr>
        <w:spacing w:after="0" w:line="276" w:lineRule="auto"/>
        <w:jc w:val="both"/>
        <w:rPr>
          <w:rFonts w:ascii="Calibri" w:eastAsia="Times New Roman" w:hAnsi="Calibri" w:cs="Calibri"/>
          <w:sz w:val="24"/>
          <w:szCs w:val="24"/>
          <w:lang w:eastAsia="es-ES"/>
        </w:rPr>
      </w:pPr>
    </w:p>
    <w:p w:rsidR="003B131E" w:rsidRDefault="003B131E" w:rsidP="003B131E">
      <w:pPr>
        <w:spacing w:after="0" w:line="276" w:lineRule="auto"/>
        <w:jc w:val="both"/>
        <w:rPr>
          <w:rFonts w:ascii="Calibri" w:eastAsia="Times New Roman" w:hAnsi="Calibri" w:cs="Calibri"/>
          <w:sz w:val="24"/>
          <w:szCs w:val="24"/>
          <w:lang w:eastAsia="es-ES"/>
        </w:rPr>
      </w:pPr>
    </w:p>
    <w:p w:rsidR="003B131E" w:rsidRDefault="003B131E" w:rsidP="003B131E">
      <w:pPr>
        <w:spacing w:after="0" w:line="276" w:lineRule="auto"/>
        <w:jc w:val="both"/>
        <w:rPr>
          <w:rFonts w:ascii="Calibri" w:eastAsia="Times New Roman" w:hAnsi="Calibri" w:cs="Calibri"/>
          <w:sz w:val="24"/>
          <w:szCs w:val="24"/>
          <w:lang w:eastAsia="es-ES"/>
        </w:rPr>
      </w:pPr>
    </w:p>
    <w:p w:rsidR="003B131E" w:rsidRPr="00284101" w:rsidRDefault="003B131E" w:rsidP="003B131E">
      <w:pPr>
        <w:spacing w:after="0" w:line="276" w:lineRule="auto"/>
        <w:jc w:val="both"/>
        <w:rPr>
          <w:rFonts w:ascii="Bahnschrift" w:eastAsia="Times New Roman" w:hAnsi="Bahnschrift" w:cs="Calibri"/>
          <w:sz w:val="24"/>
          <w:szCs w:val="24"/>
          <w:lang w:eastAsia="es-ES"/>
        </w:rPr>
      </w:pPr>
      <w:r w:rsidRPr="00284101">
        <w:rPr>
          <w:rFonts w:ascii="Bahnschrift" w:hAnsi="Bahnschrift"/>
          <w:noProof/>
        </w:rPr>
        <w:drawing>
          <wp:anchor distT="0" distB="0" distL="114300" distR="114300" simplePos="0" relativeHeight="251662336" behindDoc="1" locked="0" layoutInCell="1" allowOverlap="1" wp14:anchorId="1484C7AC" wp14:editId="44ECCA35">
            <wp:simplePos x="0" y="0"/>
            <wp:positionH relativeFrom="column">
              <wp:posOffset>-211859</wp:posOffset>
            </wp:positionH>
            <wp:positionV relativeFrom="paragraph">
              <wp:posOffset>46297</wp:posOffset>
            </wp:positionV>
            <wp:extent cx="1790700" cy="1200150"/>
            <wp:effectExtent l="0" t="0" r="0" b="0"/>
            <wp:wrapTight wrapText="bothSides">
              <wp:wrapPolygon edited="0">
                <wp:start x="0" y="0"/>
                <wp:lineTo x="0" y="21257"/>
                <wp:lineTo x="21370" y="21257"/>
                <wp:lineTo x="21370" y="0"/>
                <wp:lineTo x="0" y="0"/>
              </wp:wrapPolygon>
            </wp:wrapTight>
            <wp:docPr id="10" name="Imagen 10" descr="El escáner del equipo microinformát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El escáner del equipo microinformátic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790700" cy="1200150"/>
                    </a:xfrm>
                    <a:prstGeom prst="rect">
                      <a:avLst/>
                    </a:prstGeom>
                    <a:noFill/>
                    <a:ln>
                      <a:noFill/>
                    </a:ln>
                  </pic:spPr>
                </pic:pic>
              </a:graphicData>
            </a:graphic>
          </wp:anchor>
        </w:drawing>
      </w:r>
      <w:r w:rsidRPr="00284101">
        <w:rPr>
          <w:rFonts w:ascii="Bahnschrift" w:eastAsia="Times New Roman" w:hAnsi="Bahnschrift" w:cs="Calibri"/>
          <w:sz w:val="24"/>
          <w:szCs w:val="24"/>
          <w:lang w:eastAsia="es-ES"/>
        </w:rPr>
        <w:t>Escáner cenital o aéreo</w:t>
      </w:r>
    </w:p>
    <w:p w:rsidR="003B131E" w:rsidRDefault="003B131E" w:rsidP="003B131E">
      <w:pPr>
        <w:spacing w:after="0" w:line="276" w:lineRule="auto"/>
        <w:jc w:val="both"/>
        <w:rPr>
          <w:rFonts w:ascii="Calibri" w:eastAsia="Times New Roman" w:hAnsi="Calibri" w:cs="Calibri"/>
          <w:sz w:val="24"/>
          <w:szCs w:val="24"/>
          <w:lang w:eastAsia="es-ES"/>
        </w:rPr>
      </w:pPr>
      <w:r>
        <w:rPr>
          <w:rFonts w:ascii="Calibri" w:eastAsia="Times New Roman" w:hAnsi="Calibri" w:cs="Calibri"/>
          <w:sz w:val="24"/>
          <w:szCs w:val="24"/>
          <w:lang w:eastAsia="es-ES"/>
        </w:rPr>
        <w:t xml:space="preserve">En este escáner, la luz y el escáner se encuentran en una posición elevada, como si fuese una farola. Esto, permite escanear documentos a cierta distancia con mayor precisión. Es adecuado para digitalizar documentos frágiles y delicados. </w:t>
      </w:r>
    </w:p>
    <w:p w:rsidR="003B131E" w:rsidRDefault="003B131E" w:rsidP="003B131E">
      <w:pPr>
        <w:spacing w:line="276" w:lineRule="auto"/>
        <w:jc w:val="both"/>
        <w:rPr>
          <w:rFonts w:ascii="Calibri" w:eastAsia="Times New Roman" w:hAnsi="Calibri" w:cs="Calibri"/>
          <w:sz w:val="24"/>
          <w:szCs w:val="24"/>
          <w:lang w:eastAsia="es-ES"/>
        </w:rPr>
      </w:pPr>
    </w:p>
    <w:p w:rsidR="003B131E" w:rsidRDefault="003B131E" w:rsidP="003B131E">
      <w:pPr>
        <w:spacing w:line="276" w:lineRule="auto"/>
        <w:jc w:val="both"/>
        <w:rPr>
          <w:rFonts w:ascii="Bahnschrift" w:hAnsi="Bahnschrift" w:cs="Calibri"/>
          <w:sz w:val="24"/>
          <w:szCs w:val="24"/>
          <w:u w:val="single"/>
        </w:rPr>
      </w:pPr>
    </w:p>
    <w:p w:rsidR="003B131E" w:rsidRPr="00284101" w:rsidRDefault="003B131E" w:rsidP="003B131E">
      <w:pPr>
        <w:spacing w:line="276" w:lineRule="auto"/>
        <w:jc w:val="both"/>
        <w:rPr>
          <w:rFonts w:ascii="Bahnschrift" w:hAnsi="Bahnschrift" w:cs="Calibri"/>
          <w:sz w:val="24"/>
          <w:szCs w:val="24"/>
          <w:u w:val="single"/>
        </w:rPr>
      </w:pPr>
      <w:r w:rsidRPr="00284101">
        <w:rPr>
          <w:rFonts w:ascii="Bahnschrift" w:hAnsi="Bahnschrift" w:cs="Calibri"/>
          <w:sz w:val="24"/>
          <w:szCs w:val="24"/>
          <w:u w:val="single"/>
        </w:rPr>
        <w:t>ASPECTOS A TENER EN CUENTA</w:t>
      </w:r>
    </w:p>
    <w:p w:rsidR="003B131E" w:rsidRDefault="003B131E" w:rsidP="003B131E">
      <w:pPr>
        <w:spacing w:line="276" w:lineRule="auto"/>
        <w:jc w:val="both"/>
        <w:rPr>
          <w:rFonts w:ascii="Calibri" w:hAnsi="Calibri" w:cs="Calibri"/>
          <w:sz w:val="24"/>
          <w:szCs w:val="24"/>
        </w:rPr>
      </w:pPr>
      <w:r>
        <w:rPr>
          <w:rFonts w:ascii="Calibri" w:hAnsi="Calibri" w:cs="Calibri"/>
          <w:sz w:val="24"/>
          <w:szCs w:val="24"/>
        </w:rPr>
        <w:t>A la hora de elegir tanto una impresora tradicional, como una 3D o un escáner, es importante considerar varios aspectos en base a tus necesidades:</w:t>
      </w:r>
    </w:p>
    <w:p w:rsidR="003B131E" w:rsidRDefault="003B131E" w:rsidP="003B131E">
      <w:pPr>
        <w:pStyle w:val="Prrafodelista"/>
        <w:numPr>
          <w:ilvl w:val="0"/>
          <w:numId w:val="1"/>
        </w:numPr>
        <w:spacing w:line="276" w:lineRule="auto"/>
        <w:jc w:val="both"/>
        <w:rPr>
          <w:rFonts w:ascii="Calibri" w:hAnsi="Calibri" w:cs="Calibri"/>
          <w:sz w:val="24"/>
          <w:szCs w:val="24"/>
        </w:rPr>
      </w:pPr>
      <w:r w:rsidRPr="00064001">
        <w:rPr>
          <w:rFonts w:ascii="Calibri" w:hAnsi="Calibri" w:cs="Calibri"/>
          <w:b/>
          <w:bCs/>
          <w:sz w:val="24"/>
          <w:szCs w:val="24"/>
        </w:rPr>
        <w:t>Velocidad</w:t>
      </w:r>
      <w:r>
        <w:rPr>
          <w:rFonts w:ascii="Calibri" w:hAnsi="Calibri" w:cs="Calibri"/>
          <w:sz w:val="24"/>
          <w:szCs w:val="24"/>
        </w:rPr>
        <w:t xml:space="preserve">. Especialmente si quieres imprimir grandes volúmenes de documentos </w:t>
      </w:r>
      <w:proofErr w:type="spellStart"/>
      <w:r>
        <w:rPr>
          <w:rFonts w:ascii="Calibri" w:hAnsi="Calibri" w:cs="Calibri"/>
          <w:sz w:val="24"/>
          <w:szCs w:val="24"/>
        </w:rPr>
        <w:t>o</w:t>
      </w:r>
      <w:proofErr w:type="spellEnd"/>
      <w:r>
        <w:rPr>
          <w:rFonts w:ascii="Calibri" w:hAnsi="Calibri" w:cs="Calibri"/>
          <w:sz w:val="24"/>
          <w:szCs w:val="24"/>
        </w:rPr>
        <w:t xml:space="preserve"> objetos. Evalúa cuántas páginas por minuto puede imprimir una impresora y si se adapta a tu ritmo de trabajo. </w:t>
      </w:r>
      <w:r>
        <w:rPr>
          <w:noProof/>
        </w:rPr>
        <w:drawing>
          <wp:inline distT="0" distB="0" distL="0" distR="0" wp14:anchorId="4B1619FC" wp14:editId="29EFC45F">
            <wp:extent cx="172800" cy="172800"/>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2800" cy="172800"/>
                    </a:xfrm>
                    <a:prstGeom prst="rect">
                      <a:avLst/>
                    </a:prstGeom>
                    <a:noFill/>
                    <a:ln>
                      <a:noFill/>
                    </a:ln>
                  </pic:spPr>
                </pic:pic>
              </a:graphicData>
            </a:graphic>
          </wp:inline>
        </w:drawing>
      </w:r>
    </w:p>
    <w:p w:rsidR="003B131E" w:rsidRDefault="003B131E" w:rsidP="003B131E">
      <w:pPr>
        <w:pStyle w:val="Prrafodelista"/>
        <w:numPr>
          <w:ilvl w:val="0"/>
          <w:numId w:val="1"/>
        </w:numPr>
        <w:spacing w:line="276" w:lineRule="auto"/>
        <w:jc w:val="both"/>
        <w:rPr>
          <w:rFonts w:ascii="Calibri" w:hAnsi="Calibri" w:cs="Calibri"/>
          <w:sz w:val="24"/>
          <w:szCs w:val="24"/>
        </w:rPr>
      </w:pPr>
      <w:r w:rsidRPr="00064001">
        <w:rPr>
          <w:rFonts w:ascii="Calibri" w:hAnsi="Calibri" w:cs="Calibri"/>
          <w:b/>
          <w:bCs/>
          <w:sz w:val="24"/>
          <w:szCs w:val="24"/>
        </w:rPr>
        <w:t>Calidad y resolución</w:t>
      </w:r>
      <w:r>
        <w:rPr>
          <w:rFonts w:ascii="Calibri" w:hAnsi="Calibri" w:cs="Calibri"/>
          <w:sz w:val="24"/>
          <w:szCs w:val="24"/>
        </w:rPr>
        <w:t xml:space="preserve"> para documentos nítidos y profesionales. </w:t>
      </w:r>
      <w:r>
        <w:rPr>
          <w:noProof/>
        </w:rPr>
        <w:drawing>
          <wp:inline distT="0" distB="0" distL="0" distR="0" wp14:anchorId="6E4D3299" wp14:editId="229AF95E">
            <wp:extent cx="205150" cy="172800"/>
            <wp:effectExtent l="0" t="0" r="4445" b="0"/>
            <wp:docPr id="29" name="Imagen 29" descr="icono de marca de verificación verde png en fondo transparente 14455871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icono de marca de verificación verde png en fondo transparente 14455871 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05150" cy="172800"/>
                    </a:xfrm>
                    <a:prstGeom prst="rect">
                      <a:avLst/>
                    </a:prstGeom>
                    <a:noFill/>
                    <a:ln>
                      <a:noFill/>
                    </a:ln>
                  </pic:spPr>
                </pic:pic>
              </a:graphicData>
            </a:graphic>
          </wp:inline>
        </w:drawing>
      </w:r>
    </w:p>
    <w:p w:rsidR="003B131E" w:rsidRPr="0063593C" w:rsidRDefault="003B131E" w:rsidP="003B131E">
      <w:pPr>
        <w:pStyle w:val="Prrafodelista"/>
        <w:numPr>
          <w:ilvl w:val="0"/>
          <w:numId w:val="1"/>
        </w:numPr>
        <w:spacing w:line="276" w:lineRule="auto"/>
        <w:jc w:val="both"/>
        <w:rPr>
          <w:rFonts w:ascii="Calibri" w:hAnsi="Calibri" w:cs="Calibri"/>
          <w:sz w:val="24"/>
          <w:szCs w:val="24"/>
        </w:rPr>
      </w:pPr>
      <w:r w:rsidRPr="00064001">
        <w:rPr>
          <w:b/>
          <w:bCs/>
          <w:noProof/>
        </w:rPr>
        <w:drawing>
          <wp:anchor distT="0" distB="0" distL="114300" distR="114300" simplePos="0" relativeHeight="251663360" behindDoc="1" locked="0" layoutInCell="1" allowOverlap="1" wp14:anchorId="2E5D4046" wp14:editId="4A778EF4">
            <wp:simplePos x="0" y="0"/>
            <wp:positionH relativeFrom="column">
              <wp:posOffset>5047615</wp:posOffset>
            </wp:positionH>
            <wp:positionV relativeFrom="paragraph">
              <wp:posOffset>59055</wp:posOffset>
            </wp:positionV>
            <wp:extent cx="425450" cy="314325"/>
            <wp:effectExtent l="0" t="0" r="0" b="9525"/>
            <wp:wrapTight wrapText="bothSides">
              <wp:wrapPolygon edited="0">
                <wp:start x="7737" y="0"/>
                <wp:lineTo x="0" y="0"/>
                <wp:lineTo x="0" y="20945"/>
                <wp:lineTo x="11606" y="20945"/>
                <wp:lineTo x="14507" y="20945"/>
                <wp:lineTo x="16442" y="10473"/>
                <wp:lineTo x="15475" y="0"/>
                <wp:lineTo x="7737" y="0"/>
              </wp:wrapPolygon>
            </wp:wrapTight>
            <wp:docPr id="30" name="Imagen 30" descr="Costo - Iconos gratis de negocios y finanz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Costo - Iconos gratis de negocios y finanzas"/>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 r="-35293"/>
                    <a:stretch/>
                  </pic:blipFill>
                  <pic:spPr bwMode="auto">
                    <a:xfrm>
                      <a:off x="0" y="0"/>
                      <a:ext cx="425450" cy="3143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064001">
        <w:rPr>
          <w:rFonts w:ascii="Calibri" w:hAnsi="Calibri" w:cs="Calibri"/>
          <w:b/>
          <w:bCs/>
          <w:sz w:val="24"/>
          <w:szCs w:val="24"/>
        </w:rPr>
        <w:t>Costes iniciales y de manutención</w:t>
      </w:r>
      <w:r>
        <w:rPr>
          <w:rFonts w:ascii="Calibri" w:hAnsi="Calibri" w:cs="Calibri"/>
          <w:sz w:val="24"/>
          <w:szCs w:val="24"/>
        </w:rPr>
        <w:t xml:space="preserve">, como los cartuchos de tinta o tóner, los filamentos termoplásticos... </w:t>
      </w:r>
    </w:p>
    <w:p w:rsidR="003B131E" w:rsidRDefault="003B131E" w:rsidP="003B131E">
      <w:pPr>
        <w:pStyle w:val="Prrafodelista"/>
        <w:numPr>
          <w:ilvl w:val="0"/>
          <w:numId w:val="1"/>
        </w:numPr>
        <w:spacing w:line="276" w:lineRule="auto"/>
        <w:jc w:val="both"/>
        <w:rPr>
          <w:rFonts w:ascii="Calibri" w:hAnsi="Calibri" w:cs="Calibri"/>
          <w:sz w:val="24"/>
          <w:szCs w:val="24"/>
        </w:rPr>
      </w:pPr>
      <w:r w:rsidRPr="00064001">
        <w:rPr>
          <w:b/>
          <w:bCs/>
          <w:noProof/>
        </w:rPr>
        <w:drawing>
          <wp:anchor distT="0" distB="0" distL="114300" distR="114300" simplePos="0" relativeHeight="251664384" behindDoc="1" locked="0" layoutInCell="1" allowOverlap="1" wp14:anchorId="67B3F217" wp14:editId="7D5B592F">
            <wp:simplePos x="0" y="0"/>
            <wp:positionH relativeFrom="column">
              <wp:posOffset>3042285</wp:posOffset>
            </wp:positionH>
            <wp:positionV relativeFrom="paragraph">
              <wp:posOffset>437515</wp:posOffset>
            </wp:positionV>
            <wp:extent cx="482600" cy="241300"/>
            <wp:effectExtent l="0" t="0" r="0" b="6350"/>
            <wp:wrapTight wrapText="bothSides">
              <wp:wrapPolygon edited="0">
                <wp:start x="2558" y="0"/>
                <wp:lineTo x="0" y="5116"/>
                <wp:lineTo x="0" y="15347"/>
                <wp:lineTo x="2558" y="20463"/>
                <wp:lineTo x="17905" y="20463"/>
                <wp:lineTo x="20463" y="15347"/>
                <wp:lineTo x="20463" y="5116"/>
                <wp:lineTo x="17905" y="0"/>
                <wp:lineTo x="2558" y="0"/>
              </wp:wrapPolygon>
            </wp:wrapTight>
            <wp:docPr id="37" name="Imagen 37" descr="Cómo Disparar y Procesar el Blanco y Negro (Adiós a las Imágenes  Empastadas) | Blog del Fotógraf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Cómo Disparar y Procesar el Blanco y Negro (Adiós a las Imágenes  Empastadas) | Blog del Fotógrafo"/>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82600" cy="2413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064001">
        <w:rPr>
          <w:rFonts w:ascii="Calibri" w:hAnsi="Calibri" w:cs="Calibri"/>
          <w:b/>
          <w:bCs/>
          <w:sz w:val="24"/>
          <w:szCs w:val="24"/>
        </w:rPr>
        <w:t>Compatibilidad y conectividad</w:t>
      </w:r>
      <w:r>
        <w:rPr>
          <w:rFonts w:ascii="Calibri" w:hAnsi="Calibri" w:cs="Calibri"/>
          <w:sz w:val="24"/>
          <w:szCs w:val="24"/>
        </w:rPr>
        <w:t xml:space="preserve"> con el sistema operativo del ordenador, con USB, </w:t>
      </w:r>
      <w:proofErr w:type="spellStart"/>
      <w:r>
        <w:rPr>
          <w:rFonts w:ascii="Calibri" w:hAnsi="Calibri" w:cs="Calibri"/>
          <w:sz w:val="24"/>
          <w:szCs w:val="24"/>
        </w:rPr>
        <w:t>Wi</w:t>
      </w:r>
      <w:proofErr w:type="spellEnd"/>
      <w:r>
        <w:rPr>
          <w:rFonts w:ascii="Calibri" w:hAnsi="Calibri" w:cs="Calibri"/>
          <w:sz w:val="24"/>
          <w:szCs w:val="24"/>
        </w:rPr>
        <w:t xml:space="preserve">-Fi… </w:t>
      </w:r>
      <w:r>
        <w:rPr>
          <w:rFonts w:ascii="Calibri" w:hAnsi="Calibri" w:cs="Calibri"/>
          <w:noProof/>
          <w:sz w:val="24"/>
          <w:szCs w:val="24"/>
        </w:rPr>
        <w:drawing>
          <wp:inline distT="0" distB="0" distL="0" distR="0" wp14:anchorId="34795171" wp14:editId="2D362F26">
            <wp:extent cx="560705" cy="170815"/>
            <wp:effectExtent l="0" t="0" r="0" b="63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0705" cy="170815"/>
                    </a:xfrm>
                    <a:prstGeom prst="rect">
                      <a:avLst/>
                    </a:prstGeom>
                    <a:noFill/>
                  </pic:spPr>
                </pic:pic>
              </a:graphicData>
            </a:graphic>
          </wp:inline>
        </w:drawing>
      </w:r>
    </w:p>
    <w:p w:rsidR="003B131E" w:rsidRDefault="003B131E" w:rsidP="003B131E">
      <w:pPr>
        <w:pStyle w:val="Prrafodelista"/>
        <w:numPr>
          <w:ilvl w:val="0"/>
          <w:numId w:val="1"/>
        </w:numPr>
        <w:spacing w:line="276" w:lineRule="auto"/>
        <w:jc w:val="both"/>
        <w:rPr>
          <w:rFonts w:ascii="Calibri" w:hAnsi="Calibri" w:cs="Calibri"/>
          <w:sz w:val="24"/>
          <w:szCs w:val="24"/>
        </w:rPr>
      </w:pPr>
      <w:r>
        <w:rPr>
          <w:rFonts w:ascii="Calibri" w:hAnsi="Calibri" w:cs="Calibri"/>
          <w:sz w:val="24"/>
          <w:szCs w:val="24"/>
        </w:rPr>
        <w:t xml:space="preserve">Impresiones a </w:t>
      </w:r>
      <w:r w:rsidRPr="00064001">
        <w:rPr>
          <w:rFonts w:ascii="Calibri" w:hAnsi="Calibri" w:cs="Calibri"/>
          <w:b/>
          <w:bCs/>
          <w:sz w:val="24"/>
          <w:szCs w:val="24"/>
        </w:rPr>
        <w:t>color</w:t>
      </w:r>
      <w:r>
        <w:rPr>
          <w:rFonts w:ascii="Calibri" w:hAnsi="Calibri" w:cs="Calibri"/>
          <w:sz w:val="24"/>
          <w:szCs w:val="24"/>
        </w:rPr>
        <w:t xml:space="preserve"> o en </w:t>
      </w:r>
      <w:r w:rsidRPr="00064001">
        <w:rPr>
          <w:rFonts w:ascii="Calibri" w:hAnsi="Calibri" w:cs="Calibri"/>
          <w:b/>
          <w:bCs/>
          <w:sz w:val="24"/>
          <w:szCs w:val="24"/>
        </w:rPr>
        <w:t>blanco y negro</w:t>
      </w:r>
      <w:r>
        <w:rPr>
          <w:rFonts w:ascii="Calibri" w:hAnsi="Calibri" w:cs="Calibri"/>
          <w:sz w:val="24"/>
          <w:szCs w:val="24"/>
        </w:rPr>
        <w:t xml:space="preserve">.  </w:t>
      </w:r>
    </w:p>
    <w:p w:rsidR="003B131E" w:rsidRDefault="003B131E" w:rsidP="003B131E">
      <w:pPr>
        <w:pStyle w:val="Prrafodelista"/>
        <w:numPr>
          <w:ilvl w:val="0"/>
          <w:numId w:val="1"/>
        </w:numPr>
        <w:spacing w:line="276" w:lineRule="auto"/>
        <w:jc w:val="both"/>
        <w:rPr>
          <w:rFonts w:ascii="Calibri" w:hAnsi="Calibri" w:cs="Calibri"/>
          <w:sz w:val="24"/>
          <w:szCs w:val="24"/>
        </w:rPr>
      </w:pPr>
      <w:r w:rsidRPr="00064001">
        <w:rPr>
          <w:rFonts w:ascii="Calibri" w:hAnsi="Calibri" w:cs="Calibri"/>
          <w:b/>
          <w:bCs/>
          <w:sz w:val="24"/>
          <w:szCs w:val="24"/>
        </w:rPr>
        <w:t>Volumen de impresión</w:t>
      </w:r>
      <w:r>
        <w:rPr>
          <w:rFonts w:ascii="Calibri" w:hAnsi="Calibri" w:cs="Calibri"/>
          <w:sz w:val="24"/>
          <w:szCs w:val="24"/>
        </w:rPr>
        <w:t>. Algunas impresoras y escáneres están diseñadas para un uso ocasional, mientras que otras son perfectas para un volumen alto de impresiones.</w:t>
      </w:r>
    </w:p>
    <w:p w:rsidR="003B131E" w:rsidRDefault="003B131E" w:rsidP="003B131E">
      <w:pPr>
        <w:spacing w:line="276" w:lineRule="auto"/>
        <w:jc w:val="both"/>
        <w:rPr>
          <w:rFonts w:ascii="Calibri" w:hAnsi="Calibri" w:cs="Calibri"/>
          <w:sz w:val="24"/>
          <w:szCs w:val="24"/>
        </w:rPr>
      </w:pPr>
    </w:p>
    <w:p w:rsidR="003B131E" w:rsidRDefault="003B131E" w:rsidP="003B131E">
      <w:pPr>
        <w:spacing w:line="276" w:lineRule="auto"/>
        <w:jc w:val="both"/>
        <w:rPr>
          <w:rFonts w:ascii="Calibri" w:hAnsi="Calibri" w:cs="Calibri"/>
          <w:sz w:val="24"/>
          <w:szCs w:val="24"/>
        </w:rPr>
      </w:pPr>
    </w:p>
    <w:p w:rsidR="003B131E" w:rsidRDefault="003B131E" w:rsidP="003B131E">
      <w:pPr>
        <w:spacing w:line="276" w:lineRule="auto"/>
        <w:jc w:val="both"/>
        <w:rPr>
          <w:rFonts w:ascii="Calibri" w:hAnsi="Calibri" w:cs="Calibri"/>
          <w:sz w:val="24"/>
          <w:szCs w:val="24"/>
        </w:rPr>
      </w:pPr>
    </w:p>
    <w:p w:rsidR="003B131E" w:rsidRDefault="003B131E" w:rsidP="003B131E">
      <w:pPr>
        <w:spacing w:line="276" w:lineRule="auto"/>
        <w:jc w:val="both"/>
        <w:rPr>
          <w:rFonts w:ascii="Calibri" w:hAnsi="Calibri" w:cs="Calibri"/>
          <w:sz w:val="24"/>
          <w:szCs w:val="24"/>
        </w:rPr>
      </w:pPr>
    </w:p>
    <w:p w:rsidR="003B131E" w:rsidRDefault="003B131E" w:rsidP="003B131E">
      <w:pPr>
        <w:spacing w:line="276" w:lineRule="auto"/>
        <w:jc w:val="both"/>
        <w:rPr>
          <w:rFonts w:ascii="Calibri" w:hAnsi="Calibri" w:cs="Calibri"/>
          <w:sz w:val="24"/>
          <w:szCs w:val="24"/>
        </w:rPr>
      </w:pPr>
    </w:p>
    <w:p w:rsidR="003B131E" w:rsidRPr="003B131E" w:rsidRDefault="003B131E" w:rsidP="003B131E">
      <w:pPr>
        <w:spacing w:line="276" w:lineRule="auto"/>
        <w:jc w:val="both"/>
        <w:rPr>
          <w:rFonts w:ascii="Calibri" w:hAnsi="Calibri" w:cs="Calibri"/>
          <w:sz w:val="24"/>
          <w:szCs w:val="24"/>
        </w:rPr>
      </w:pPr>
    </w:p>
    <w:p w:rsidR="003B131E" w:rsidRDefault="003B131E" w:rsidP="003B131E">
      <w:pPr>
        <w:spacing w:line="276" w:lineRule="auto"/>
        <w:jc w:val="both"/>
        <w:rPr>
          <w:rFonts w:ascii="Calibri" w:hAnsi="Calibri" w:cs="Calibri"/>
          <w:sz w:val="24"/>
          <w:szCs w:val="24"/>
        </w:rPr>
      </w:pPr>
      <w:r w:rsidRPr="003B131E">
        <w:rPr>
          <w:rFonts w:ascii="Calibri" w:hAnsi="Calibri" w:cs="Calibri"/>
          <w:sz w:val="24"/>
          <w:szCs w:val="24"/>
        </w:rPr>
        <w:t>El escáner</w:t>
      </w:r>
      <w:r>
        <w:rPr>
          <w:rFonts w:ascii="Calibri" w:hAnsi="Calibri" w:cs="Calibri"/>
          <w:sz w:val="24"/>
          <w:szCs w:val="24"/>
        </w:rPr>
        <w:t xml:space="preserve"> es un </w:t>
      </w:r>
      <w:r w:rsidRPr="003B131E">
        <w:rPr>
          <w:rFonts w:ascii="Calibri" w:hAnsi="Calibri" w:cs="Calibri"/>
          <w:sz w:val="24"/>
          <w:szCs w:val="24"/>
        </w:rPr>
        <w:t>dispositivo que convierte imágenes físicas en datos digitales para su procesamiento electrónico</w:t>
      </w:r>
      <w:r>
        <w:rPr>
          <w:rFonts w:ascii="Calibri" w:hAnsi="Calibri" w:cs="Calibri"/>
          <w:sz w:val="24"/>
          <w:szCs w:val="24"/>
        </w:rPr>
        <w:t xml:space="preserve">. Funciona </w:t>
      </w:r>
      <w:r w:rsidRPr="003B131E">
        <w:rPr>
          <w:rFonts w:ascii="Calibri" w:hAnsi="Calibri" w:cs="Calibri"/>
          <w:sz w:val="24"/>
          <w:szCs w:val="24"/>
        </w:rPr>
        <w:t xml:space="preserve">moviendo una luz sobre el documento y capturando "fotos" a medida que se desliza, transformando así las imágenes en formatos digitales visualizables en un ordenador. </w:t>
      </w:r>
    </w:p>
    <w:p w:rsidR="003B131E" w:rsidRDefault="003B131E" w:rsidP="003B131E">
      <w:pPr>
        <w:spacing w:line="276" w:lineRule="auto"/>
        <w:jc w:val="both"/>
        <w:rPr>
          <w:rFonts w:ascii="Calibri" w:hAnsi="Calibri" w:cs="Calibri"/>
          <w:sz w:val="24"/>
          <w:szCs w:val="24"/>
        </w:rPr>
      </w:pPr>
      <w:r w:rsidRPr="003B131E">
        <w:rPr>
          <w:rFonts w:ascii="Calibri" w:hAnsi="Calibri" w:cs="Calibri"/>
          <w:sz w:val="24"/>
          <w:szCs w:val="24"/>
        </w:rPr>
        <w:t>Este dispositivo de lectura tuvo sus inicios en 1957 con el primer escáner creado por Russell Kirsch, empleado en el Instituto Nacional de Estándares de Estados Unidos. Inicialmente, el MS-200, surgido en 1984, digitalizaba en blanco y negro, pero con el tiempo se desarrollaron modelos más avanzados que incorpora</w:t>
      </w:r>
      <w:r>
        <w:rPr>
          <w:rFonts w:ascii="Calibri" w:hAnsi="Calibri" w:cs="Calibri"/>
          <w:sz w:val="24"/>
          <w:szCs w:val="24"/>
        </w:rPr>
        <w:t>n</w:t>
      </w:r>
      <w:r w:rsidRPr="003B131E">
        <w:rPr>
          <w:rFonts w:ascii="Calibri" w:hAnsi="Calibri" w:cs="Calibri"/>
          <w:sz w:val="24"/>
          <w:szCs w:val="24"/>
        </w:rPr>
        <w:t xml:space="preserve"> la capacidad de escanear a color. Desde entonces, los escáneres han evolucionado continuamente, facilitando la digitalización de documentos y fotografías con diversas mejoras y características innovadoras.</w:t>
      </w:r>
    </w:p>
    <w:p w:rsidR="003B131E" w:rsidRPr="003B131E" w:rsidRDefault="003B131E" w:rsidP="003B131E">
      <w:pPr>
        <w:spacing w:line="276" w:lineRule="auto"/>
        <w:jc w:val="both"/>
        <w:rPr>
          <w:rFonts w:ascii="Calibri" w:hAnsi="Calibri" w:cs="Calibri"/>
          <w:sz w:val="24"/>
          <w:szCs w:val="24"/>
        </w:rPr>
      </w:pPr>
      <w:r w:rsidRPr="003B131E">
        <w:rPr>
          <w:rFonts w:ascii="Calibri" w:hAnsi="Calibri" w:cs="Calibri"/>
          <w:sz w:val="24"/>
          <w:szCs w:val="24"/>
        </w:rPr>
        <w:t>El escáner, un dispositivo esencial en la era digital, desempeña un papel crucial al convertir imágenes físicas en datos digitales para su procesamiento en dispositivos electrónicos. Su origen se remonta a 1957 con el pionero escáner de Russell Kirsch, utilizado para digitalizar fotografías, marcando así el inicio de una revolución en la forma en que interactuamos con imágenes impresas. El MS-200, surgido en 1984, fue un hito al introducir la capacidad de escaneo en blanco y negro, abriendo paso a una evolución constante. Desde entonces, los escáneres han avanzado, integrando el color y mejorando en velocidad y calidad. Más allá de su función inicial, estos dispositivos se han vuelto indispensables en diversas industrias y en la vida cotidiana, facilitando la preservación y compartición de información visual de manera eficiente. La continua progresión tecnológica ha elevado la versatilidad de los escáneres, destacando su importancia en la era digital actual.</w:t>
      </w:r>
      <w:bookmarkStart w:id="0" w:name="_GoBack"/>
      <w:bookmarkEnd w:id="0"/>
    </w:p>
    <w:p w:rsidR="003B131E" w:rsidRDefault="003B131E" w:rsidP="003B131E"/>
    <w:sectPr w:rsidR="003B131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BoldMT">
    <w:altName w:val="Arial"/>
    <w:panose1 w:val="00000000000000000000"/>
    <w:charset w:val="00"/>
    <w:family w:val="auto"/>
    <w:notTrueType/>
    <w:pitch w:val="default"/>
    <w:sig w:usb0="00000003" w:usb1="00000000" w:usb2="00000000" w:usb3="00000000" w:csb0="00000001" w:csb1="00000000"/>
  </w:font>
  <w:font w:name="ArialMT">
    <w:altName w:val="Arial"/>
    <w:panose1 w:val="00000000000000000000"/>
    <w:charset w:val="00"/>
    <w:family w:val="auto"/>
    <w:notTrueType/>
    <w:pitch w:val="default"/>
    <w:sig w:usb0="00000003" w:usb1="00000000" w:usb2="00000000" w:usb3="00000000" w:csb0="00000001" w:csb1="00000000"/>
  </w:font>
  <w:font w:name="Bahnschrift">
    <w:panose1 w:val="020B0502040204020203"/>
    <w:charset w:val="00"/>
    <w:family w:val="swiss"/>
    <w:pitch w:val="variable"/>
    <w:sig w:usb0="A00002C7" w:usb1="00000002"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BFD4901"/>
    <w:multiLevelType w:val="hybridMultilevel"/>
    <w:tmpl w:val="970C410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131E"/>
    <w:rsid w:val="003B131E"/>
    <w:rsid w:val="00987C6C"/>
    <w:rsid w:val="00B8013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807282"/>
  <w15:chartTrackingRefBased/>
  <w15:docId w15:val="{88F79F11-AF38-4BC8-97F1-EF2439543F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3B131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1067</Words>
  <Characters>5874</Characters>
  <Application>Microsoft Office Word</Application>
  <DocSecurity>0</DocSecurity>
  <Lines>48</Lines>
  <Paragraphs>13</Paragraphs>
  <ScaleCrop>false</ScaleCrop>
  <Company/>
  <LinksUpToDate>false</LinksUpToDate>
  <CharactersWithSpaces>6928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 López Juan</dc:creator>
  <cp:keywords/>
  <dc:description/>
  <cp:lastModifiedBy>Ana López Juan</cp:lastModifiedBy>
  <cp:revision>2</cp:revision>
  <dcterms:created xsi:type="dcterms:W3CDTF">2023-11-15T12:46:00Z</dcterms:created>
  <dcterms:modified xsi:type="dcterms:W3CDTF">2023-11-15T12:54:00Z</dcterms:modified>
</cp:coreProperties>
</file>