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PERFIL PERFECCIONISTA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666666"/>
          <w:sz w:val="24"/>
          <w:szCs w:val="24"/>
          <w:rtl w:val="0"/>
        </w:rPr>
        <w:t xml:space="preserve">Persistente ante la situación tomada, rígido e independiente, cortés, tranquilo, no se enfada con facilidad, ordenado, pensamiento crítico.</w:t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sz w:val="24"/>
          <w:szCs w:val="24"/>
          <w:rtl w:val="0"/>
        </w:rPr>
        <w:t xml:space="preserve">¡Bienvenidos al Perfil del Perfeccionista!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Los Perfeccionistas son metódicos y precisos en su forma de pensar y trabajar, por lo que suelen seguir procedimientos ordenados tanto en su vida personal como laboral.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Son extremadamente concienzudos (haciendo las cosas con mucha atención y detenimiento), y se esmeran en el trabajo detallado y preciso.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Prefieren condiciones estables y actividades fáciles de predecir, por lo que se sienten cómodos en un ambiente laboral claramente definido.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Desean claridad respecto a lo que se espera de ellos en el trabajo, saber de cuánto tiempo disponen y cómo los van a evaluar.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Los Perfeccionistas se pueden empantanar en los detalles cuando tienen que tomar decisiones.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Saben tomar decisiones importantes, pero no siempre consideran el tiempo del que disponen porque necesitan reunir y analizar la información antes de decidir.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Aunque les agrada conocer la opinión de sus líderes, los Perfeccionistas son capaces de arriesgarse cuando consideran que tienen los datos que necesitan para interpretar y sacar sus propias conclusiones.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Se evalúan y evalúan a los demás bajo normas precisas que aseguren resultados concretos y se adhieren a procedimientos claros.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Para la organización resulta valioso su enfoque con mirada en las normas y en la calidad.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Los Perfeccionistas tienden a definir su valor más por lo que hacen que por lo que son como personas.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Pueden reaccionar a los cumplidos personales con inquietud o cierta desconfianza, dudando sobre “¿Qué querrá esta persona?”.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Si aceptaran un cumplido sincero podrían aumentar su confianza en sí mismos.</w:t>
      </w:r>
    </w:p>
    <w:p w:rsidR="00000000" w:rsidDel="00000000" w:rsidP="00000000" w:rsidRDefault="00000000" w:rsidRPr="00000000" w14:paraId="00000013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5505"/>
        <w:tblGridChange w:id="0">
          <w:tblGrid>
            <w:gridCol w:w="3375"/>
            <w:gridCol w:w="5505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  <w:rtl w:val="0"/>
              </w:rPr>
              <w:t xml:space="preserve"> 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00" w:line="276" w:lineRule="auto"/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  <w:rtl w:val="0"/>
              </w:rPr>
              <w:t xml:space="preserve">Las personas que poseen este patrón suelen ser competentes y buscan hacer las actividades lo mejor posible; también son reservadas y cautelosas.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  <w:sz w:val="4"/>
                <w:szCs w:val="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4"/>
                <w:szCs w:val="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4"/>
                <w:szCs w:val="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240" w:line="276" w:lineRule="auto"/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  <w:rtl w:val="0"/>
              </w:rPr>
              <w:t xml:space="preserve">Les interesa llegar a logros claros, estables y predecibles.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  <w:rtl w:val="0"/>
              </w:rPr>
              <w:t xml:space="preserve">Suelen juzgar a los demás por concretar sus tareas con normas precisas. Miden la atención al detalle y la precisión.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240" w:line="276" w:lineRule="auto"/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  <w:rtl w:val="0"/>
              </w:rPr>
              <w:t xml:space="preserve">Su valor para la organización es que son concienzudos, es decir, cuidan de las normas y son muy buenos en los controles de calidad.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8"/>
                <w:szCs w:val="8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  <w:rtl w:val="0"/>
              </w:rPr>
              <w:t xml:space="preserve">¿En qué aspectos podrían abusar de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  <w:rtl w:val="0"/>
              </w:rPr>
              <w:t xml:space="preserve">En ocasiones, pueden abusar de los procedimientos y realizar controles excesivos para evitar las fallas.</w:t>
            </w:r>
          </w:p>
          <w:p w:rsidR="00000000" w:rsidDel="00000000" w:rsidP="00000000" w:rsidRDefault="00000000" w:rsidRPr="00000000" w14:paraId="00000028">
            <w:pPr>
              <w:spacing w:after="240" w:before="240" w:line="276" w:lineRule="auto"/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  <w:rtl w:val="0"/>
              </w:rPr>
              <w:t xml:space="preserve">Cuando adquieren confianza, les resulta difícil dejar de depender de procesos o personas que les funcionaron en el pasado.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240" w:line="276" w:lineRule="auto"/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  <w:rtl w:val="0"/>
              </w:rPr>
              <w:t xml:space="preserve">Bajo presión suelen volverse más discretos y diplomáticos.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  <w:rtl w:val="0"/>
              </w:rPr>
              <w:t xml:space="preserve">Le temen a ser contrariados, a las rivalidades y a la oposición de opiniones.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8"/>
                <w:szCs w:val="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24"/>
                <w:szCs w:val="24"/>
                <w:highlight w:val="white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76" w:lineRule="auto"/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sz w:val="24"/>
                <w:szCs w:val="24"/>
                <w:highlight w:val="white"/>
                <w:rtl w:val="0"/>
              </w:rPr>
              <w:t xml:space="preserve">Serían más eficaces si pudieran flexibilizarse un poco. También si tuvieran más confianza en sí mismos.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95"/>
        <w:gridCol w:w="240"/>
        <w:gridCol w:w="4635"/>
        <w:tblGridChange w:id="0">
          <w:tblGrid>
            <w:gridCol w:w="4695"/>
            <w:gridCol w:w="240"/>
            <w:gridCol w:w="4635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9af2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FORTALEZAS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425.4545454545455" w:lineRule="auto"/>
              <w:ind w:left="425.19685039370086" w:hanging="285"/>
              <w:rPr>
                <w:rFonts w:ascii="Arial" w:cs="Arial" w:eastAsia="Arial" w:hAnsi="Arial"/>
                <w:color w:val="ffffff"/>
                <w:sz w:val="23"/>
                <w:szCs w:val="23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3"/>
                <w:szCs w:val="23"/>
                <w:rtl w:val="0"/>
              </w:rPr>
              <w:t xml:space="preserve">Calidad y perfección en sus trabajos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425.4545454545455" w:lineRule="auto"/>
              <w:ind w:left="425.19685039370086" w:hanging="285"/>
              <w:rPr>
                <w:rFonts w:ascii="Arial" w:cs="Arial" w:eastAsia="Arial" w:hAnsi="Arial"/>
                <w:color w:val="ffffff"/>
                <w:sz w:val="23"/>
                <w:szCs w:val="23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3"/>
                <w:szCs w:val="23"/>
                <w:rtl w:val="0"/>
              </w:rPr>
              <w:t xml:space="preserve">Pensamiento crítico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425.4545454545455" w:lineRule="auto"/>
              <w:ind w:left="425.19685039370086" w:hanging="285"/>
              <w:rPr>
                <w:rFonts w:ascii="Arial" w:cs="Arial" w:eastAsia="Arial" w:hAnsi="Arial"/>
                <w:color w:val="ffffff"/>
                <w:sz w:val="23"/>
                <w:szCs w:val="23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3"/>
                <w:szCs w:val="23"/>
                <w:rtl w:val="0"/>
              </w:rPr>
              <w:t xml:space="preserve">Rutinarios y metódicos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240" w:line="425.4545454545455" w:lineRule="auto"/>
              <w:ind w:left="425.19685039370086" w:hanging="285"/>
              <w:rPr>
                <w:rFonts w:ascii="Arial" w:cs="Arial" w:eastAsia="Arial" w:hAnsi="Arial"/>
                <w:color w:val="ffffff"/>
                <w:sz w:val="23"/>
                <w:szCs w:val="23"/>
                <w:shd w:fill="69af26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3"/>
                <w:szCs w:val="23"/>
                <w:rtl w:val="0"/>
              </w:rPr>
              <w:t xml:space="preserve">Congruentes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b0200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="276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DEBILIDADES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="425.4545454545455" w:lineRule="auto"/>
              <w:ind w:left="425.19685039370046" w:hanging="283.46456692913335"/>
              <w:jc w:val="both"/>
              <w:rPr>
                <w:rFonts w:ascii="Arial" w:cs="Arial" w:eastAsia="Arial" w:hAnsi="Arial"/>
                <w:color w:val="ffffff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3"/>
                <w:szCs w:val="23"/>
                <w:rtl w:val="0"/>
              </w:rPr>
              <w:t xml:space="preserve">Comunicación poco asertiva y directa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line="425.4545454545455" w:lineRule="auto"/>
              <w:ind w:left="425.19685039370046" w:hanging="283.46456692913335"/>
              <w:jc w:val="both"/>
              <w:rPr>
                <w:rFonts w:ascii="Arial" w:cs="Arial" w:eastAsia="Arial" w:hAnsi="Arial"/>
                <w:color w:val="ffffff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3"/>
                <w:szCs w:val="23"/>
                <w:rtl w:val="0"/>
              </w:rPr>
              <w:t xml:space="preserve">Regulación de las emociones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line="425.4545454545455" w:lineRule="auto"/>
              <w:ind w:left="425.19685039370046" w:hanging="283.46456692913335"/>
              <w:jc w:val="both"/>
              <w:rPr>
                <w:rFonts w:ascii="Arial" w:cs="Arial" w:eastAsia="Arial" w:hAnsi="Arial"/>
                <w:color w:val="ffffff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3"/>
                <w:szCs w:val="23"/>
                <w:rtl w:val="0"/>
              </w:rPr>
              <w:t xml:space="preserve">Ridido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line="425.4545454545455" w:lineRule="auto"/>
              <w:ind w:left="425.19685039370046" w:hanging="283.46456692913335"/>
              <w:jc w:val="both"/>
              <w:rPr>
                <w:rFonts w:ascii="Arial" w:cs="Arial" w:eastAsia="Arial" w:hAnsi="Arial"/>
                <w:color w:val="ffffff"/>
                <w:sz w:val="23"/>
                <w:szCs w:val="23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3"/>
                <w:szCs w:val="23"/>
                <w:rtl w:val="0"/>
              </w:rPr>
              <w:t xml:space="preserve">Lento en situaciones críticas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="24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24"/>
          <w:szCs w:val="24"/>
          <w:rtl w:val="0"/>
        </w:rPr>
        <w:t xml:space="preserve">MÁS INFO SOBRE TUS PERFILES BAJO PRESIÓN Y MOTIVACIÓN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Complementando tu perfil integral, te compartimos información sobre los otros patrones que complementan tu estilo:</w:t>
      </w:r>
    </w:p>
    <w:p w:rsidR="00000000" w:rsidDel="00000000" w:rsidP="00000000" w:rsidRDefault="00000000" w:rsidRPr="00000000" w14:paraId="0000004B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120" w:line="240" w:lineRule="auto"/>
        <w:rPr>
          <w:rFonts w:ascii="Arial" w:cs="Arial" w:eastAsia="Arial" w:hAnsi="Arial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23e4f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351c75"/>
      </w:rPr>
    </w:pPr>
    <w:r w:rsidDel="00000000" w:rsidR="00000000" w:rsidRPr="00000000">
      <w:rPr>
        <w:color w:val="351c75"/>
        <w:sz w:val="20"/>
        <w:szCs w:val="20"/>
        <w:rtl w:val="0"/>
      </w:rPr>
      <w:t xml:space="preserve">pág. </w:t>
    </w:r>
    <w:r w:rsidDel="00000000" w:rsidR="00000000" w:rsidRPr="00000000">
      <w:rPr>
        <w:color w:val="351c7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51c75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7920" w:firstLine="0"/>
      <w:rPr>
        <w:color w:val="000000"/>
      </w:rPr>
    </w:pPr>
    <w:r w:rsidDel="00000000" w:rsidR="00000000" w:rsidRPr="00000000">
      <w:rPr/>
      <w:drawing>
        <wp:inline distB="114300" distT="114300" distL="114300" distR="114300">
          <wp:extent cx="1804988" cy="7505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505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T0S/axDNywrBxPkwcAswcWt0+g==">CgMxLjA4AHIhMVNrcmh1UEdPcXVoZFkzTUotUFpURG5IS2UtTUlxdlVn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2025-06-09T23:33:00Z</dcterms:created>
  <dc:creator>marina garrido</dc:creator>
</cp:coreProperties>
</file>