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065"/>
        </w:tabs>
        <w:spacing w:line="240" w:lineRule="auto"/>
        <w:rPr/>
      </w:pPr>
      <w:r w:rsidDel="00000000" w:rsidR="00000000" w:rsidRPr="00000000">
        <w:rPr>
          <w:rtl w:val="0"/>
        </w:rPr>
        <w:t xml:space="preserve">              </w:t>
      </w:r>
    </w:p>
    <w:p w:rsidR="00000000" w:rsidDel="00000000" w:rsidP="00000000" w:rsidRDefault="00000000" w:rsidRPr="00000000" w14:paraId="00000002">
      <w:pPr>
        <w:tabs>
          <w:tab w:val="left" w:leader="none" w:pos="7065"/>
        </w:tabs>
        <w:spacing w:line="240" w:lineRule="auto"/>
        <w:rPr>
          <w:rFonts w:ascii="Roboto" w:cs="Roboto" w:eastAsia="Roboto" w:hAnsi="Roboto"/>
          <w:color w:val="0d0d0d"/>
          <w:sz w:val="54"/>
          <w:szCs w:val="54"/>
          <w:highlight w:val="white"/>
        </w:rPr>
      </w:pPr>
      <w:r w:rsidDel="00000000" w:rsidR="00000000" w:rsidRPr="00000000">
        <w:rPr>
          <w:rFonts w:ascii="Roboto" w:cs="Roboto" w:eastAsia="Roboto" w:hAnsi="Roboto"/>
          <w:color w:val="0d0d0d"/>
          <w:sz w:val="54"/>
          <w:szCs w:val="54"/>
          <w:highlight w:val="white"/>
          <w:rtl w:val="0"/>
        </w:rPr>
        <w:t xml:space="preserve">NETFLIX CLONE</w:t>
      </w:r>
    </w:p>
    <w:p w:rsidR="00000000" w:rsidDel="00000000" w:rsidP="00000000" w:rsidRDefault="00000000" w:rsidRPr="00000000" w14:paraId="00000003">
      <w:pPr>
        <w:tabs>
          <w:tab w:val="left" w:leader="none" w:pos="7065"/>
        </w:tabs>
        <w:spacing w:line="240" w:lineRule="auto"/>
        <w:rPr/>
      </w:pPr>
      <w:r w:rsidDel="00000000" w:rsidR="00000000" w:rsidRPr="00000000">
        <w:rPr>
          <w:rtl w:val="0"/>
        </w:rPr>
        <w:t xml:space="preserve">A Netflix clone is a replication of the popular streaming platform, Netflix, designed to offer similar features, functionalities, and user experience. It serves as a framework for developers to create their own streaming service tailored to their specific needs and preferences. The clone typically includes a user-friendly interface with visually appealing thumbnails or posters for movies and TV shows, mimicking Netflix's layout. Moreover, it encompasses essential components such as user authentication, content management, recommendation algorithms, and video streaming capabilities, providing a comprehensive solution for delivering digital entertainment content to users.</w:t>
      </w:r>
    </w:p>
    <w:p w:rsidR="00000000" w:rsidDel="00000000" w:rsidP="00000000" w:rsidRDefault="00000000" w:rsidRPr="00000000" w14:paraId="00000004">
      <w:pPr>
        <w:tabs>
          <w:tab w:val="left" w:leader="none" w:pos="7065"/>
        </w:tabs>
        <w:rPr/>
      </w:pPr>
      <w:r w:rsidDel="00000000" w:rsidR="00000000" w:rsidRPr="00000000">
        <w:rPr>
          <w:rtl w:val="0"/>
        </w:rPr>
      </w:r>
    </w:p>
    <w:p w:rsidR="00000000" w:rsidDel="00000000" w:rsidP="00000000" w:rsidRDefault="00000000" w:rsidRPr="00000000" w14:paraId="00000005">
      <w:pPr>
        <w:tabs>
          <w:tab w:val="left" w:leader="none" w:pos="7065"/>
        </w:tabs>
        <w:rPr/>
      </w:pPr>
      <w:r w:rsidDel="00000000" w:rsidR="00000000" w:rsidRPr="00000000">
        <w:rPr>
          <w:rtl w:val="0"/>
        </w:rPr>
        <w:t xml:space="preserve">From a technical standpoint, building a Netflix clone involves utilizing various technologies and frameworks to ensure seamless performance and scalability. Backend development plays a crucial role in handling user authentication, data storage, and content delivery. Technologies such as Node.js, Python (Django or Flask), or Java (Spring Boot) are commonly used to build robust server-side applications capable of managing large volumes of data and user interactions. Additionally, integrating with content delivery networks (CDNs) and video streaming services is essential for optimizing video playback and ensuring smooth streaming experiences across different devices and network conditions.</w:t>
      </w:r>
    </w:p>
    <w:p w:rsidR="00000000" w:rsidDel="00000000" w:rsidP="00000000" w:rsidRDefault="00000000" w:rsidRPr="00000000" w14:paraId="00000006">
      <w:pPr>
        <w:tabs>
          <w:tab w:val="left" w:leader="none" w:pos="7065"/>
        </w:tabs>
        <w:rPr/>
      </w:pPr>
      <w:r w:rsidDel="00000000" w:rsidR="00000000" w:rsidRPr="00000000">
        <w:rPr>
          <w:rtl w:val="0"/>
        </w:rPr>
      </w:r>
    </w:p>
    <w:p w:rsidR="00000000" w:rsidDel="00000000" w:rsidP="00000000" w:rsidRDefault="00000000" w:rsidRPr="00000000" w14:paraId="00000007">
      <w:pPr>
        <w:tabs>
          <w:tab w:val="left" w:leader="none" w:pos="7065"/>
        </w:tabs>
        <w:rPr/>
      </w:pPr>
      <w:r w:rsidDel="00000000" w:rsidR="00000000" w:rsidRPr="00000000">
        <w:rPr>
          <w:rtl w:val="0"/>
        </w:rPr>
        <w:t xml:space="preserve">Furthermore, attention to detail is paramount in creating a Netflix clone that not only mimics the visual aesthetics of the original platform but also enhances the user experience through personalized recommendations and intuitive navigation. Implementing recommendation algorithms based on user preferences and viewing history enables the clone to suggest relevant content, fostering user engagement and retention. Additionally, responsive design principles and accessibility considerations ensure that the clone is accessible across various devices and screen sizes, catering to a diverse user base. Overall, building a Netflix clone requires a blend of technical expertise, creative design, and user-centric development to deliver a compelling streaming experience comparable to the original platform.</w:t>
      </w:r>
    </w:p>
    <w:p w:rsidR="00000000" w:rsidDel="00000000" w:rsidP="00000000" w:rsidRDefault="00000000" w:rsidRPr="00000000" w14:paraId="00000008">
      <w:pPr>
        <w:pBdr>
          <w:bottom w:color="000000" w:space="1" w:sz="6" w:val="single"/>
        </w:pBdr>
        <w:tabs>
          <w:tab w:val="left" w:leader="none" w:pos="7065"/>
        </w:tabs>
        <w:rPr/>
      </w:pPr>
      <w:r w:rsidDel="00000000" w:rsidR="00000000" w:rsidRPr="00000000">
        <w:rPr>
          <w:rtl w:val="0"/>
        </w:rPr>
      </w:r>
    </w:p>
    <w:p w:rsidR="00000000" w:rsidDel="00000000" w:rsidP="00000000" w:rsidRDefault="00000000" w:rsidRPr="00000000" w14:paraId="00000009">
      <w:pPr>
        <w:pStyle w:val="Title"/>
        <w:spacing w:line="480" w:lineRule="auto"/>
        <w:rPr/>
      </w:pPr>
      <w:r w:rsidDel="00000000" w:rsidR="00000000" w:rsidRPr="00000000">
        <w:rPr>
          <w:rtl w:val="0"/>
        </w:rPr>
        <w:t xml:space="preserve">Key features: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User Authentication: Implement user authentication mechanisms such as email/password login, social media login (e.g., Google, Facebook), or single sign-on to secure user accounts and personalize the viewing experience.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2.Content Management: Enable administrators to manage a diverse range of content, including movies, TV shows, documentaries, and original productions. This involves functionalities for adding, editing, categorizing, and organizing content within the platform.</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3.Search and Filtering: Implement robust search functionality allowing users to find specific content quickly. Include advanced filtering options such as genre, release date, language, and ratings to enhance content discovery.</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4.Video Streaming: Integrate video streaming capabilities to deliver high-quality video content seamlessly. Utilize adaptive streaming technologies like HLS or MPEG-DASH to ensure smooth playback across different devices and network conditions.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5.Recommendation Engine: Develop recommendation algorithms based on user behavior, preferences, and viewing history to suggest personalized content recommendations. This feature enhances user engagement and encourages exploration of new titles.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6.User Profiles: Allow users to create multiple profiles within a single account, enabling personalized recommendations and content preferences for each user. Profiles can be customized with avatars, names, and viewing preferences.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7.Watchlist and History: Enable users to create a watchlist of titles they intend to watch later and maintain a viewing history of previously watched content. This feature enhances user convenience and facilitates seamless content discovery.</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8.Responsive Design: Ensure the platform is accessible and optimized for various devices and screen sizes, including desktops, laptops, tablets, and smartphones. Implement responsive design principles to deliver a consistent user experience across all devices.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9.Notifications: Provide users with notifications for new releases, upcoming content, and personalized recommendations to keep them engaged and informed about the latest additions to the platform.</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10.Payment Integration: Integrate payment gateways to support subscription-based models, allowing users to sign up, upgrade, or cancel their subscription plans seamlessly. Support various payment methods and currencies to cater to a global audience.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11.Security: Implement robust security measures to protect user data, prevent unauthorized access, and secure transactions. Utilize encryption, HTTPS protocols, and secure coding practices to safeguard sensitive information.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12.Content Licensing and Rights Management: Ensure compliance with copyright laws and obtain proper licensing for the content available on the platform. Implement digital rights management (DRM) solutions to protect copyrighted content and enforce usage restrictions.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    </w:t>
      </w:r>
    </w:p>
    <w:p w:rsidR="00000000" w:rsidDel="00000000" w:rsidP="00000000" w:rsidRDefault="00000000" w:rsidRPr="00000000" w14:paraId="00000024">
      <w:pPr>
        <w:rPr>
          <w:b w:val="1"/>
        </w:rPr>
      </w:pPr>
      <w:r w:rsidDel="00000000" w:rsidR="00000000" w:rsidRPr="00000000">
        <w:rPr>
          <w:b w:val="1"/>
          <w:rtl w:val="0"/>
        </w:rPr>
        <w:t xml:space="preserve">Group Members:</w:t>
      </w:r>
    </w:p>
    <w:p w:rsidR="00000000" w:rsidDel="00000000" w:rsidP="00000000" w:rsidRDefault="00000000" w:rsidRPr="00000000" w14:paraId="00000025">
      <w:pPr>
        <w:rPr>
          <w:b w:val="1"/>
        </w:rPr>
      </w:pPr>
      <w:r w:rsidDel="00000000" w:rsidR="00000000" w:rsidRPr="00000000">
        <w:rPr>
          <w:b w:val="1"/>
          <w:rtl w:val="0"/>
        </w:rPr>
        <w:t xml:space="preserve">218H1A5431</w:t>
      </w:r>
    </w:p>
    <w:p w:rsidR="00000000" w:rsidDel="00000000" w:rsidP="00000000" w:rsidRDefault="00000000" w:rsidRPr="00000000" w14:paraId="00000026">
      <w:pPr>
        <w:rPr>
          <w:b w:val="1"/>
        </w:rPr>
      </w:pPr>
      <w:r w:rsidDel="00000000" w:rsidR="00000000" w:rsidRPr="00000000">
        <w:rPr>
          <w:b w:val="1"/>
          <w:rtl w:val="0"/>
        </w:rPr>
        <w:t xml:space="preserve">218H1A5449</w:t>
      </w:r>
    </w:p>
    <w:p w:rsidR="00000000" w:rsidDel="00000000" w:rsidP="00000000" w:rsidRDefault="00000000" w:rsidRPr="00000000" w14:paraId="00000027">
      <w:pPr>
        <w:rPr>
          <w:b w:val="1"/>
        </w:rPr>
      </w:pPr>
      <w:r w:rsidDel="00000000" w:rsidR="00000000" w:rsidRPr="00000000">
        <w:rPr>
          <w:b w:val="1"/>
          <w:rtl w:val="0"/>
        </w:rPr>
        <w:t xml:space="preserve">218H1A5408</w:t>
      </w:r>
    </w:p>
    <w:p w:rsidR="00000000" w:rsidDel="00000000" w:rsidP="00000000" w:rsidRDefault="00000000" w:rsidRPr="00000000" w14:paraId="00000028">
      <w:pPr>
        <w:rPr>
          <w:b w:val="1"/>
        </w:rPr>
      </w:pPr>
      <w:r w:rsidDel="00000000" w:rsidR="00000000" w:rsidRPr="00000000">
        <w:rPr>
          <w:b w:val="1"/>
          <w:rtl w:val="0"/>
        </w:rPr>
        <w:t xml:space="preserve">218H1A5432</w:t>
      </w:r>
    </w:p>
    <w:p w:rsidR="00000000" w:rsidDel="00000000" w:rsidP="00000000" w:rsidRDefault="00000000" w:rsidRPr="00000000" w14:paraId="00000029">
      <w:pPr>
        <w:rPr>
          <w:b w:val="1"/>
        </w:rPr>
      </w:pPr>
      <w:r w:rsidDel="00000000" w:rsidR="00000000" w:rsidRPr="00000000">
        <w:rPr>
          <w:b w:val="1"/>
          <w:rtl w:val="0"/>
        </w:rPr>
        <w:t xml:space="preserve">218H1A5450</w:t>
      </w:r>
    </w:p>
    <w:p w:rsidR="00000000" w:rsidDel="00000000" w:rsidP="00000000" w:rsidRDefault="00000000" w:rsidRPr="00000000" w14:paraId="0000002A">
      <w:pPr>
        <w:rPr>
          <w:b w:val="1"/>
        </w:rPr>
      </w:pPr>
      <w:r w:rsidDel="00000000" w:rsidR="00000000" w:rsidRPr="00000000">
        <w:rPr>
          <w:b w:val="1"/>
          <w:rtl w:val="0"/>
        </w:rPr>
        <w:t xml:space="preserve">218H1A5452</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spacing w:line="240" w:lineRule="auto"/>
        <w:rPr>
          <w:b w:val="1"/>
        </w:rPr>
      </w:pPr>
      <w:r w:rsidDel="00000000" w:rsidR="00000000" w:rsidRPr="00000000">
        <w:rPr>
          <w:b w:val="1"/>
          <w:rtl w:val="0"/>
        </w:rPr>
        <w:t xml:space="preserve">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tabs>
          <w:tab w:val="left" w:leader="none" w:pos="7065"/>
        </w:tabs>
        <w:rPr/>
      </w:pPr>
      <w:r w:rsidDel="00000000" w:rsidR="00000000" w:rsidRPr="00000000">
        <w:rPr>
          <w:rtl w:val="0"/>
        </w:rPr>
      </w:r>
    </w:p>
    <w:p w:rsidR="00000000" w:rsidDel="00000000" w:rsidP="00000000" w:rsidRDefault="00000000" w:rsidRPr="00000000" w14:paraId="00000032">
      <w:pPr>
        <w:tabs>
          <w:tab w:val="left" w:leader="none" w:pos="7065"/>
        </w:tabs>
        <w:rPr/>
      </w:pPr>
      <w:r w:rsidDel="00000000" w:rsidR="00000000" w:rsidRPr="00000000">
        <w:rPr>
          <w:rtl w:val="0"/>
        </w:rPr>
      </w:r>
    </w:p>
    <w:p w:rsidR="00000000" w:rsidDel="00000000" w:rsidP="00000000" w:rsidRDefault="00000000" w:rsidRPr="00000000" w14:paraId="00000033">
      <w:pPr>
        <w:tabs>
          <w:tab w:val="left" w:leader="none" w:pos="7065"/>
        </w:tabs>
        <w:rPr/>
      </w:pPr>
      <w:r w:rsidDel="00000000" w:rsidR="00000000" w:rsidRPr="00000000">
        <w:rPr>
          <w:rtl w:val="0"/>
        </w:rPr>
      </w:r>
    </w:p>
    <w:p w:rsidR="00000000" w:rsidDel="00000000" w:rsidP="00000000" w:rsidRDefault="00000000" w:rsidRPr="00000000" w14:paraId="00000034">
      <w:pPr>
        <w:tabs>
          <w:tab w:val="left" w:leader="none" w:pos="7065"/>
        </w:tabs>
        <w:rPr/>
      </w:pPr>
      <w:r w:rsidDel="00000000" w:rsidR="00000000" w:rsidRPr="00000000">
        <w:rPr>
          <w:rtl w:val="0"/>
        </w:rPr>
        <w:tab/>
      </w:r>
    </w:p>
    <w:sectPr>
      <w:headerReference r:id="rId6" w:type="default"/>
      <w:pgSz w:h="15840" w:w="12240" w:orient="portrait"/>
      <w:pgMar w:bottom="1440" w:top="1871" w:left="1531" w:right="1440" w:header="705.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