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D1B540" w14:textId="77777777" w:rsidR="002D31F1" w:rsidRDefault="002C2987">
      <w:pPr>
        <w:spacing w:after="71"/>
        <w:ind w:right="3307"/>
        <w:jc w:val="right"/>
      </w:pPr>
      <w:r>
        <w:rPr>
          <w:b/>
          <w:sz w:val="36"/>
        </w:rPr>
        <w:t>Proposed Solution</w:t>
      </w:r>
      <w:r>
        <w:t xml:space="preserve"> </w:t>
      </w:r>
    </w:p>
    <w:p w14:paraId="16235349" w14:textId="77777777" w:rsidR="002D31F1" w:rsidRDefault="002C2987">
      <w:pPr>
        <w:spacing w:after="100"/>
      </w:pPr>
      <w:r>
        <w:rPr>
          <w:b/>
        </w:rPr>
        <w:t>Project Name: AI FAQ Assistant API</w:t>
      </w:r>
      <w:r>
        <w:t xml:space="preserve"> </w:t>
      </w:r>
    </w:p>
    <w:p w14:paraId="643ED4BC" w14:textId="77777777" w:rsidR="002D31F1" w:rsidRDefault="002C2987">
      <w:pPr>
        <w:spacing w:after="95"/>
        <w:ind w:left="-5" w:hanging="10"/>
      </w:pPr>
      <w:r>
        <w:t xml:space="preserve">Project Design Phase | Date: 30/09/2026 </w:t>
      </w:r>
    </w:p>
    <w:p w14:paraId="5974197F" w14:textId="69516C21" w:rsidR="002D31F1" w:rsidRDefault="002C2987">
      <w:pPr>
        <w:spacing w:after="276"/>
        <w:ind w:left="-5" w:hanging="10"/>
      </w:pPr>
      <w:r>
        <w:t xml:space="preserve">Team ID: </w:t>
      </w:r>
      <w:r>
        <w:rPr>
          <w:rFonts w:ascii="Montserrat" w:hAnsi="Montserrat"/>
          <w:color w:val="4B5563"/>
          <w:sz w:val="23"/>
          <w:szCs w:val="23"/>
          <w:shd w:val="clear" w:color="auto" w:fill="FFFFFF"/>
        </w:rPr>
        <w:t>SWTID-2026-8914</w:t>
      </w:r>
      <w:bookmarkStart w:id="0" w:name="_GoBack"/>
      <w:bookmarkEnd w:id="0"/>
      <w:r>
        <w:t xml:space="preserve"> </w:t>
      </w:r>
    </w:p>
    <w:p w14:paraId="5602F7E0" w14:textId="77777777" w:rsidR="002D31F1" w:rsidRDefault="002C2987">
      <w:pPr>
        <w:spacing w:after="0"/>
      </w:pPr>
      <w:r>
        <w:rPr>
          <w:b/>
          <w:sz w:val="28"/>
        </w:rPr>
        <w:t>Proposed Solution</w:t>
      </w:r>
      <w:r>
        <w:t xml:space="preserve"> </w:t>
      </w:r>
    </w:p>
    <w:tbl>
      <w:tblPr>
        <w:tblStyle w:val="TableGrid"/>
        <w:tblW w:w="9362" w:type="dxa"/>
        <w:tblInd w:w="6" w:type="dxa"/>
        <w:tblCellMar>
          <w:top w:w="125" w:type="dxa"/>
          <w:left w:w="100" w:type="dxa"/>
          <w:bottom w:w="0" w:type="dxa"/>
          <w:right w:w="57" w:type="dxa"/>
        </w:tblCellMar>
        <w:tblLook w:val="04A0" w:firstRow="1" w:lastRow="0" w:firstColumn="1" w:lastColumn="0" w:noHBand="0" w:noVBand="1"/>
      </w:tblPr>
      <w:tblGrid>
        <w:gridCol w:w="799"/>
        <w:gridCol w:w="2401"/>
        <w:gridCol w:w="6162"/>
      </w:tblGrid>
      <w:tr w:rsidR="002D31F1" w14:paraId="25E89F3B" w14:textId="77777777">
        <w:trPr>
          <w:trHeight w:val="408"/>
        </w:trPr>
        <w:tc>
          <w:tcPr>
            <w:tcW w:w="799" w:type="dxa"/>
            <w:tcBorders>
              <w:top w:val="single" w:sz="4" w:space="0" w:color="808080"/>
              <w:left w:val="single" w:sz="4" w:space="0" w:color="808080"/>
              <w:bottom w:val="single" w:sz="4" w:space="0" w:color="808080"/>
              <w:right w:val="single" w:sz="4" w:space="0" w:color="808080"/>
            </w:tcBorders>
            <w:shd w:val="clear" w:color="auto" w:fill="D9E2F3"/>
          </w:tcPr>
          <w:p w14:paraId="4AEC24F1" w14:textId="77777777" w:rsidR="002D31F1" w:rsidRDefault="002C2987">
            <w:pPr>
              <w:spacing w:after="0"/>
              <w:ind w:left="29"/>
            </w:pPr>
            <w:r>
              <w:rPr>
                <w:b/>
              </w:rPr>
              <w:t>S. No.</w:t>
            </w:r>
            <w:r>
              <w:t xml:space="preserve"> </w:t>
            </w:r>
          </w:p>
        </w:tc>
        <w:tc>
          <w:tcPr>
            <w:tcW w:w="2401" w:type="dxa"/>
            <w:tcBorders>
              <w:top w:val="single" w:sz="4" w:space="0" w:color="808080"/>
              <w:left w:val="single" w:sz="4" w:space="0" w:color="808080"/>
              <w:bottom w:val="single" w:sz="4" w:space="0" w:color="808080"/>
              <w:right w:val="single" w:sz="4" w:space="0" w:color="808080"/>
            </w:tcBorders>
            <w:shd w:val="clear" w:color="auto" w:fill="D9E2F3"/>
          </w:tcPr>
          <w:p w14:paraId="6051FFD9" w14:textId="77777777" w:rsidR="002D31F1" w:rsidRDefault="002C2987">
            <w:pPr>
              <w:spacing w:after="0"/>
              <w:ind w:right="47"/>
              <w:jc w:val="center"/>
            </w:pPr>
            <w:r>
              <w:rPr>
                <w:b/>
              </w:rPr>
              <w:t>Parameter</w:t>
            </w:r>
            <w:r>
              <w:t xml:space="preserve"> </w:t>
            </w:r>
          </w:p>
        </w:tc>
        <w:tc>
          <w:tcPr>
            <w:tcW w:w="6161" w:type="dxa"/>
            <w:tcBorders>
              <w:top w:val="single" w:sz="4" w:space="0" w:color="808080"/>
              <w:left w:val="single" w:sz="4" w:space="0" w:color="808080"/>
              <w:bottom w:val="single" w:sz="4" w:space="0" w:color="808080"/>
              <w:right w:val="single" w:sz="4" w:space="0" w:color="808080"/>
            </w:tcBorders>
            <w:shd w:val="clear" w:color="auto" w:fill="D9E2F3"/>
          </w:tcPr>
          <w:p w14:paraId="44D120EB" w14:textId="77777777" w:rsidR="002D31F1" w:rsidRDefault="002C2987">
            <w:pPr>
              <w:spacing w:after="0"/>
              <w:ind w:right="46"/>
              <w:jc w:val="center"/>
            </w:pPr>
            <w:r>
              <w:rPr>
                <w:b/>
              </w:rPr>
              <w:t>Description</w:t>
            </w:r>
            <w:r>
              <w:t xml:space="preserve"> </w:t>
            </w:r>
          </w:p>
        </w:tc>
      </w:tr>
      <w:tr w:rsidR="002D31F1" w14:paraId="4D8FCD39" w14:textId="77777777">
        <w:trPr>
          <w:trHeight w:val="1277"/>
        </w:trPr>
        <w:tc>
          <w:tcPr>
            <w:tcW w:w="799" w:type="dxa"/>
            <w:tcBorders>
              <w:top w:val="single" w:sz="4" w:space="0" w:color="808080"/>
              <w:left w:val="single" w:sz="4" w:space="0" w:color="808080"/>
              <w:bottom w:val="single" w:sz="4" w:space="0" w:color="808080"/>
              <w:right w:val="single" w:sz="4" w:space="0" w:color="808080"/>
            </w:tcBorders>
            <w:vAlign w:val="center"/>
          </w:tcPr>
          <w:p w14:paraId="68315553" w14:textId="77777777" w:rsidR="002D31F1" w:rsidRDefault="002C2987">
            <w:pPr>
              <w:spacing w:after="0"/>
              <w:ind w:right="43"/>
              <w:jc w:val="center"/>
            </w:pPr>
            <w:r>
              <w:t xml:space="preserve">1 </w:t>
            </w:r>
          </w:p>
        </w:tc>
        <w:tc>
          <w:tcPr>
            <w:tcW w:w="2401" w:type="dxa"/>
            <w:tcBorders>
              <w:top w:val="single" w:sz="4" w:space="0" w:color="808080"/>
              <w:left w:val="single" w:sz="4" w:space="0" w:color="808080"/>
              <w:bottom w:val="single" w:sz="4" w:space="0" w:color="808080"/>
              <w:right w:val="single" w:sz="4" w:space="0" w:color="808080"/>
            </w:tcBorders>
            <w:vAlign w:val="center"/>
          </w:tcPr>
          <w:p w14:paraId="47A34883" w14:textId="77777777" w:rsidR="002D31F1" w:rsidRDefault="002C2987">
            <w:pPr>
              <w:spacing w:after="0"/>
              <w:jc w:val="center"/>
            </w:pPr>
            <w:r>
              <w:rPr>
                <w:b/>
                <w:sz w:val="20"/>
              </w:rPr>
              <w:t>Problem Statement (Problem to be solved)</w:t>
            </w:r>
            <w:r>
              <w:t xml:space="preserve"> </w:t>
            </w:r>
          </w:p>
        </w:tc>
        <w:tc>
          <w:tcPr>
            <w:tcW w:w="6161" w:type="dxa"/>
            <w:tcBorders>
              <w:top w:val="single" w:sz="4" w:space="0" w:color="808080"/>
              <w:left w:val="single" w:sz="4" w:space="0" w:color="808080"/>
              <w:bottom w:val="single" w:sz="4" w:space="0" w:color="808080"/>
              <w:right w:val="single" w:sz="4" w:space="0" w:color="808080"/>
            </w:tcBorders>
          </w:tcPr>
          <w:p w14:paraId="5E21B0FD" w14:textId="77777777" w:rsidR="002D31F1" w:rsidRDefault="002C2987">
            <w:pPr>
              <w:spacing w:after="0"/>
            </w:pPr>
            <w:r>
              <w:t xml:space="preserve">Customers often face delays in getting answers to common questions. Manually managing FAQs and responding to repetitive queries requires time and effort. Finding relevant information in unorganized FAQ documents is also difficult. </w:t>
            </w:r>
          </w:p>
        </w:tc>
      </w:tr>
      <w:tr w:rsidR="002D31F1" w14:paraId="5B36CA82" w14:textId="77777777">
        <w:trPr>
          <w:trHeight w:val="1780"/>
        </w:trPr>
        <w:tc>
          <w:tcPr>
            <w:tcW w:w="799" w:type="dxa"/>
            <w:tcBorders>
              <w:top w:val="single" w:sz="4" w:space="0" w:color="808080"/>
              <w:left w:val="single" w:sz="4" w:space="0" w:color="808080"/>
              <w:bottom w:val="single" w:sz="4" w:space="0" w:color="808080"/>
              <w:right w:val="single" w:sz="4" w:space="0" w:color="808080"/>
            </w:tcBorders>
            <w:vAlign w:val="center"/>
          </w:tcPr>
          <w:p w14:paraId="20C0F274" w14:textId="77777777" w:rsidR="002D31F1" w:rsidRDefault="002C2987">
            <w:pPr>
              <w:spacing w:after="0"/>
              <w:ind w:right="43"/>
              <w:jc w:val="center"/>
            </w:pPr>
            <w:r>
              <w:t xml:space="preserve">2 </w:t>
            </w:r>
          </w:p>
        </w:tc>
        <w:tc>
          <w:tcPr>
            <w:tcW w:w="2401" w:type="dxa"/>
            <w:tcBorders>
              <w:top w:val="single" w:sz="4" w:space="0" w:color="808080"/>
              <w:left w:val="single" w:sz="4" w:space="0" w:color="808080"/>
              <w:bottom w:val="single" w:sz="4" w:space="0" w:color="808080"/>
              <w:right w:val="single" w:sz="4" w:space="0" w:color="808080"/>
            </w:tcBorders>
            <w:vAlign w:val="center"/>
          </w:tcPr>
          <w:p w14:paraId="25221174" w14:textId="77777777" w:rsidR="002D31F1" w:rsidRDefault="002C2987">
            <w:pPr>
              <w:spacing w:after="0"/>
              <w:ind w:left="4" w:right="10"/>
              <w:jc w:val="center"/>
            </w:pPr>
            <w:r>
              <w:rPr>
                <w:b/>
                <w:sz w:val="20"/>
              </w:rPr>
              <w:t>Idea / Solution Description</w:t>
            </w:r>
            <w:r>
              <w:t xml:space="preserve"> </w:t>
            </w:r>
          </w:p>
        </w:tc>
        <w:tc>
          <w:tcPr>
            <w:tcW w:w="6161" w:type="dxa"/>
            <w:tcBorders>
              <w:top w:val="single" w:sz="4" w:space="0" w:color="808080"/>
              <w:left w:val="single" w:sz="4" w:space="0" w:color="808080"/>
              <w:bottom w:val="single" w:sz="4" w:space="0" w:color="808080"/>
              <w:right w:val="single" w:sz="4" w:space="0" w:color="808080"/>
            </w:tcBorders>
          </w:tcPr>
          <w:p w14:paraId="2704434B" w14:textId="77777777" w:rsidR="002D31F1" w:rsidRDefault="002C2987">
            <w:pPr>
              <w:spacing w:after="0"/>
            </w:pPr>
            <w:r>
              <w:t xml:space="preserve">The AI FAQ Assistant API is a backend application that automates </w:t>
            </w:r>
          </w:p>
          <w:p w14:paraId="699657E7" w14:textId="77777777" w:rsidR="002D31F1" w:rsidRDefault="002C2987">
            <w:pPr>
              <w:spacing w:after="0"/>
            </w:pPr>
            <w:r>
              <w:t xml:space="preserve">FAQ management and customer support. It uses Node.js, </w:t>
            </w:r>
          </w:p>
          <w:p w14:paraId="47B739F2" w14:textId="77777777" w:rsidR="002D31F1" w:rsidRDefault="002C2987">
            <w:pPr>
              <w:spacing w:after="0"/>
              <w:ind w:right="16"/>
            </w:pPr>
            <w:r>
              <w:t>Express.js, and MongoDB to store and manage FAQs. Google Gemini AI is integrated to generate questions and</w:t>
            </w:r>
            <w:r>
              <w:t xml:space="preserve"> answers based on user-provided topics. The API also provides search functionality, user authentication, and secure FAQ management. </w:t>
            </w:r>
          </w:p>
        </w:tc>
      </w:tr>
      <w:tr w:rsidR="002D31F1" w14:paraId="1E657AAD" w14:textId="77777777">
        <w:trPr>
          <w:trHeight w:val="1781"/>
        </w:trPr>
        <w:tc>
          <w:tcPr>
            <w:tcW w:w="799" w:type="dxa"/>
            <w:tcBorders>
              <w:top w:val="single" w:sz="4" w:space="0" w:color="808080"/>
              <w:left w:val="single" w:sz="4" w:space="0" w:color="808080"/>
              <w:bottom w:val="single" w:sz="4" w:space="0" w:color="808080"/>
              <w:right w:val="single" w:sz="4" w:space="0" w:color="808080"/>
            </w:tcBorders>
            <w:vAlign w:val="center"/>
          </w:tcPr>
          <w:p w14:paraId="6003D602" w14:textId="77777777" w:rsidR="002D31F1" w:rsidRDefault="002C2987">
            <w:pPr>
              <w:spacing w:after="0"/>
              <w:ind w:right="43"/>
              <w:jc w:val="center"/>
            </w:pPr>
            <w:r>
              <w:t xml:space="preserve">3 </w:t>
            </w:r>
          </w:p>
        </w:tc>
        <w:tc>
          <w:tcPr>
            <w:tcW w:w="2401" w:type="dxa"/>
            <w:tcBorders>
              <w:top w:val="single" w:sz="4" w:space="0" w:color="808080"/>
              <w:left w:val="single" w:sz="4" w:space="0" w:color="808080"/>
              <w:bottom w:val="single" w:sz="4" w:space="0" w:color="808080"/>
              <w:right w:val="single" w:sz="4" w:space="0" w:color="808080"/>
            </w:tcBorders>
            <w:vAlign w:val="center"/>
          </w:tcPr>
          <w:p w14:paraId="0E360370" w14:textId="77777777" w:rsidR="002D31F1" w:rsidRDefault="002C2987">
            <w:pPr>
              <w:spacing w:after="0"/>
              <w:ind w:right="46"/>
              <w:jc w:val="center"/>
            </w:pPr>
            <w:r>
              <w:rPr>
                <w:b/>
                <w:sz w:val="20"/>
              </w:rPr>
              <w:t>Novelty / Uniqueness</w:t>
            </w:r>
            <w:r>
              <w:t xml:space="preserve"> </w:t>
            </w:r>
          </w:p>
        </w:tc>
        <w:tc>
          <w:tcPr>
            <w:tcW w:w="6161" w:type="dxa"/>
            <w:tcBorders>
              <w:top w:val="single" w:sz="4" w:space="0" w:color="808080"/>
              <w:left w:val="single" w:sz="4" w:space="0" w:color="808080"/>
              <w:bottom w:val="single" w:sz="4" w:space="0" w:color="808080"/>
              <w:right w:val="single" w:sz="4" w:space="0" w:color="808080"/>
            </w:tcBorders>
          </w:tcPr>
          <w:p w14:paraId="492EAB11" w14:textId="77777777" w:rsidR="002D31F1" w:rsidRDefault="002C2987">
            <w:pPr>
              <w:spacing w:after="0"/>
              <w:ind w:right="5"/>
            </w:pPr>
            <w:r>
              <w:t>The system combines AI-powered FAQ generation with centralized FAQ storage and keyword-</w:t>
            </w:r>
            <w:r>
              <w:t xml:space="preserve">based search in a single API. It allows users to generate support content automatically, manage FAQ records, and retrieve relevant answers through REST API endpoints. Its modular design also allows integration with websites and mobile applications. </w:t>
            </w:r>
          </w:p>
        </w:tc>
      </w:tr>
      <w:tr w:rsidR="002D31F1" w14:paraId="39866A0B" w14:textId="77777777">
        <w:trPr>
          <w:trHeight w:val="1515"/>
        </w:trPr>
        <w:tc>
          <w:tcPr>
            <w:tcW w:w="799" w:type="dxa"/>
            <w:tcBorders>
              <w:top w:val="single" w:sz="4" w:space="0" w:color="808080"/>
              <w:left w:val="single" w:sz="4" w:space="0" w:color="808080"/>
              <w:bottom w:val="single" w:sz="4" w:space="0" w:color="808080"/>
              <w:right w:val="single" w:sz="4" w:space="0" w:color="808080"/>
            </w:tcBorders>
            <w:vAlign w:val="center"/>
          </w:tcPr>
          <w:p w14:paraId="36200DF9" w14:textId="77777777" w:rsidR="002D31F1" w:rsidRDefault="002C2987">
            <w:pPr>
              <w:spacing w:after="0"/>
              <w:ind w:right="43"/>
              <w:jc w:val="center"/>
            </w:pPr>
            <w:r>
              <w:t xml:space="preserve">4 </w:t>
            </w:r>
          </w:p>
        </w:tc>
        <w:tc>
          <w:tcPr>
            <w:tcW w:w="2401" w:type="dxa"/>
            <w:tcBorders>
              <w:top w:val="single" w:sz="4" w:space="0" w:color="808080"/>
              <w:left w:val="single" w:sz="4" w:space="0" w:color="808080"/>
              <w:bottom w:val="single" w:sz="4" w:space="0" w:color="808080"/>
              <w:right w:val="single" w:sz="4" w:space="0" w:color="808080"/>
            </w:tcBorders>
            <w:vAlign w:val="center"/>
          </w:tcPr>
          <w:p w14:paraId="06C4DC1B" w14:textId="77777777" w:rsidR="002D31F1" w:rsidRDefault="002C2987">
            <w:pPr>
              <w:spacing w:after="0"/>
              <w:jc w:val="center"/>
            </w:pPr>
            <w:r>
              <w:rPr>
                <w:b/>
                <w:sz w:val="20"/>
              </w:rPr>
              <w:t>Social Impact / Customer Satisfaction</w:t>
            </w:r>
            <w:r>
              <w:t xml:space="preserve"> </w:t>
            </w:r>
          </w:p>
        </w:tc>
        <w:tc>
          <w:tcPr>
            <w:tcW w:w="6161" w:type="dxa"/>
            <w:tcBorders>
              <w:top w:val="single" w:sz="4" w:space="0" w:color="808080"/>
              <w:left w:val="single" w:sz="4" w:space="0" w:color="808080"/>
              <w:bottom w:val="single" w:sz="4" w:space="0" w:color="808080"/>
              <w:right w:val="single" w:sz="4" w:space="0" w:color="808080"/>
            </w:tcBorders>
          </w:tcPr>
          <w:p w14:paraId="493CB8B2" w14:textId="77777777" w:rsidR="002D31F1" w:rsidRDefault="002C2987">
            <w:pPr>
              <w:spacing w:after="0"/>
            </w:pPr>
            <w:r>
              <w:t>The proposed solution helps customers access information quickly and reduces the workload of customer support teams. It can improve customer satisfaction by providing convenient access to frequently requested informat</w:t>
            </w:r>
            <w:r>
              <w:t xml:space="preserve">ion. It also helps organizations maintain consistent support content and reduce response delays. </w:t>
            </w:r>
          </w:p>
        </w:tc>
      </w:tr>
      <w:tr w:rsidR="002D31F1" w14:paraId="4C71CBB6" w14:textId="77777777">
        <w:trPr>
          <w:trHeight w:val="1516"/>
        </w:trPr>
        <w:tc>
          <w:tcPr>
            <w:tcW w:w="799" w:type="dxa"/>
            <w:tcBorders>
              <w:top w:val="single" w:sz="4" w:space="0" w:color="808080"/>
              <w:left w:val="single" w:sz="4" w:space="0" w:color="808080"/>
              <w:bottom w:val="single" w:sz="4" w:space="0" w:color="808080"/>
              <w:right w:val="single" w:sz="4" w:space="0" w:color="808080"/>
            </w:tcBorders>
            <w:vAlign w:val="center"/>
          </w:tcPr>
          <w:p w14:paraId="749EF89E" w14:textId="77777777" w:rsidR="002D31F1" w:rsidRDefault="002C2987">
            <w:pPr>
              <w:spacing w:after="0"/>
              <w:ind w:right="43"/>
              <w:jc w:val="center"/>
            </w:pPr>
            <w:r>
              <w:t xml:space="preserve">5 </w:t>
            </w:r>
          </w:p>
        </w:tc>
        <w:tc>
          <w:tcPr>
            <w:tcW w:w="2401" w:type="dxa"/>
            <w:tcBorders>
              <w:top w:val="single" w:sz="4" w:space="0" w:color="808080"/>
              <w:left w:val="single" w:sz="4" w:space="0" w:color="808080"/>
              <w:bottom w:val="single" w:sz="4" w:space="0" w:color="808080"/>
              <w:right w:val="single" w:sz="4" w:space="0" w:color="808080"/>
            </w:tcBorders>
            <w:vAlign w:val="center"/>
          </w:tcPr>
          <w:p w14:paraId="11B4B053" w14:textId="77777777" w:rsidR="002D31F1" w:rsidRDefault="002C2987">
            <w:pPr>
              <w:spacing w:after="0"/>
              <w:jc w:val="center"/>
            </w:pPr>
            <w:r>
              <w:rPr>
                <w:b/>
                <w:sz w:val="20"/>
              </w:rPr>
              <w:t>Business Model (Revenue Model)</w:t>
            </w:r>
            <w:r>
              <w:t xml:space="preserve"> </w:t>
            </w:r>
          </w:p>
        </w:tc>
        <w:tc>
          <w:tcPr>
            <w:tcW w:w="6161" w:type="dxa"/>
            <w:tcBorders>
              <w:top w:val="single" w:sz="4" w:space="0" w:color="808080"/>
              <w:left w:val="single" w:sz="4" w:space="0" w:color="808080"/>
              <w:bottom w:val="single" w:sz="4" w:space="0" w:color="808080"/>
              <w:right w:val="single" w:sz="4" w:space="0" w:color="808080"/>
            </w:tcBorders>
          </w:tcPr>
          <w:p w14:paraId="5BDD1B6B" w14:textId="77777777" w:rsidR="002D31F1" w:rsidRDefault="002C2987">
            <w:pPr>
              <w:spacing w:after="0"/>
            </w:pPr>
            <w:r>
              <w:t>The application can follow a subscription-</w:t>
            </w:r>
            <w:r>
              <w:t>based model, offering basic FAQ management for free and advanced AI features through paid plans. Businesses can be charged based on the number of users, API requests, or AI-generated responses. Customized integration and enterprise support can also generat</w:t>
            </w:r>
            <w:r>
              <w:t xml:space="preserve">e revenue. </w:t>
            </w:r>
          </w:p>
        </w:tc>
      </w:tr>
      <w:tr w:rsidR="002D31F1" w14:paraId="656A8B53" w14:textId="77777777">
        <w:trPr>
          <w:trHeight w:val="1780"/>
        </w:trPr>
        <w:tc>
          <w:tcPr>
            <w:tcW w:w="799" w:type="dxa"/>
            <w:tcBorders>
              <w:top w:val="single" w:sz="4" w:space="0" w:color="808080"/>
              <w:left w:val="single" w:sz="4" w:space="0" w:color="808080"/>
              <w:bottom w:val="single" w:sz="4" w:space="0" w:color="808080"/>
              <w:right w:val="single" w:sz="4" w:space="0" w:color="808080"/>
            </w:tcBorders>
            <w:vAlign w:val="center"/>
          </w:tcPr>
          <w:p w14:paraId="44A0D7EA" w14:textId="77777777" w:rsidR="002D31F1" w:rsidRDefault="002C2987">
            <w:pPr>
              <w:spacing w:after="0"/>
              <w:ind w:right="43"/>
              <w:jc w:val="center"/>
            </w:pPr>
            <w:r>
              <w:lastRenderedPageBreak/>
              <w:t xml:space="preserve">6 </w:t>
            </w:r>
          </w:p>
        </w:tc>
        <w:tc>
          <w:tcPr>
            <w:tcW w:w="2401" w:type="dxa"/>
            <w:tcBorders>
              <w:top w:val="single" w:sz="4" w:space="0" w:color="808080"/>
              <w:left w:val="single" w:sz="4" w:space="0" w:color="808080"/>
              <w:bottom w:val="single" w:sz="4" w:space="0" w:color="808080"/>
              <w:right w:val="single" w:sz="4" w:space="0" w:color="808080"/>
            </w:tcBorders>
            <w:vAlign w:val="center"/>
          </w:tcPr>
          <w:p w14:paraId="6987FAD5" w14:textId="77777777" w:rsidR="002D31F1" w:rsidRDefault="002C2987">
            <w:pPr>
              <w:spacing w:after="0"/>
              <w:ind w:left="40"/>
            </w:pPr>
            <w:r>
              <w:rPr>
                <w:b/>
                <w:sz w:val="20"/>
              </w:rPr>
              <w:t>Scalability of the Solution</w:t>
            </w:r>
            <w:r>
              <w:t xml:space="preserve"> </w:t>
            </w:r>
          </w:p>
        </w:tc>
        <w:tc>
          <w:tcPr>
            <w:tcW w:w="6161" w:type="dxa"/>
            <w:tcBorders>
              <w:top w:val="single" w:sz="4" w:space="0" w:color="808080"/>
              <w:left w:val="single" w:sz="4" w:space="0" w:color="808080"/>
              <w:bottom w:val="single" w:sz="4" w:space="0" w:color="808080"/>
              <w:right w:val="single" w:sz="4" w:space="0" w:color="808080"/>
            </w:tcBorders>
          </w:tcPr>
          <w:p w14:paraId="20AE9A84" w14:textId="77777777" w:rsidR="002D31F1" w:rsidRDefault="002C2987">
            <w:pPr>
              <w:spacing w:after="0"/>
            </w:pPr>
            <w:r>
              <w:t>The API follows a modular architecture that can be extended as the number of users and FAQ records increases. Cloud deployment, database indexing, caching, and load balancing can support higher traffic. Addition</w:t>
            </w:r>
            <w:r>
              <w:t xml:space="preserve">al features such as multilingual support, semantic search, analytics, and integration with other customer support platforms can be introduced in the future. </w:t>
            </w:r>
          </w:p>
        </w:tc>
      </w:tr>
    </w:tbl>
    <w:p w14:paraId="436FD308" w14:textId="77777777" w:rsidR="002D31F1" w:rsidRDefault="002C2987">
      <w:pPr>
        <w:spacing w:after="0"/>
      </w:pPr>
      <w:r>
        <w:t xml:space="preserve"> </w:t>
      </w:r>
    </w:p>
    <w:sectPr w:rsidR="002D31F1">
      <w:pgSz w:w="12240" w:h="15840"/>
      <w:pgMar w:top="1440" w:right="1440" w:bottom="144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1F1"/>
    <w:rsid w:val="002C2987"/>
    <w:rsid w:val="002D3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A4FA6"/>
  <w15:docId w15:val="{2E4098D2-B24A-4C4B-9899-CCE5826FB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1971</Characters>
  <Application>Microsoft Office Word</Application>
  <DocSecurity>0</DocSecurity>
  <Lines>16</Lines>
  <Paragraphs>4</Paragraphs>
  <ScaleCrop>false</ScaleCrop>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Anitha M</cp:lastModifiedBy>
  <cp:revision>2</cp:revision>
  <dcterms:created xsi:type="dcterms:W3CDTF">2026-08-06T03:36:00Z</dcterms:created>
  <dcterms:modified xsi:type="dcterms:W3CDTF">2026-08-06T03:36:00Z</dcterms:modified>
</cp:coreProperties>
</file>