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5581A6" w14:textId="77777777" w:rsidR="00F76779" w:rsidRDefault="00F76779" w:rsidP="00F76779">
      <w:pPr>
        <w:pStyle w:val="NormalWeb"/>
        <w:rPr>
          <w:sz w:val="32"/>
          <w:szCs w:val="32"/>
        </w:rPr>
      </w:pPr>
      <w:r>
        <w:rPr>
          <w:rStyle w:val="Heading1Char"/>
          <w:rFonts w:ascii="Segoe UI Symbol" w:hAnsi="Segoe UI Symbol" w:cs="Segoe UI Symbol"/>
          <w:sz w:val="32"/>
          <w:szCs w:val="32"/>
        </w:rPr>
        <w:t>📄</w:t>
      </w:r>
      <w:r>
        <w:rPr>
          <w:rStyle w:val="Heading1Char"/>
          <w:sz w:val="32"/>
          <w:szCs w:val="32"/>
        </w:rPr>
        <w:t xml:space="preserve"> ONLINE REPUTATION MANAGEMENT (ORM) STRATEGY</w:t>
      </w:r>
    </w:p>
    <w:p w14:paraId="0E5BC604" w14:textId="77777777" w:rsidR="00F76779" w:rsidRDefault="00F76779" w:rsidP="00F76779">
      <w:pPr>
        <w:spacing w:after="0"/>
        <w:jc w:val="center"/>
        <w:rPr>
          <w:sz w:val="21"/>
          <w:szCs w:val="21"/>
        </w:rPr>
      </w:pPr>
      <w:r>
        <w:pict w14:anchorId="5A12F260">
          <v:rect id="_x0000_i1025" style="width:468pt;height:1.5pt" o:hralign="center" o:hrstd="t" o:hr="t" fillcolor="#a0a0a0" stroked="f"/>
        </w:pict>
      </w:r>
    </w:p>
    <w:p w14:paraId="71C83754" w14:textId="77777777" w:rsidR="00F76779" w:rsidRDefault="00F76779" w:rsidP="00F76779">
      <w:pPr>
        <w:pStyle w:val="Heading3"/>
      </w:pPr>
      <w:r>
        <w:rPr>
          <w:rFonts w:ascii="Segoe UI Symbol" w:hAnsi="Segoe UI Symbol" w:cs="Segoe UI Symbol"/>
        </w:rPr>
        <w:t>🔷</w:t>
      </w:r>
      <w:r>
        <w:t xml:space="preserve"> 1. OBJECTIVE</w:t>
      </w:r>
    </w:p>
    <w:p w14:paraId="28FF9458" w14:textId="77777777" w:rsidR="00F76779" w:rsidRDefault="00F76779" w:rsidP="00F76779">
      <w:pPr>
        <w:pStyle w:val="NormalWeb"/>
      </w:pPr>
      <w:r>
        <w:t>To build, monitor, and protect the brand’s online reputation by actively listening, responding to feedback, addressing negative sentiment, and promoting positive brand perception. ORM (Online Reputation Management) is a continuous process that involves identifying, influencing, and managing how your brand is perceived on the internet. It goes beyond just monitoring reviews and includes shaping public sentiment, developing customer trust, and protecting brand integrity.</w:t>
      </w:r>
    </w:p>
    <w:p w14:paraId="6FEAAD23" w14:textId="77777777" w:rsidR="00F76779" w:rsidRDefault="00F76779" w:rsidP="00F76779">
      <w:pPr>
        <w:pStyle w:val="NormalWeb"/>
      </w:pPr>
      <w:r>
        <w:t>Key components of ORM include:</w:t>
      </w:r>
    </w:p>
    <w:p w14:paraId="19010843" w14:textId="77777777" w:rsidR="00F76779" w:rsidRDefault="00F76779" w:rsidP="00F76779">
      <w:pPr>
        <w:pStyle w:val="NormalWeb"/>
        <w:numPr>
          <w:ilvl w:val="0"/>
          <w:numId w:val="1"/>
        </w:numPr>
      </w:pPr>
      <w:r>
        <w:t>Monitoring brand mentions across digital platforms</w:t>
      </w:r>
    </w:p>
    <w:p w14:paraId="57A69F39" w14:textId="77777777" w:rsidR="00F76779" w:rsidRDefault="00F76779" w:rsidP="00F76779">
      <w:pPr>
        <w:pStyle w:val="NormalWeb"/>
        <w:numPr>
          <w:ilvl w:val="0"/>
          <w:numId w:val="1"/>
        </w:numPr>
      </w:pPr>
      <w:r>
        <w:t>Engaging with customers and followers actively</w:t>
      </w:r>
    </w:p>
    <w:p w14:paraId="2E371FFB" w14:textId="77777777" w:rsidR="00F76779" w:rsidRDefault="00F76779" w:rsidP="00F76779">
      <w:pPr>
        <w:pStyle w:val="NormalWeb"/>
        <w:numPr>
          <w:ilvl w:val="0"/>
          <w:numId w:val="1"/>
        </w:numPr>
      </w:pPr>
      <w:r>
        <w:t>Addressing misinformation or crises promptly</w:t>
      </w:r>
    </w:p>
    <w:p w14:paraId="13D2A499" w14:textId="77777777" w:rsidR="00F76779" w:rsidRDefault="00F76779" w:rsidP="00F76779">
      <w:pPr>
        <w:pStyle w:val="NormalWeb"/>
        <w:numPr>
          <w:ilvl w:val="0"/>
          <w:numId w:val="1"/>
        </w:numPr>
      </w:pPr>
      <w:r>
        <w:t>Amplifying positive stories and testimonials</w:t>
      </w:r>
    </w:p>
    <w:p w14:paraId="13012ED7" w14:textId="77777777" w:rsidR="00F76779" w:rsidRDefault="00F76779" w:rsidP="00F76779">
      <w:pPr>
        <w:spacing w:after="0"/>
        <w:jc w:val="center"/>
      </w:pPr>
      <w:r>
        <w:pict w14:anchorId="23E93614">
          <v:rect id="_x0000_i1026" style="width:468pt;height:1.5pt" o:hralign="center" o:hrstd="t" o:hr="t" fillcolor="#a0a0a0" stroked="f"/>
        </w:pict>
      </w:r>
    </w:p>
    <w:p w14:paraId="2F6EBCDB" w14:textId="77777777" w:rsidR="00F76779" w:rsidRDefault="00F76779" w:rsidP="00F76779">
      <w:pPr>
        <w:pStyle w:val="Heading3"/>
      </w:pPr>
      <w:r>
        <w:rPr>
          <w:rFonts w:ascii="Segoe UI Symbol" w:hAnsi="Segoe UI Symbol" w:cs="Segoe UI Symbol"/>
        </w:rPr>
        <w:t>🔷</w:t>
      </w:r>
      <w:r>
        <w:t xml:space="preserve"> 2. MONITORING </w:t>
      </w:r>
      <w:bookmarkStart w:id="0" w:name="_GoBack"/>
      <w:bookmarkEnd w:id="0"/>
      <w:r>
        <w:t>TOOLS &amp; METHODS</w:t>
      </w:r>
    </w:p>
    <w:tbl>
      <w:tblPr>
        <w:tblW w:w="0" w:type="auto"/>
        <w:tblCellSpacing w:w="15" w:type="dxa"/>
        <w:tblLook w:val="04A0" w:firstRow="1" w:lastRow="0" w:firstColumn="1" w:lastColumn="0" w:noHBand="0" w:noVBand="1"/>
      </w:tblPr>
      <w:tblGrid>
        <w:gridCol w:w="2188"/>
        <w:gridCol w:w="3277"/>
        <w:gridCol w:w="1012"/>
        <w:gridCol w:w="1758"/>
      </w:tblGrid>
      <w:tr w:rsidR="00F76779" w14:paraId="1F1E19E5" w14:textId="77777777" w:rsidTr="00F76779">
        <w:trPr>
          <w:tblHeader/>
          <w:tblCellSpacing w:w="15" w:type="dxa"/>
        </w:trPr>
        <w:tc>
          <w:tcPr>
            <w:tcW w:w="0" w:type="auto"/>
            <w:tcMar>
              <w:top w:w="15" w:type="dxa"/>
              <w:left w:w="15" w:type="dxa"/>
              <w:bottom w:w="15" w:type="dxa"/>
              <w:right w:w="15" w:type="dxa"/>
            </w:tcMar>
            <w:vAlign w:val="center"/>
            <w:hideMark/>
          </w:tcPr>
          <w:p w14:paraId="464FF3BA" w14:textId="77777777" w:rsidR="00F76779" w:rsidRDefault="00F76779">
            <w:pPr>
              <w:jc w:val="center"/>
              <w:rPr>
                <w:b/>
                <w:bCs/>
              </w:rPr>
            </w:pPr>
            <w:r>
              <w:rPr>
                <w:b/>
                <w:bCs/>
              </w:rPr>
              <w:t>Activity</w:t>
            </w:r>
          </w:p>
        </w:tc>
        <w:tc>
          <w:tcPr>
            <w:tcW w:w="0" w:type="auto"/>
            <w:tcMar>
              <w:top w:w="15" w:type="dxa"/>
              <w:left w:w="15" w:type="dxa"/>
              <w:bottom w:w="15" w:type="dxa"/>
              <w:right w:w="15" w:type="dxa"/>
            </w:tcMar>
            <w:vAlign w:val="center"/>
            <w:hideMark/>
          </w:tcPr>
          <w:p w14:paraId="0445FC11" w14:textId="77777777" w:rsidR="00F76779" w:rsidRDefault="00F76779">
            <w:pPr>
              <w:jc w:val="center"/>
              <w:rPr>
                <w:b/>
                <w:bCs/>
              </w:rPr>
            </w:pPr>
            <w:r>
              <w:rPr>
                <w:b/>
                <w:bCs/>
              </w:rPr>
              <w:t>Tools</w:t>
            </w:r>
          </w:p>
        </w:tc>
        <w:tc>
          <w:tcPr>
            <w:tcW w:w="0" w:type="auto"/>
            <w:tcMar>
              <w:top w:w="15" w:type="dxa"/>
              <w:left w:w="15" w:type="dxa"/>
              <w:bottom w:w="15" w:type="dxa"/>
              <w:right w:w="15" w:type="dxa"/>
            </w:tcMar>
            <w:vAlign w:val="center"/>
            <w:hideMark/>
          </w:tcPr>
          <w:p w14:paraId="0BE3D552" w14:textId="77777777" w:rsidR="00F76779" w:rsidRDefault="00F76779">
            <w:pPr>
              <w:jc w:val="center"/>
              <w:rPr>
                <w:b/>
                <w:bCs/>
              </w:rPr>
            </w:pPr>
            <w:r>
              <w:rPr>
                <w:b/>
                <w:bCs/>
              </w:rPr>
              <w:t>Frequency</w:t>
            </w:r>
          </w:p>
        </w:tc>
        <w:tc>
          <w:tcPr>
            <w:tcW w:w="0" w:type="auto"/>
            <w:tcMar>
              <w:top w:w="15" w:type="dxa"/>
              <w:left w:w="15" w:type="dxa"/>
              <w:bottom w:w="15" w:type="dxa"/>
              <w:right w:w="15" w:type="dxa"/>
            </w:tcMar>
            <w:vAlign w:val="center"/>
            <w:hideMark/>
          </w:tcPr>
          <w:p w14:paraId="3E7B66A8" w14:textId="77777777" w:rsidR="00F76779" w:rsidRDefault="00F76779">
            <w:pPr>
              <w:jc w:val="center"/>
              <w:rPr>
                <w:b/>
                <w:bCs/>
              </w:rPr>
            </w:pPr>
            <w:r>
              <w:rPr>
                <w:b/>
                <w:bCs/>
              </w:rPr>
              <w:t>Responsible Team</w:t>
            </w:r>
          </w:p>
        </w:tc>
      </w:tr>
      <w:tr w:rsidR="00F76779" w14:paraId="04DE8E57" w14:textId="77777777" w:rsidTr="00F76779">
        <w:trPr>
          <w:tblCellSpacing w:w="15" w:type="dxa"/>
        </w:trPr>
        <w:tc>
          <w:tcPr>
            <w:tcW w:w="0" w:type="auto"/>
            <w:tcMar>
              <w:top w:w="15" w:type="dxa"/>
              <w:left w:w="15" w:type="dxa"/>
              <w:bottom w:w="15" w:type="dxa"/>
              <w:right w:w="15" w:type="dxa"/>
            </w:tcMar>
            <w:vAlign w:val="center"/>
            <w:hideMark/>
          </w:tcPr>
          <w:p w14:paraId="60D41804" w14:textId="77777777" w:rsidR="00F76779" w:rsidRDefault="00F76779">
            <w:r>
              <w:t>Social Listening</w:t>
            </w:r>
          </w:p>
        </w:tc>
        <w:tc>
          <w:tcPr>
            <w:tcW w:w="0" w:type="auto"/>
            <w:tcMar>
              <w:top w:w="15" w:type="dxa"/>
              <w:left w:w="15" w:type="dxa"/>
              <w:bottom w:w="15" w:type="dxa"/>
              <w:right w:w="15" w:type="dxa"/>
            </w:tcMar>
            <w:vAlign w:val="center"/>
            <w:hideMark/>
          </w:tcPr>
          <w:p w14:paraId="43AA49A3" w14:textId="77777777" w:rsidR="00F76779" w:rsidRDefault="00F76779">
            <w:r>
              <w:t>Brand24, Mention, Sprout Social</w:t>
            </w:r>
          </w:p>
        </w:tc>
        <w:tc>
          <w:tcPr>
            <w:tcW w:w="0" w:type="auto"/>
            <w:tcMar>
              <w:top w:w="15" w:type="dxa"/>
              <w:left w:w="15" w:type="dxa"/>
              <w:bottom w:w="15" w:type="dxa"/>
              <w:right w:w="15" w:type="dxa"/>
            </w:tcMar>
            <w:vAlign w:val="center"/>
            <w:hideMark/>
          </w:tcPr>
          <w:p w14:paraId="76D7D98A" w14:textId="77777777" w:rsidR="00F76779" w:rsidRDefault="00F76779">
            <w:r>
              <w:t>Daily</w:t>
            </w:r>
          </w:p>
        </w:tc>
        <w:tc>
          <w:tcPr>
            <w:tcW w:w="0" w:type="auto"/>
            <w:tcMar>
              <w:top w:w="15" w:type="dxa"/>
              <w:left w:w="15" w:type="dxa"/>
              <w:bottom w:w="15" w:type="dxa"/>
              <w:right w:w="15" w:type="dxa"/>
            </w:tcMar>
            <w:vAlign w:val="center"/>
            <w:hideMark/>
          </w:tcPr>
          <w:p w14:paraId="51C16F7A" w14:textId="77777777" w:rsidR="00F76779" w:rsidRDefault="00F76779">
            <w:r>
              <w:t>Social Media Team</w:t>
            </w:r>
          </w:p>
        </w:tc>
      </w:tr>
      <w:tr w:rsidR="00F76779" w14:paraId="4E6E5886" w14:textId="77777777" w:rsidTr="00F76779">
        <w:trPr>
          <w:tblCellSpacing w:w="15" w:type="dxa"/>
        </w:trPr>
        <w:tc>
          <w:tcPr>
            <w:tcW w:w="0" w:type="auto"/>
            <w:tcMar>
              <w:top w:w="15" w:type="dxa"/>
              <w:left w:w="15" w:type="dxa"/>
              <w:bottom w:w="15" w:type="dxa"/>
              <w:right w:w="15" w:type="dxa"/>
            </w:tcMar>
            <w:vAlign w:val="center"/>
            <w:hideMark/>
          </w:tcPr>
          <w:p w14:paraId="69074C1C" w14:textId="77777777" w:rsidR="00F76779" w:rsidRDefault="00F76779">
            <w:r>
              <w:t>Review Monitoring</w:t>
            </w:r>
          </w:p>
        </w:tc>
        <w:tc>
          <w:tcPr>
            <w:tcW w:w="0" w:type="auto"/>
            <w:tcMar>
              <w:top w:w="15" w:type="dxa"/>
              <w:left w:w="15" w:type="dxa"/>
              <w:bottom w:w="15" w:type="dxa"/>
              <w:right w:w="15" w:type="dxa"/>
            </w:tcMar>
            <w:vAlign w:val="center"/>
            <w:hideMark/>
          </w:tcPr>
          <w:p w14:paraId="57FFCA54" w14:textId="77777777" w:rsidR="00F76779" w:rsidRDefault="00F76779">
            <w:r>
              <w:t xml:space="preserve">Google Alerts, Yelp, </w:t>
            </w:r>
            <w:proofErr w:type="spellStart"/>
            <w:r>
              <w:t>Trustpilot</w:t>
            </w:r>
            <w:proofErr w:type="spellEnd"/>
            <w:r>
              <w:t>, GMB</w:t>
            </w:r>
          </w:p>
        </w:tc>
        <w:tc>
          <w:tcPr>
            <w:tcW w:w="0" w:type="auto"/>
            <w:tcMar>
              <w:top w:w="15" w:type="dxa"/>
              <w:left w:w="15" w:type="dxa"/>
              <w:bottom w:w="15" w:type="dxa"/>
              <w:right w:w="15" w:type="dxa"/>
            </w:tcMar>
            <w:vAlign w:val="center"/>
            <w:hideMark/>
          </w:tcPr>
          <w:p w14:paraId="0B01D189" w14:textId="77777777" w:rsidR="00F76779" w:rsidRDefault="00F76779">
            <w:r>
              <w:t>Daily</w:t>
            </w:r>
          </w:p>
        </w:tc>
        <w:tc>
          <w:tcPr>
            <w:tcW w:w="0" w:type="auto"/>
            <w:tcMar>
              <w:top w:w="15" w:type="dxa"/>
              <w:left w:w="15" w:type="dxa"/>
              <w:bottom w:w="15" w:type="dxa"/>
              <w:right w:w="15" w:type="dxa"/>
            </w:tcMar>
            <w:vAlign w:val="center"/>
            <w:hideMark/>
          </w:tcPr>
          <w:p w14:paraId="5FD02027" w14:textId="77777777" w:rsidR="00F76779" w:rsidRDefault="00F76779">
            <w:r>
              <w:t>Customer Service</w:t>
            </w:r>
          </w:p>
        </w:tc>
      </w:tr>
      <w:tr w:rsidR="00F76779" w14:paraId="57D415B7" w14:textId="77777777" w:rsidTr="00F76779">
        <w:trPr>
          <w:tblCellSpacing w:w="15" w:type="dxa"/>
        </w:trPr>
        <w:tc>
          <w:tcPr>
            <w:tcW w:w="0" w:type="auto"/>
            <w:tcMar>
              <w:top w:w="15" w:type="dxa"/>
              <w:left w:w="15" w:type="dxa"/>
              <w:bottom w:w="15" w:type="dxa"/>
              <w:right w:w="15" w:type="dxa"/>
            </w:tcMar>
            <w:vAlign w:val="center"/>
            <w:hideMark/>
          </w:tcPr>
          <w:p w14:paraId="7A46FD25" w14:textId="77777777" w:rsidR="00F76779" w:rsidRDefault="00F76779">
            <w:r>
              <w:t>Media &amp; Blog Mentions</w:t>
            </w:r>
          </w:p>
        </w:tc>
        <w:tc>
          <w:tcPr>
            <w:tcW w:w="0" w:type="auto"/>
            <w:tcMar>
              <w:top w:w="15" w:type="dxa"/>
              <w:left w:w="15" w:type="dxa"/>
              <w:bottom w:w="15" w:type="dxa"/>
              <w:right w:w="15" w:type="dxa"/>
            </w:tcMar>
            <w:vAlign w:val="center"/>
            <w:hideMark/>
          </w:tcPr>
          <w:p w14:paraId="106A66EF" w14:textId="77777777" w:rsidR="00F76779" w:rsidRDefault="00F76779">
            <w:proofErr w:type="spellStart"/>
            <w:r>
              <w:t>BuzzSumo</w:t>
            </w:r>
            <w:proofErr w:type="spellEnd"/>
            <w:r>
              <w:t>, Google Alerts</w:t>
            </w:r>
          </w:p>
        </w:tc>
        <w:tc>
          <w:tcPr>
            <w:tcW w:w="0" w:type="auto"/>
            <w:tcMar>
              <w:top w:w="15" w:type="dxa"/>
              <w:left w:w="15" w:type="dxa"/>
              <w:bottom w:w="15" w:type="dxa"/>
              <w:right w:w="15" w:type="dxa"/>
            </w:tcMar>
            <w:vAlign w:val="center"/>
            <w:hideMark/>
          </w:tcPr>
          <w:p w14:paraId="5CFBA747" w14:textId="77777777" w:rsidR="00F76779" w:rsidRDefault="00F76779">
            <w:r>
              <w:t>Weekly</w:t>
            </w:r>
          </w:p>
        </w:tc>
        <w:tc>
          <w:tcPr>
            <w:tcW w:w="0" w:type="auto"/>
            <w:tcMar>
              <w:top w:w="15" w:type="dxa"/>
              <w:left w:w="15" w:type="dxa"/>
              <w:bottom w:w="15" w:type="dxa"/>
              <w:right w:w="15" w:type="dxa"/>
            </w:tcMar>
            <w:vAlign w:val="center"/>
            <w:hideMark/>
          </w:tcPr>
          <w:p w14:paraId="3D4D416F" w14:textId="77777777" w:rsidR="00F76779" w:rsidRDefault="00F76779">
            <w:r>
              <w:t>PR Team</w:t>
            </w:r>
          </w:p>
        </w:tc>
      </w:tr>
      <w:tr w:rsidR="00F76779" w14:paraId="1FA47D16" w14:textId="77777777" w:rsidTr="00F76779">
        <w:trPr>
          <w:tblCellSpacing w:w="15" w:type="dxa"/>
        </w:trPr>
        <w:tc>
          <w:tcPr>
            <w:tcW w:w="0" w:type="auto"/>
            <w:tcMar>
              <w:top w:w="15" w:type="dxa"/>
              <w:left w:w="15" w:type="dxa"/>
              <w:bottom w:w="15" w:type="dxa"/>
              <w:right w:w="15" w:type="dxa"/>
            </w:tcMar>
            <w:vAlign w:val="center"/>
            <w:hideMark/>
          </w:tcPr>
          <w:p w14:paraId="7E51F7E0" w14:textId="77777777" w:rsidR="00F76779" w:rsidRDefault="00F76779">
            <w:r>
              <w:t>Sentiment Analysis</w:t>
            </w:r>
          </w:p>
        </w:tc>
        <w:tc>
          <w:tcPr>
            <w:tcW w:w="0" w:type="auto"/>
            <w:tcMar>
              <w:top w:w="15" w:type="dxa"/>
              <w:left w:w="15" w:type="dxa"/>
              <w:bottom w:w="15" w:type="dxa"/>
              <w:right w:w="15" w:type="dxa"/>
            </w:tcMar>
            <w:vAlign w:val="center"/>
            <w:hideMark/>
          </w:tcPr>
          <w:p w14:paraId="299F49E2" w14:textId="77777777" w:rsidR="00F76779" w:rsidRDefault="00F76779">
            <w:r>
              <w:t xml:space="preserve">Hootsuite Insights, </w:t>
            </w:r>
            <w:proofErr w:type="spellStart"/>
            <w:r>
              <w:t>Talkwalker</w:t>
            </w:r>
            <w:proofErr w:type="spellEnd"/>
          </w:p>
        </w:tc>
        <w:tc>
          <w:tcPr>
            <w:tcW w:w="0" w:type="auto"/>
            <w:tcMar>
              <w:top w:w="15" w:type="dxa"/>
              <w:left w:w="15" w:type="dxa"/>
              <w:bottom w:w="15" w:type="dxa"/>
              <w:right w:w="15" w:type="dxa"/>
            </w:tcMar>
            <w:vAlign w:val="center"/>
            <w:hideMark/>
          </w:tcPr>
          <w:p w14:paraId="5EE2202B" w14:textId="77777777" w:rsidR="00F76779" w:rsidRDefault="00F76779">
            <w:r>
              <w:t>Weekly</w:t>
            </w:r>
          </w:p>
        </w:tc>
        <w:tc>
          <w:tcPr>
            <w:tcW w:w="0" w:type="auto"/>
            <w:tcMar>
              <w:top w:w="15" w:type="dxa"/>
              <w:left w:w="15" w:type="dxa"/>
              <w:bottom w:w="15" w:type="dxa"/>
              <w:right w:w="15" w:type="dxa"/>
            </w:tcMar>
            <w:vAlign w:val="center"/>
            <w:hideMark/>
          </w:tcPr>
          <w:p w14:paraId="23F8ECE3" w14:textId="77777777" w:rsidR="00F76779" w:rsidRDefault="00F76779">
            <w:r>
              <w:t>ORM Specialist</w:t>
            </w:r>
          </w:p>
        </w:tc>
      </w:tr>
    </w:tbl>
    <w:p w14:paraId="045F6673" w14:textId="77777777" w:rsidR="00F76779" w:rsidRDefault="00F76779" w:rsidP="00F76779">
      <w:pPr>
        <w:pStyle w:val="NormalWeb"/>
      </w:pPr>
      <w:r>
        <w:rPr>
          <w:rStyle w:val="Strong"/>
          <w:rFonts w:eastAsiaTheme="majorEastAsia"/>
        </w:rPr>
        <w:t>Implementation Tips:</w:t>
      </w:r>
    </w:p>
    <w:p w14:paraId="5AE9F8C2" w14:textId="77777777" w:rsidR="00F76779" w:rsidRDefault="00F76779" w:rsidP="00F76779">
      <w:pPr>
        <w:pStyle w:val="NormalWeb"/>
        <w:numPr>
          <w:ilvl w:val="0"/>
          <w:numId w:val="2"/>
        </w:numPr>
      </w:pPr>
      <w:r>
        <w:t>Set up Google Alerts for your brand and product names</w:t>
      </w:r>
    </w:p>
    <w:p w14:paraId="5CF9000B" w14:textId="77777777" w:rsidR="00F76779" w:rsidRDefault="00F76779" w:rsidP="00F76779">
      <w:pPr>
        <w:pStyle w:val="NormalWeb"/>
        <w:numPr>
          <w:ilvl w:val="0"/>
          <w:numId w:val="2"/>
        </w:numPr>
      </w:pPr>
      <w:r>
        <w:t>Use sentiment dashboards to spot patterns in customer emotion</w:t>
      </w:r>
    </w:p>
    <w:p w14:paraId="57839078" w14:textId="77777777" w:rsidR="00F76779" w:rsidRDefault="00F76779" w:rsidP="00F76779">
      <w:pPr>
        <w:pStyle w:val="NormalWeb"/>
        <w:numPr>
          <w:ilvl w:val="0"/>
          <w:numId w:val="2"/>
        </w:numPr>
      </w:pPr>
      <w:r>
        <w:t>Schedule weekly meetings to review insights and adjust tactics</w:t>
      </w:r>
    </w:p>
    <w:p w14:paraId="6D4A29B4" w14:textId="77777777" w:rsidR="00F76779" w:rsidRDefault="00F76779" w:rsidP="00F76779">
      <w:pPr>
        <w:spacing w:after="0"/>
        <w:jc w:val="center"/>
      </w:pPr>
      <w:r>
        <w:pict w14:anchorId="44CC51A4">
          <v:rect id="_x0000_i1027" style="width:468pt;height:1.5pt" o:hralign="center" o:hrstd="t" o:hr="t" fillcolor="#a0a0a0" stroked="f"/>
        </w:pict>
      </w:r>
    </w:p>
    <w:p w14:paraId="512EBDA0" w14:textId="77777777" w:rsidR="00F76779" w:rsidRDefault="00F76779" w:rsidP="00F76779">
      <w:pPr>
        <w:pStyle w:val="Heading3"/>
      </w:pPr>
      <w:r>
        <w:rPr>
          <w:rFonts w:ascii="Segoe UI Symbol" w:hAnsi="Segoe UI Symbol" w:cs="Segoe UI Symbol"/>
        </w:rPr>
        <w:t>🔷</w:t>
      </w:r>
      <w:r>
        <w:t xml:space="preserve"> 3. STRATEGY TO HANDLE NEGATIVE REVIEWS</w:t>
      </w:r>
    </w:p>
    <w:p w14:paraId="092D77DF" w14:textId="77777777" w:rsidR="00F76779" w:rsidRDefault="00F76779" w:rsidP="00F76779">
      <w:pPr>
        <w:pStyle w:val="NormalWeb"/>
      </w:pPr>
      <w:r>
        <w:rPr>
          <w:rStyle w:val="Strong"/>
          <w:rFonts w:eastAsiaTheme="majorEastAsia"/>
        </w:rPr>
        <w:t>Step-by-Step Protocol:</w:t>
      </w:r>
    </w:p>
    <w:p w14:paraId="305C6A33" w14:textId="77777777" w:rsidR="00F76779" w:rsidRDefault="00F76779" w:rsidP="00F76779">
      <w:pPr>
        <w:pStyle w:val="NormalWeb"/>
        <w:numPr>
          <w:ilvl w:val="0"/>
          <w:numId w:val="3"/>
        </w:numPr>
      </w:pPr>
      <w:r>
        <w:rPr>
          <w:rStyle w:val="Strong"/>
          <w:rFonts w:eastAsiaTheme="majorEastAsia"/>
        </w:rPr>
        <w:t>Monitor:</w:t>
      </w:r>
      <w:r>
        <w:t xml:space="preserve"> Use automated alerts and tools to catch negative feedback in real time.</w:t>
      </w:r>
    </w:p>
    <w:p w14:paraId="6462E53E" w14:textId="77777777" w:rsidR="00F76779" w:rsidRDefault="00F76779" w:rsidP="00F76779">
      <w:pPr>
        <w:pStyle w:val="NormalWeb"/>
        <w:numPr>
          <w:ilvl w:val="0"/>
          <w:numId w:val="3"/>
        </w:numPr>
      </w:pPr>
      <w:r>
        <w:rPr>
          <w:rStyle w:val="Strong"/>
          <w:rFonts w:eastAsiaTheme="majorEastAsia"/>
        </w:rPr>
        <w:lastRenderedPageBreak/>
        <w:t>Acknowledge Promptly:</w:t>
      </w:r>
      <w:r>
        <w:t xml:space="preserve"> Respond publicly within 24 hours. Be empathetic and professional; avoid defensive or aggressive language.</w:t>
      </w:r>
    </w:p>
    <w:p w14:paraId="410156A3" w14:textId="77777777" w:rsidR="00F76779" w:rsidRDefault="00F76779" w:rsidP="00F76779">
      <w:pPr>
        <w:pStyle w:val="NormalWeb"/>
        <w:numPr>
          <w:ilvl w:val="0"/>
          <w:numId w:val="3"/>
        </w:numPr>
      </w:pPr>
      <w:r>
        <w:rPr>
          <w:rStyle w:val="Strong"/>
          <w:rFonts w:eastAsiaTheme="majorEastAsia"/>
        </w:rPr>
        <w:t>Investigate Internally:</w:t>
      </w:r>
      <w:r>
        <w:t xml:space="preserve"> Understand the customer’s journey, purchase details, and pain points before responding.</w:t>
      </w:r>
    </w:p>
    <w:p w14:paraId="6B658042" w14:textId="77777777" w:rsidR="00F76779" w:rsidRDefault="00F76779" w:rsidP="00F76779">
      <w:pPr>
        <w:pStyle w:val="NormalWeb"/>
        <w:numPr>
          <w:ilvl w:val="0"/>
          <w:numId w:val="3"/>
        </w:numPr>
      </w:pPr>
      <w:r>
        <w:rPr>
          <w:rStyle w:val="Strong"/>
          <w:rFonts w:eastAsiaTheme="majorEastAsia"/>
        </w:rPr>
        <w:t xml:space="preserve">Public Response (If </w:t>
      </w:r>
      <w:proofErr w:type="gramStart"/>
      <w:r>
        <w:rPr>
          <w:rStyle w:val="Strong"/>
          <w:rFonts w:eastAsiaTheme="majorEastAsia"/>
        </w:rPr>
        <w:t>Needed</w:t>
      </w:r>
      <w:proofErr w:type="gramEnd"/>
      <w:r>
        <w:rPr>
          <w:rStyle w:val="Strong"/>
          <w:rFonts w:eastAsiaTheme="majorEastAsia"/>
        </w:rPr>
        <w:t>):</w:t>
      </w:r>
      <w:r>
        <w:t xml:space="preserve"> Address the core issue, apologize sincerely, and provide a solution. Offer to continue the conversation offline to show accountability.</w:t>
      </w:r>
    </w:p>
    <w:p w14:paraId="2FF64409" w14:textId="77777777" w:rsidR="00F76779" w:rsidRDefault="00F76779" w:rsidP="00F76779">
      <w:pPr>
        <w:pStyle w:val="NormalWeb"/>
        <w:numPr>
          <w:ilvl w:val="0"/>
          <w:numId w:val="3"/>
        </w:numPr>
      </w:pPr>
      <w:r>
        <w:rPr>
          <w:rStyle w:val="Strong"/>
          <w:rFonts w:eastAsiaTheme="majorEastAsia"/>
        </w:rPr>
        <w:t>Resolve &amp; Follow-Up:</w:t>
      </w:r>
      <w:r>
        <w:t xml:space="preserve"> Keep the customer informed about resolution steps. Once </w:t>
      </w:r>
      <w:proofErr w:type="gramStart"/>
      <w:r>
        <w:t>resolved</w:t>
      </w:r>
      <w:proofErr w:type="gramEnd"/>
      <w:r>
        <w:t>, ask for feedback and encourage an updated review.</w:t>
      </w:r>
    </w:p>
    <w:p w14:paraId="159CE204" w14:textId="77777777" w:rsidR="00F76779" w:rsidRDefault="00F76779" w:rsidP="00F76779">
      <w:pPr>
        <w:pStyle w:val="NormalWeb"/>
        <w:numPr>
          <w:ilvl w:val="0"/>
          <w:numId w:val="3"/>
        </w:numPr>
      </w:pPr>
      <w:r>
        <w:rPr>
          <w:rStyle w:val="Strong"/>
          <w:rFonts w:eastAsiaTheme="majorEastAsia"/>
        </w:rPr>
        <w:t>Log &amp; Track Issues:</w:t>
      </w:r>
      <w:r>
        <w:t xml:space="preserve"> Document all incidents and resolutions in a CRM or ORM tracking system.</w:t>
      </w:r>
    </w:p>
    <w:p w14:paraId="3E9777A3" w14:textId="77777777" w:rsidR="00F76779" w:rsidRDefault="00F76779" w:rsidP="00F76779">
      <w:pPr>
        <w:pStyle w:val="NormalWeb"/>
      </w:pPr>
      <w:r>
        <w:rPr>
          <w:rStyle w:val="Strong"/>
          <w:rFonts w:eastAsiaTheme="majorEastAsia"/>
        </w:rPr>
        <w:t>Response Template Example:</w:t>
      </w:r>
    </w:p>
    <w:p w14:paraId="53D58D4B" w14:textId="77777777" w:rsidR="00F76779" w:rsidRDefault="00F76779" w:rsidP="00F76779">
      <w:pPr>
        <w:pStyle w:val="NormalWeb"/>
      </w:pPr>
      <w:r>
        <w:rPr>
          <w:rStyle w:val="Emphasis"/>
          <w:rFonts w:eastAsiaTheme="majorEastAsia"/>
        </w:rPr>
        <w:t>"Hi [Name], thank you for your feedback. We're sorry to hear about your experience and would love the opportunity to make it right. Please contact us at [email/phone] so we can resolve this together."</w:t>
      </w:r>
    </w:p>
    <w:p w14:paraId="429A515C" w14:textId="77777777" w:rsidR="00F76779" w:rsidRDefault="00F76779" w:rsidP="00F76779">
      <w:pPr>
        <w:pStyle w:val="NormalWeb"/>
      </w:pPr>
      <w:r>
        <w:rPr>
          <w:rStyle w:val="Strong"/>
          <w:rFonts w:eastAsiaTheme="majorEastAsia"/>
        </w:rPr>
        <w:t>Long-Term Practices:</w:t>
      </w:r>
    </w:p>
    <w:p w14:paraId="35300B77" w14:textId="77777777" w:rsidR="00F76779" w:rsidRDefault="00F76779" w:rsidP="00F76779">
      <w:pPr>
        <w:pStyle w:val="NormalWeb"/>
        <w:numPr>
          <w:ilvl w:val="0"/>
          <w:numId w:val="4"/>
        </w:numPr>
      </w:pPr>
      <w:r>
        <w:t>Create an internal playbook for review response tone and structure</w:t>
      </w:r>
    </w:p>
    <w:p w14:paraId="0F34B44B" w14:textId="77777777" w:rsidR="00F76779" w:rsidRDefault="00F76779" w:rsidP="00F76779">
      <w:pPr>
        <w:pStyle w:val="NormalWeb"/>
        <w:numPr>
          <w:ilvl w:val="0"/>
          <w:numId w:val="4"/>
        </w:numPr>
      </w:pPr>
      <w:r>
        <w:t>Train customer service teams in digital etiquette and empathy</w:t>
      </w:r>
    </w:p>
    <w:p w14:paraId="73F54F79" w14:textId="77777777" w:rsidR="00F76779" w:rsidRDefault="00F76779" w:rsidP="00F76779">
      <w:pPr>
        <w:pStyle w:val="NormalWeb"/>
        <w:numPr>
          <w:ilvl w:val="0"/>
          <w:numId w:val="4"/>
        </w:numPr>
      </w:pPr>
      <w:r>
        <w:t>Use recurring reports to identify common issues for product/service improvement</w:t>
      </w:r>
    </w:p>
    <w:p w14:paraId="24F6D7EF" w14:textId="77777777" w:rsidR="00F76779" w:rsidRDefault="00F76779" w:rsidP="00F76779">
      <w:pPr>
        <w:spacing w:after="0"/>
        <w:jc w:val="center"/>
      </w:pPr>
      <w:r>
        <w:pict w14:anchorId="6D64D924">
          <v:rect id="_x0000_i1028" style="width:468pt;height:1.5pt" o:hralign="center" o:hrstd="t" o:hr="t" fillcolor="#a0a0a0" stroked="f"/>
        </w:pict>
      </w:r>
    </w:p>
    <w:p w14:paraId="2CC6B2C8" w14:textId="77777777" w:rsidR="00F76779" w:rsidRDefault="00F76779" w:rsidP="00F76779">
      <w:pPr>
        <w:pStyle w:val="Heading3"/>
      </w:pPr>
      <w:r>
        <w:rPr>
          <w:rFonts w:ascii="Segoe UI Symbol" w:hAnsi="Segoe UI Symbol" w:cs="Segoe UI Symbol"/>
        </w:rPr>
        <w:t>🔷</w:t>
      </w:r>
      <w:r>
        <w:t xml:space="preserve"> 4. STRATEGY TO BUILD POSITIVE SENTIMENT</w:t>
      </w:r>
    </w:p>
    <w:tbl>
      <w:tblPr>
        <w:tblW w:w="0" w:type="auto"/>
        <w:tblCellSpacing w:w="15" w:type="dxa"/>
        <w:tblLook w:val="04A0" w:firstRow="1" w:lastRow="0" w:firstColumn="1" w:lastColumn="0" w:noHBand="0" w:noVBand="1"/>
      </w:tblPr>
      <w:tblGrid>
        <w:gridCol w:w="1843"/>
        <w:gridCol w:w="5861"/>
        <w:gridCol w:w="1656"/>
      </w:tblGrid>
      <w:tr w:rsidR="00F76779" w14:paraId="1C0F1381" w14:textId="77777777" w:rsidTr="00F76779">
        <w:trPr>
          <w:tblHeader/>
          <w:tblCellSpacing w:w="15" w:type="dxa"/>
        </w:trPr>
        <w:tc>
          <w:tcPr>
            <w:tcW w:w="0" w:type="auto"/>
            <w:tcMar>
              <w:top w:w="15" w:type="dxa"/>
              <w:left w:w="15" w:type="dxa"/>
              <w:bottom w:w="15" w:type="dxa"/>
              <w:right w:w="15" w:type="dxa"/>
            </w:tcMar>
            <w:vAlign w:val="center"/>
            <w:hideMark/>
          </w:tcPr>
          <w:p w14:paraId="5DC57D05" w14:textId="77777777" w:rsidR="00F76779" w:rsidRDefault="00F76779">
            <w:pPr>
              <w:jc w:val="center"/>
              <w:rPr>
                <w:b/>
                <w:bCs/>
              </w:rPr>
            </w:pPr>
            <w:r>
              <w:rPr>
                <w:b/>
                <w:bCs/>
              </w:rPr>
              <w:t>Activity</w:t>
            </w:r>
          </w:p>
        </w:tc>
        <w:tc>
          <w:tcPr>
            <w:tcW w:w="0" w:type="auto"/>
            <w:tcMar>
              <w:top w:w="15" w:type="dxa"/>
              <w:left w:w="15" w:type="dxa"/>
              <w:bottom w:w="15" w:type="dxa"/>
              <w:right w:w="15" w:type="dxa"/>
            </w:tcMar>
            <w:vAlign w:val="center"/>
            <w:hideMark/>
          </w:tcPr>
          <w:p w14:paraId="7C5A04E6" w14:textId="77777777" w:rsidR="00F76779" w:rsidRDefault="00F76779">
            <w:pPr>
              <w:jc w:val="center"/>
              <w:rPr>
                <w:b/>
                <w:bCs/>
              </w:rPr>
            </w:pPr>
            <w:r>
              <w:rPr>
                <w:b/>
                <w:bCs/>
              </w:rPr>
              <w:t>Description</w:t>
            </w:r>
          </w:p>
        </w:tc>
        <w:tc>
          <w:tcPr>
            <w:tcW w:w="0" w:type="auto"/>
            <w:tcMar>
              <w:top w:w="15" w:type="dxa"/>
              <w:left w:w="15" w:type="dxa"/>
              <w:bottom w:w="15" w:type="dxa"/>
              <w:right w:w="15" w:type="dxa"/>
            </w:tcMar>
            <w:vAlign w:val="center"/>
            <w:hideMark/>
          </w:tcPr>
          <w:p w14:paraId="247AF4D3" w14:textId="77777777" w:rsidR="00F76779" w:rsidRDefault="00F76779">
            <w:pPr>
              <w:jc w:val="center"/>
              <w:rPr>
                <w:b/>
                <w:bCs/>
              </w:rPr>
            </w:pPr>
            <w:r>
              <w:rPr>
                <w:b/>
                <w:bCs/>
              </w:rPr>
              <w:t>Frequency</w:t>
            </w:r>
          </w:p>
        </w:tc>
      </w:tr>
      <w:tr w:rsidR="00F76779" w14:paraId="207C4F4A" w14:textId="77777777" w:rsidTr="00F76779">
        <w:trPr>
          <w:tblCellSpacing w:w="15" w:type="dxa"/>
        </w:trPr>
        <w:tc>
          <w:tcPr>
            <w:tcW w:w="0" w:type="auto"/>
            <w:tcMar>
              <w:top w:w="15" w:type="dxa"/>
              <w:left w:w="15" w:type="dxa"/>
              <w:bottom w:w="15" w:type="dxa"/>
              <w:right w:w="15" w:type="dxa"/>
            </w:tcMar>
            <w:vAlign w:val="center"/>
            <w:hideMark/>
          </w:tcPr>
          <w:p w14:paraId="096BEEF8" w14:textId="77777777" w:rsidR="00F76779" w:rsidRDefault="00F76779">
            <w:r>
              <w:t>Encourage Reviews</w:t>
            </w:r>
          </w:p>
        </w:tc>
        <w:tc>
          <w:tcPr>
            <w:tcW w:w="0" w:type="auto"/>
            <w:tcMar>
              <w:top w:w="15" w:type="dxa"/>
              <w:left w:w="15" w:type="dxa"/>
              <w:bottom w:w="15" w:type="dxa"/>
              <w:right w:w="15" w:type="dxa"/>
            </w:tcMar>
            <w:vAlign w:val="center"/>
            <w:hideMark/>
          </w:tcPr>
          <w:p w14:paraId="0CBB4EED" w14:textId="77777777" w:rsidR="00F76779" w:rsidRDefault="00F76779">
            <w:r>
              <w:t>Request happy customers to leave reviews via email, SMS, and post-purchase prompts</w:t>
            </w:r>
          </w:p>
        </w:tc>
        <w:tc>
          <w:tcPr>
            <w:tcW w:w="0" w:type="auto"/>
            <w:tcMar>
              <w:top w:w="15" w:type="dxa"/>
              <w:left w:w="15" w:type="dxa"/>
              <w:bottom w:w="15" w:type="dxa"/>
              <w:right w:w="15" w:type="dxa"/>
            </w:tcMar>
            <w:vAlign w:val="center"/>
            <w:hideMark/>
          </w:tcPr>
          <w:p w14:paraId="08CFA1BC" w14:textId="77777777" w:rsidR="00F76779" w:rsidRDefault="00F76779">
            <w:r>
              <w:t>After each transaction</w:t>
            </w:r>
          </w:p>
        </w:tc>
      </w:tr>
      <w:tr w:rsidR="00F76779" w14:paraId="11D847EE" w14:textId="77777777" w:rsidTr="00F76779">
        <w:trPr>
          <w:tblCellSpacing w:w="15" w:type="dxa"/>
        </w:trPr>
        <w:tc>
          <w:tcPr>
            <w:tcW w:w="0" w:type="auto"/>
            <w:tcMar>
              <w:top w:w="15" w:type="dxa"/>
              <w:left w:w="15" w:type="dxa"/>
              <w:bottom w:w="15" w:type="dxa"/>
              <w:right w:w="15" w:type="dxa"/>
            </w:tcMar>
            <w:vAlign w:val="center"/>
            <w:hideMark/>
          </w:tcPr>
          <w:p w14:paraId="5BFA80E1" w14:textId="77777777" w:rsidR="00F76779" w:rsidRDefault="00F76779">
            <w:r>
              <w:t>Engage on Social Media</w:t>
            </w:r>
          </w:p>
        </w:tc>
        <w:tc>
          <w:tcPr>
            <w:tcW w:w="0" w:type="auto"/>
            <w:tcMar>
              <w:top w:w="15" w:type="dxa"/>
              <w:left w:w="15" w:type="dxa"/>
              <w:bottom w:w="15" w:type="dxa"/>
              <w:right w:w="15" w:type="dxa"/>
            </w:tcMar>
            <w:vAlign w:val="center"/>
            <w:hideMark/>
          </w:tcPr>
          <w:p w14:paraId="342F1E04" w14:textId="77777777" w:rsidR="00F76779" w:rsidRDefault="00F76779">
            <w:r>
              <w:t>Actively respond to comments, share user-generated content, run interactive posts like polls or Q&amp;As</w:t>
            </w:r>
          </w:p>
        </w:tc>
        <w:tc>
          <w:tcPr>
            <w:tcW w:w="0" w:type="auto"/>
            <w:tcMar>
              <w:top w:w="15" w:type="dxa"/>
              <w:left w:w="15" w:type="dxa"/>
              <w:bottom w:w="15" w:type="dxa"/>
              <w:right w:w="15" w:type="dxa"/>
            </w:tcMar>
            <w:vAlign w:val="center"/>
            <w:hideMark/>
          </w:tcPr>
          <w:p w14:paraId="0E9F56F9" w14:textId="77777777" w:rsidR="00F76779" w:rsidRDefault="00F76779">
            <w:r>
              <w:t>Daily</w:t>
            </w:r>
          </w:p>
        </w:tc>
      </w:tr>
      <w:tr w:rsidR="00F76779" w14:paraId="640C9956" w14:textId="77777777" w:rsidTr="00F76779">
        <w:trPr>
          <w:tblCellSpacing w:w="15" w:type="dxa"/>
        </w:trPr>
        <w:tc>
          <w:tcPr>
            <w:tcW w:w="0" w:type="auto"/>
            <w:tcMar>
              <w:top w:w="15" w:type="dxa"/>
              <w:left w:w="15" w:type="dxa"/>
              <w:bottom w:w="15" w:type="dxa"/>
              <w:right w:w="15" w:type="dxa"/>
            </w:tcMar>
            <w:vAlign w:val="center"/>
            <w:hideMark/>
          </w:tcPr>
          <w:p w14:paraId="314C3527" w14:textId="77777777" w:rsidR="00F76779" w:rsidRDefault="00F76779">
            <w:r>
              <w:t>Influencer Collaboration</w:t>
            </w:r>
          </w:p>
        </w:tc>
        <w:tc>
          <w:tcPr>
            <w:tcW w:w="0" w:type="auto"/>
            <w:tcMar>
              <w:top w:w="15" w:type="dxa"/>
              <w:left w:w="15" w:type="dxa"/>
              <w:bottom w:w="15" w:type="dxa"/>
              <w:right w:w="15" w:type="dxa"/>
            </w:tcMar>
            <w:vAlign w:val="center"/>
            <w:hideMark/>
          </w:tcPr>
          <w:p w14:paraId="539FDBC7" w14:textId="77777777" w:rsidR="00F76779" w:rsidRDefault="00F76779">
            <w:r>
              <w:t>Partner with trusted influencers for product reviews, tutorials, or experience videos</w:t>
            </w:r>
          </w:p>
        </w:tc>
        <w:tc>
          <w:tcPr>
            <w:tcW w:w="0" w:type="auto"/>
            <w:tcMar>
              <w:top w:w="15" w:type="dxa"/>
              <w:left w:w="15" w:type="dxa"/>
              <w:bottom w:w="15" w:type="dxa"/>
              <w:right w:w="15" w:type="dxa"/>
            </w:tcMar>
            <w:vAlign w:val="center"/>
            <w:hideMark/>
          </w:tcPr>
          <w:p w14:paraId="36BF4D7E" w14:textId="77777777" w:rsidR="00F76779" w:rsidRDefault="00F76779">
            <w:r>
              <w:t>Monthly</w:t>
            </w:r>
          </w:p>
        </w:tc>
      </w:tr>
      <w:tr w:rsidR="00F76779" w14:paraId="18CCB390" w14:textId="77777777" w:rsidTr="00F76779">
        <w:trPr>
          <w:tblCellSpacing w:w="15" w:type="dxa"/>
        </w:trPr>
        <w:tc>
          <w:tcPr>
            <w:tcW w:w="0" w:type="auto"/>
            <w:tcMar>
              <w:top w:w="15" w:type="dxa"/>
              <w:left w:w="15" w:type="dxa"/>
              <w:bottom w:w="15" w:type="dxa"/>
              <w:right w:w="15" w:type="dxa"/>
            </w:tcMar>
            <w:vAlign w:val="center"/>
            <w:hideMark/>
          </w:tcPr>
          <w:p w14:paraId="52636BC8" w14:textId="77777777" w:rsidR="00F76779" w:rsidRDefault="00F76779">
            <w:r>
              <w:t>PR Campaigns</w:t>
            </w:r>
          </w:p>
        </w:tc>
        <w:tc>
          <w:tcPr>
            <w:tcW w:w="0" w:type="auto"/>
            <w:tcMar>
              <w:top w:w="15" w:type="dxa"/>
              <w:left w:w="15" w:type="dxa"/>
              <w:bottom w:w="15" w:type="dxa"/>
              <w:right w:w="15" w:type="dxa"/>
            </w:tcMar>
            <w:vAlign w:val="center"/>
            <w:hideMark/>
          </w:tcPr>
          <w:p w14:paraId="4B2AB4F1" w14:textId="77777777" w:rsidR="00F76779" w:rsidRDefault="00F76779">
            <w:r>
              <w:t>Highlight community involvement, CSR initiatives, awards, and achievements</w:t>
            </w:r>
          </w:p>
        </w:tc>
        <w:tc>
          <w:tcPr>
            <w:tcW w:w="0" w:type="auto"/>
            <w:tcMar>
              <w:top w:w="15" w:type="dxa"/>
              <w:left w:w="15" w:type="dxa"/>
              <w:bottom w:w="15" w:type="dxa"/>
              <w:right w:w="15" w:type="dxa"/>
            </w:tcMar>
            <w:vAlign w:val="center"/>
            <w:hideMark/>
          </w:tcPr>
          <w:p w14:paraId="406C60DC" w14:textId="77777777" w:rsidR="00F76779" w:rsidRDefault="00F76779">
            <w:r>
              <w:t>Quarterly</w:t>
            </w:r>
          </w:p>
        </w:tc>
      </w:tr>
      <w:tr w:rsidR="00F76779" w14:paraId="3BEB2264" w14:textId="77777777" w:rsidTr="00F76779">
        <w:trPr>
          <w:tblCellSpacing w:w="15" w:type="dxa"/>
        </w:trPr>
        <w:tc>
          <w:tcPr>
            <w:tcW w:w="0" w:type="auto"/>
            <w:tcMar>
              <w:top w:w="15" w:type="dxa"/>
              <w:left w:w="15" w:type="dxa"/>
              <w:bottom w:w="15" w:type="dxa"/>
              <w:right w:w="15" w:type="dxa"/>
            </w:tcMar>
            <w:vAlign w:val="center"/>
            <w:hideMark/>
          </w:tcPr>
          <w:p w14:paraId="00115469" w14:textId="77777777" w:rsidR="00F76779" w:rsidRDefault="00F76779">
            <w:r>
              <w:t>Customer Spotlights</w:t>
            </w:r>
          </w:p>
        </w:tc>
        <w:tc>
          <w:tcPr>
            <w:tcW w:w="0" w:type="auto"/>
            <w:tcMar>
              <w:top w:w="15" w:type="dxa"/>
              <w:left w:w="15" w:type="dxa"/>
              <w:bottom w:w="15" w:type="dxa"/>
              <w:right w:w="15" w:type="dxa"/>
            </w:tcMar>
            <w:vAlign w:val="center"/>
            <w:hideMark/>
          </w:tcPr>
          <w:p w14:paraId="33E0035B" w14:textId="77777777" w:rsidR="00F76779" w:rsidRDefault="00F76779">
            <w:r>
              <w:t>Share authentic testimonials, case studies, and behind-the-scenes stories</w:t>
            </w:r>
          </w:p>
        </w:tc>
        <w:tc>
          <w:tcPr>
            <w:tcW w:w="0" w:type="auto"/>
            <w:tcMar>
              <w:top w:w="15" w:type="dxa"/>
              <w:left w:w="15" w:type="dxa"/>
              <w:bottom w:w="15" w:type="dxa"/>
              <w:right w:w="15" w:type="dxa"/>
            </w:tcMar>
            <w:vAlign w:val="center"/>
            <w:hideMark/>
          </w:tcPr>
          <w:p w14:paraId="33ED9147" w14:textId="77777777" w:rsidR="00F76779" w:rsidRDefault="00F76779">
            <w:r>
              <w:t>Weekly</w:t>
            </w:r>
          </w:p>
        </w:tc>
      </w:tr>
    </w:tbl>
    <w:p w14:paraId="469328C0" w14:textId="77777777" w:rsidR="00F76779" w:rsidRDefault="00F76779" w:rsidP="00F76779">
      <w:pPr>
        <w:pStyle w:val="NormalWeb"/>
      </w:pPr>
      <w:r>
        <w:rPr>
          <w:rStyle w:val="Strong"/>
          <w:rFonts w:eastAsiaTheme="majorEastAsia"/>
        </w:rPr>
        <w:t>Enhancement Strategies:</w:t>
      </w:r>
    </w:p>
    <w:p w14:paraId="168F2019" w14:textId="77777777" w:rsidR="00F76779" w:rsidRDefault="00F76779" w:rsidP="00F76779">
      <w:pPr>
        <w:pStyle w:val="NormalWeb"/>
        <w:numPr>
          <w:ilvl w:val="0"/>
          <w:numId w:val="5"/>
        </w:numPr>
      </w:pPr>
      <w:r>
        <w:t>Reward loyal customers with loyalty points or features in brand stories</w:t>
      </w:r>
    </w:p>
    <w:p w14:paraId="0BCF2A77" w14:textId="77777777" w:rsidR="00F76779" w:rsidRDefault="00F76779" w:rsidP="00F76779">
      <w:pPr>
        <w:pStyle w:val="NormalWeb"/>
        <w:numPr>
          <w:ilvl w:val="0"/>
          <w:numId w:val="5"/>
        </w:numPr>
      </w:pPr>
      <w:r>
        <w:lastRenderedPageBreak/>
        <w:t>Host online events, giveaways, or webinars</w:t>
      </w:r>
    </w:p>
    <w:p w14:paraId="259CC05E" w14:textId="77777777" w:rsidR="00F76779" w:rsidRDefault="00F76779" w:rsidP="00F76779">
      <w:pPr>
        <w:pStyle w:val="NormalWeb"/>
        <w:numPr>
          <w:ilvl w:val="0"/>
          <w:numId w:val="5"/>
        </w:numPr>
      </w:pPr>
      <w:r>
        <w:t>Create a brand ambassador program</w:t>
      </w:r>
    </w:p>
    <w:p w14:paraId="098CA547" w14:textId="77777777" w:rsidR="00F76779" w:rsidRDefault="00F76779" w:rsidP="00F76779">
      <w:pPr>
        <w:spacing w:after="0"/>
        <w:jc w:val="center"/>
      </w:pPr>
      <w:r>
        <w:pict w14:anchorId="50EB2EBE">
          <v:rect id="_x0000_i1029" style="width:468pt;height:1.5pt" o:hralign="center" o:hrstd="t" o:hr="t" fillcolor="#a0a0a0" stroked="f"/>
        </w:pict>
      </w:r>
    </w:p>
    <w:p w14:paraId="73AD4113" w14:textId="77777777" w:rsidR="00F76779" w:rsidRDefault="00F76779" w:rsidP="00F76779">
      <w:pPr>
        <w:pStyle w:val="Heading3"/>
      </w:pPr>
      <w:r>
        <w:rPr>
          <w:rFonts w:ascii="Segoe UI Symbol" w:hAnsi="Segoe UI Symbol" w:cs="Segoe UI Symbol"/>
        </w:rPr>
        <w:t>🔷</w:t>
      </w:r>
      <w:r>
        <w:t xml:space="preserve"> 5. ONLINE REPUTATION SCORECARD</w:t>
      </w:r>
    </w:p>
    <w:p w14:paraId="58A65D27" w14:textId="77777777" w:rsidR="00F76779" w:rsidRDefault="00F76779" w:rsidP="00F76779">
      <w:pPr>
        <w:pStyle w:val="NormalWeb"/>
      </w:pPr>
      <w:r>
        <w:t>Use this to track progress monthly:</w:t>
      </w:r>
    </w:p>
    <w:tbl>
      <w:tblPr>
        <w:tblW w:w="0" w:type="auto"/>
        <w:tblCellSpacing w:w="15" w:type="dxa"/>
        <w:tblLook w:val="04A0" w:firstRow="1" w:lastRow="0" w:firstColumn="1" w:lastColumn="0" w:noHBand="0" w:noVBand="1"/>
      </w:tblPr>
      <w:tblGrid>
        <w:gridCol w:w="3290"/>
        <w:gridCol w:w="721"/>
        <w:gridCol w:w="1392"/>
      </w:tblGrid>
      <w:tr w:rsidR="00F76779" w14:paraId="3A001DC6" w14:textId="77777777" w:rsidTr="00F76779">
        <w:trPr>
          <w:tblHeader/>
          <w:tblCellSpacing w:w="15" w:type="dxa"/>
        </w:trPr>
        <w:tc>
          <w:tcPr>
            <w:tcW w:w="0" w:type="auto"/>
            <w:tcMar>
              <w:top w:w="15" w:type="dxa"/>
              <w:left w:w="15" w:type="dxa"/>
              <w:bottom w:w="15" w:type="dxa"/>
              <w:right w:w="15" w:type="dxa"/>
            </w:tcMar>
            <w:vAlign w:val="center"/>
            <w:hideMark/>
          </w:tcPr>
          <w:p w14:paraId="015086B3" w14:textId="77777777" w:rsidR="00F76779" w:rsidRDefault="00F76779">
            <w:pPr>
              <w:jc w:val="center"/>
              <w:rPr>
                <w:b/>
                <w:bCs/>
              </w:rPr>
            </w:pPr>
            <w:r>
              <w:rPr>
                <w:b/>
                <w:bCs/>
              </w:rPr>
              <w:t>Metric</w:t>
            </w:r>
          </w:p>
        </w:tc>
        <w:tc>
          <w:tcPr>
            <w:tcW w:w="0" w:type="auto"/>
            <w:tcMar>
              <w:top w:w="15" w:type="dxa"/>
              <w:left w:w="15" w:type="dxa"/>
              <w:bottom w:w="15" w:type="dxa"/>
              <w:right w:w="15" w:type="dxa"/>
            </w:tcMar>
            <w:vAlign w:val="center"/>
            <w:hideMark/>
          </w:tcPr>
          <w:p w14:paraId="094C393A" w14:textId="77777777" w:rsidR="00F76779" w:rsidRDefault="00F76779">
            <w:pPr>
              <w:jc w:val="center"/>
              <w:rPr>
                <w:b/>
                <w:bCs/>
              </w:rPr>
            </w:pPr>
            <w:r>
              <w:rPr>
                <w:b/>
                <w:bCs/>
              </w:rPr>
              <w:t>Target</w:t>
            </w:r>
          </w:p>
        </w:tc>
        <w:tc>
          <w:tcPr>
            <w:tcW w:w="0" w:type="auto"/>
            <w:tcMar>
              <w:top w:w="15" w:type="dxa"/>
              <w:left w:w="15" w:type="dxa"/>
              <w:bottom w:w="15" w:type="dxa"/>
              <w:right w:w="15" w:type="dxa"/>
            </w:tcMar>
            <w:vAlign w:val="center"/>
            <w:hideMark/>
          </w:tcPr>
          <w:p w14:paraId="4C3C2263" w14:textId="77777777" w:rsidR="00F76779" w:rsidRDefault="00F76779">
            <w:pPr>
              <w:jc w:val="center"/>
              <w:rPr>
                <w:b/>
                <w:bCs/>
              </w:rPr>
            </w:pPr>
            <w:r>
              <w:rPr>
                <w:b/>
                <w:bCs/>
              </w:rPr>
              <w:t>Current Status</w:t>
            </w:r>
          </w:p>
        </w:tc>
      </w:tr>
      <w:tr w:rsidR="00F76779" w14:paraId="13D83D9E" w14:textId="77777777" w:rsidTr="00F76779">
        <w:trPr>
          <w:tblCellSpacing w:w="15" w:type="dxa"/>
        </w:trPr>
        <w:tc>
          <w:tcPr>
            <w:tcW w:w="0" w:type="auto"/>
            <w:tcMar>
              <w:top w:w="15" w:type="dxa"/>
              <w:left w:w="15" w:type="dxa"/>
              <w:bottom w:w="15" w:type="dxa"/>
              <w:right w:w="15" w:type="dxa"/>
            </w:tcMar>
            <w:vAlign w:val="center"/>
            <w:hideMark/>
          </w:tcPr>
          <w:p w14:paraId="31830302" w14:textId="77777777" w:rsidR="00F76779" w:rsidRDefault="00F76779">
            <w:r>
              <w:t>Average Review Rating</w:t>
            </w:r>
          </w:p>
        </w:tc>
        <w:tc>
          <w:tcPr>
            <w:tcW w:w="0" w:type="auto"/>
            <w:tcMar>
              <w:top w:w="15" w:type="dxa"/>
              <w:left w:w="15" w:type="dxa"/>
              <w:bottom w:w="15" w:type="dxa"/>
              <w:right w:w="15" w:type="dxa"/>
            </w:tcMar>
            <w:vAlign w:val="center"/>
            <w:hideMark/>
          </w:tcPr>
          <w:p w14:paraId="0A17218C" w14:textId="77777777" w:rsidR="00F76779" w:rsidRDefault="00F76779">
            <w:r>
              <w:t>4.5+</w:t>
            </w:r>
          </w:p>
        </w:tc>
        <w:tc>
          <w:tcPr>
            <w:tcW w:w="0" w:type="auto"/>
            <w:tcMar>
              <w:top w:w="15" w:type="dxa"/>
              <w:left w:w="15" w:type="dxa"/>
              <w:bottom w:w="15" w:type="dxa"/>
              <w:right w:w="15" w:type="dxa"/>
            </w:tcMar>
            <w:vAlign w:val="center"/>
            <w:hideMark/>
          </w:tcPr>
          <w:p w14:paraId="346EA5B7" w14:textId="77777777" w:rsidR="00F76779" w:rsidRDefault="00F76779">
            <w:r>
              <w:t>[Insert]</w:t>
            </w:r>
          </w:p>
        </w:tc>
      </w:tr>
      <w:tr w:rsidR="00F76779" w14:paraId="422221A4" w14:textId="77777777" w:rsidTr="00F76779">
        <w:trPr>
          <w:tblCellSpacing w:w="15" w:type="dxa"/>
        </w:trPr>
        <w:tc>
          <w:tcPr>
            <w:tcW w:w="0" w:type="auto"/>
            <w:tcMar>
              <w:top w:w="15" w:type="dxa"/>
              <w:left w:w="15" w:type="dxa"/>
              <w:bottom w:w="15" w:type="dxa"/>
              <w:right w:w="15" w:type="dxa"/>
            </w:tcMar>
            <w:vAlign w:val="center"/>
            <w:hideMark/>
          </w:tcPr>
          <w:p w14:paraId="69C08B98" w14:textId="77777777" w:rsidR="00F76779" w:rsidRDefault="00F76779">
            <w:r>
              <w:t>Response Time to Negative Reviews</w:t>
            </w:r>
          </w:p>
        </w:tc>
        <w:tc>
          <w:tcPr>
            <w:tcW w:w="0" w:type="auto"/>
            <w:tcMar>
              <w:top w:w="15" w:type="dxa"/>
              <w:left w:w="15" w:type="dxa"/>
              <w:bottom w:w="15" w:type="dxa"/>
              <w:right w:w="15" w:type="dxa"/>
            </w:tcMar>
            <w:vAlign w:val="center"/>
            <w:hideMark/>
          </w:tcPr>
          <w:p w14:paraId="1AB84513" w14:textId="77777777" w:rsidR="00F76779" w:rsidRDefault="00F76779">
            <w:r>
              <w:t xml:space="preserve">&lt;24 </w:t>
            </w:r>
            <w:proofErr w:type="spellStart"/>
            <w:r>
              <w:t>hrs</w:t>
            </w:r>
            <w:proofErr w:type="spellEnd"/>
          </w:p>
        </w:tc>
        <w:tc>
          <w:tcPr>
            <w:tcW w:w="0" w:type="auto"/>
            <w:tcMar>
              <w:top w:w="15" w:type="dxa"/>
              <w:left w:w="15" w:type="dxa"/>
              <w:bottom w:w="15" w:type="dxa"/>
              <w:right w:w="15" w:type="dxa"/>
            </w:tcMar>
            <w:vAlign w:val="center"/>
            <w:hideMark/>
          </w:tcPr>
          <w:p w14:paraId="2A3EB13C" w14:textId="77777777" w:rsidR="00F76779" w:rsidRDefault="00F76779">
            <w:r>
              <w:t>[Insert]</w:t>
            </w:r>
          </w:p>
        </w:tc>
      </w:tr>
      <w:tr w:rsidR="00F76779" w14:paraId="7FB02602" w14:textId="77777777" w:rsidTr="00F76779">
        <w:trPr>
          <w:tblCellSpacing w:w="15" w:type="dxa"/>
        </w:trPr>
        <w:tc>
          <w:tcPr>
            <w:tcW w:w="0" w:type="auto"/>
            <w:tcMar>
              <w:top w:w="15" w:type="dxa"/>
              <w:left w:w="15" w:type="dxa"/>
              <w:bottom w:w="15" w:type="dxa"/>
              <w:right w:w="15" w:type="dxa"/>
            </w:tcMar>
            <w:vAlign w:val="center"/>
            <w:hideMark/>
          </w:tcPr>
          <w:p w14:paraId="32715810" w14:textId="77777777" w:rsidR="00F76779" w:rsidRDefault="00F76779">
            <w:r>
              <w:t>Positive Mentions per Month</w:t>
            </w:r>
          </w:p>
        </w:tc>
        <w:tc>
          <w:tcPr>
            <w:tcW w:w="0" w:type="auto"/>
            <w:tcMar>
              <w:top w:w="15" w:type="dxa"/>
              <w:left w:w="15" w:type="dxa"/>
              <w:bottom w:w="15" w:type="dxa"/>
              <w:right w:w="15" w:type="dxa"/>
            </w:tcMar>
            <w:vAlign w:val="center"/>
            <w:hideMark/>
          </w:tcPr>
          <w:p w14:paraId="414C1C3A" w14:textId="77777777" w:rsidR="00F76779" w:rsidRDefault="00F76779">
            <w:r>
              <w:t>50+</w:t>
            </w:r>
          </w:p>
        </w:tc>
        <w:tc>
          <w:tcPr>
            <w:tcW w:w="0" w:type="auto"/>
            <w:tcMar>
              <w:top w:w="15" w:type="dxa"/>
              <w:left w:w="15" w:type="dxa"/>
              <w:bottom w:w="15" w:type="dxa"/>
              <w:right w:w="15" w:type="dxa"/>
            </w:tcMar>
            <w:vAlign w:val="center"/>
            <w:hideMark/>
          </w:tcPr>
          <w:p w14:paraId="1FE3C2AD" w14:textId="77777777" w:rsidR="00F76779" w:rsidRDefault="00F76779">
            <w:r>
              <w:t>[Insert]</w:t>
            </w:r>
          </w:p>
        </w:tc>
      </w:tr>
      <w:tr w:rsidR="00F76779" w14:paraId="5C2142CE" w14:textId="77777777" w:rsidTr="00F76779">
        <w:trPr>
          <w:tblCellSpacing w:w="15" w:type="dxa"/>
        </w:trPr>
        <w:tc>
          <w:tcPr>
            <w:tcW w:w="0" w:type="auto"/>
            <w:tcMar>
              <w:top w:w="15" w:type="dxa"/>
              <w:left w:w="15" w:type="dxa"/>
              <w:bottom w:w="15" w:type="dxa"/>
              <w:right w:w="15" w:type="dxa"/>
            </w:tcMar>
            <w:vAlign w:val="center"/>
            <w:hideMark/>
          </w:tcPr>
          <w:p w14:paraId="23AF1FA7" w14:textId="77777777" w:rsidR="00F76779" w:rsidRDefault="00F76779">
            <w:r>
              <w:t>Social Sentiment (Net Positive %)</w:t>
            </w:r>
          </w:p>
        </w:tc>
        <w:tc>
          <w:tcPr>
            <w:tcW w:w="0" w:type="auto"/>
            <w:tcMar>
              <w:top w:w="15" w:type="dxa"/>
              <w:left w:w="15" w:type="dxa"/>
              <w:bottom w:w="15" w:type="dxa"/>
              <w:right w:w="15" w:type="dxa"/>
            </w:tcMar>
            <w:vAlign w:val="center"/>
            <w:hideMark/>
          </w:tcPr>
          <w:p w14:paraId="105E0623" w14:textId="77777777" w:rsidR="00F76779" w:rsidRDefault="00F76779">
            <w:r>
              <w:t>70%+</w:t>
            </w:r>
          </w:p>
        </w:tc>
        <w:tc>
          <w:tcPr>
            <w:tcW w:w="0" w:type="auto"/>
            <w:tcMar>
              <w:top w:w="15" w:type="dxa"/>
              <w:left w:w="15" w:type="dxa"/>
              <w:bottom w:w="15" w:type="dxa"/>
              <w:right w:w="15" w:type="dxa"/>
            </w:tcMar>
            <w:vAlign w:val="center"/>
            <w:hideMark/>
          </w:tcPr>
          <w:p w14:paraId="021E3699" w14:textId="77777777" w:rsidR="00F76779" w:rsidRDefault="00F76779">
            <w:r>
              <w:t>[Insert]</w:t>
            </w:r>
          </w:p>
        </w:tc>
      </w:tr>
      <w:tr w:rsidR="00F76779" w14:paraId="1312F6D5" w14:textId="77777777" w:rsidTr="00F76779">
        <w:trPr>
          <w:tblCellSpacing w:w="15" w:type="dxa"/>
        </w:trPr>
        <w:tc>
          <w:tcPr>
            <w:tcW w:w="0" w:type="auto"/>
            <w:tcMar>
              <w:top w:w="15" w:type="dxa"/>
              <w:left w:w="15" w:type="dxa"/>
              <w:bottom w:w="15" w:type="dxa"/>
              <w:right w:w="15" w:type="dxa"/>
            </w:tcMar>
            <w:vAlign w:val="center"/>
            <w:hideMark/>
          </w:tcPr>
          <w:p w14:paraId="030CADA9" w14:textId="77777777" w:rsidR="00F76779" w:rsidRDefault="00F76779">
            <w:r>
              <w:t>Customer Retention Rate</w:t>
            </w:r>
          </w:p>
        </w:tc>
        <w:tc>
          <w:tcPr>
            <w:tcW w:w="0" w:type="auto"/>
            <w:tcMar>
              <w:top w:w="15" w:type="dxa"/>
              <w:left w:w="15" w:type="dxa"/>
              <w:bottom w:w="15" w:type="dxa"/>
              <w:right w:w="15" w:type="dxa"/>
            </w:tcMar>
            <w:vAlign w:val="center"/>
            <w:hideMark/>
          </w:tcPr>
          <w:p w14:paraId="186EE831" w14:textId="77777777" w:rsidR="00F76779" w:rsidRDefault="00F76779">
            <w:r>
              <w:t>85%+</w:t>
            </w:r>
          </w:p>
        </w:tc>
        <w:tc>
          <w:tcPr>
            <w:tcW w:w="0" w:type="auto"/>
            <w:tcMar>
              <w:top w:w="15" w:type="dxa"/>
              <w:left w:w="15" w:type="dxa"/>
              <w:bottom w:w="15" w:type="dxa"/>
              <w:right w:w="15" w:type="dxa"/>
            </w:tcMar>
            <w:vAlign w:val="center"/>
            <w:hideMark/>
          </w:tcPr>
          <w:p w14:paraId="71CE5154" w14:textId="77777777" w:rsidR="00F76779" w:rsidRDefault="00F76779">
            <w:r>
              <w:t>[Insert]</w:t>
            </w:r>
          </w:p>
        </w:tc>
      </w:tr>
      <w:tr w:rsidR="00F76779" w14:paraId="7B94FCA6" w14:textId="77777777" w:rsidTr="00F76779">
        <w:trPr>
          <w:tblCellSpacing w:w="15" w:type="dxa"/>
        </w:trPr>
        <w:tc>
          <w:tcPr>
            <w:tcW w:w="0" w:type="auto"/>
            <w:tcMar>
              <w:top w:w="15" w:type="dxa"/>
              <w:left w:w="15" w:type="dxa"/>
              <w:bottom w:w="15" w:type="dxa"/>
              <w:right w:w="15" w:type="dxa"/>
            </w:tcMar>
            <w:vAlign w:val="center"/>
            <w:hideMark/>
          </w:tcPr>
          <w:p w14:paraId="599411D5" w14:textId="77777777" w:rsidR="00F76779" w:rsidRDefault="00F76779">
            <w:r>
              <w:t>Brand Trust Score (via survey)</w:t>
            </w:r>
          </w:p>
        </w:tc>
        <w:tc>
          <w:tcPr>
            <w:tcW w:w="0" w:type="auto"/>
            <w:tcMar>
              <w:top w:w="15" w:type="dxa"/>
              <w:left w:w="15" w:type="dxa"/>
              <w:bottom w:w="15" w:type="dxa"/>
              <w:right w:w="15" w:type="dxa"/>
            </w:tcMar>
            <w:vAlign w:val="center"/>
            <w:hideMark/>
          </w:tcPr>
          <w:p w14:paraId="207D0B05" w14:textId="77777777" w:rsidR="00F76779" w:rsidRDefault="00F76779">
            <w:r>
              <w:t>80%+</w:t>
            </w:r>
          </w:p>
        </w:tc>
        <w:tc>
          <w:tcPr>
            <w:tcW w:w="0" w:type="auto"/>
            <w:tcMar>
              <w:top w:w="15" w:type="dxa"/>
              <w:left w:w="15" w:type="dxa"/>
              <w:bottom w:w="15" w:type="dxa"/>
              <w:right w:w="15" w:type="dxa"/>
            </w:tcMar>
            <w:vAlign w:val="center"/>
            <w:hideMark/>
          </w:tcPr>
          <w:p w14:paraId="781C9535" w14:textId="77777777" w:rsidR="00F76779" w:rsidRDefault="00F76779">
            <w:r>
              <w:t>[Insert]</w:t>
            </w:r>
          </w:p>
        </w:tc>
      </w:tr>
    </w:tbl>
    <w:p w14:paraId="1DAD69D0" w14:textId="77777777" w:rsidR="00F76779" w:rsidRDefault="00F76779" w:rsidP="00F76779">
      <w:pPr>
        <w:spacing w:after="0" w:line="288" w:lineRule="auto"/>
        <w:jc w:val="center"/>
        <w:rPr>
          <w:sz w:val="21"/>
          <w:szCs w:val="21"/>
        </w:rPr>
      </w:pPr>
      <w:r>
        <w:pict w14:anchorId="696D01D1">
          <v:rect id="_x0000_i1030" style="width:468pt;height:1.5pt" o:hralign="center" o:hrstd="t" o:hr="t" fillcolor="#a0a0a0" stroked="f"/>
        </w:pict>
      </w:r>
    </w:p>
    <w:p w14:paraId="20C10DA2" w14:textId="77777777" w:rsidR="00F76779" w:rsidRDefault="00F76779" w:rsidP="00F76779">
      <w:pPr>
        <w:pStyle w:val="Heading3"/>
      </w:pPr>
      <w:r>
        <w:rPr>
          <w:rFonts w:ascii="Segoe UI Symbol" w:hAnsi="Segoe UI Symbol" w:cs="Segoe UI Symbol"/>
        </w:rPr>
        <w:t>🔷</w:t>
      </w:r>
      <w:r>
        <w:t xml:space="preserve"> 6. TOOLS RECOMMENDED</w:t>
      </w:r>
    </w:p>
    <w:p w14:paraId="2934B4C1" w14:textId="77777777" w:rsidR="00F76779" w:rsidRDefault="00F76779" w:rsidP="00F76779">
      <w:pPr>
        <w:pStyle w:val="NormalWeb"/>
        <w:numPr>
          <w:ilvl w:val="0"/>
          <w:numId w:val="6"/>
        </w:numPr>
      </w:pPr>
      <w:r>
        <w:rPr>
          <w:rStyle w:val="Strong"/>
          <w:rFonts w:eastAsiaTheme="majorEastAsia"/>
        </w:rPr>
        <w:t>Review Monitoring</w:t>
      </w:r>
      <w:r>
        <w:t xml:space="preserve">: Google My Business, </w:t>
      </w:r>
      <w:proofErr w:type="spellStart"/>
      <w:r>
        <w:t>Trustpilot</w:t>
      </w:r>
      <w:proofErr w:type="spellEnd"/>
      <w:r>
        <w:t>, Yelp, Facebook Reviews</w:t>
      </w:r>
    </w:p>
    <w:p w14:paraId="66070CBA" w14:textId="77777777" w:rsidR="00F76779" w:rsidRDefault="00F76779" w:rsidP="00F76779">
      <w:pPr>
        <w:pStyle w:val="NormalWeb"/>
        <w:numPr>
          <w:ilvl w:val="0"/>
          <w:numId w:val="6"/>
        </w:numPr>
      </w:pPr>
      <w:r>
        <w:rPr>
          <w:rStyle w:val="Strong"/>
          <w:rFonts w:eastAsiaTheme="majorEastAsia"/>
        </w:rPr>
        <w:t>Social Listening</w:t>
      </w:r>
      <w:r>
        <w:t xml:space="preserve">: Sprout Social, </w:t>
      </w:r>
      <w:proofErr w:type="spellStart"/>
      <w:r>
        <w:t>Brandwatch</w:t>
      </w:r>
      <w:proofErr w:type="spellEnd"/>
      <w:r>
        <w:t>, Mention, Meltwater</w:t>
      </w:r>
    </w:p>
    <w:p w14:paraId="378039C0" w14:textId="77777777" w:rsidR="00F76779" w:rsidRDefault="00F76779" w:rsidP="00F76779">
      <w:pPr>
        <w:pStyle w:val="NormalWeb"/>
        <w:numPr>
          <w:ilvl w:val="0"/>
          <w:numId w:val="6"/>
        </w:numPr>
      </w:pPr>
      <w:r>
        <w:rPr>
          <w:rStyle w:val="Strong"/>
          <w:rFonts w:eastAsiaTheme="majorEastAsia"/>
        </w:rPr>
        <w:t>Sentiment Analysis</w:t>
      </w:r>
      <w:r>
        <w:t xml:space="preserve">: </w:t>
      </w:r>
      <w:proofErr w:type="spellStart"/>
      <w:r>
        <w:t>Talkwalker</w:t>
      </w:r>
      <w:proofErr w:type="spellEnd"/>
      <w:r>
        <w:t xml:space="preserve">, </w:t>
      </w:r>
      <w:proofErr w:type="spellStart"/>
      <w:r>
        <w:t>Awario</w:t>
      </w:r>
      <w:proofErr w:type="spellEnd"/>
      <w:r>
        <w:t xml:space="preserve">, </w:t>
      </w:r>
      <w:proofErr w:type="spellStart"/>
      <w:r>
        <w:t>Lexalytics</w:t>
      </w:r>
      <w:proofErr w:type="spellEnd"/>
    </w:p>
    <w:p w14:paraId="4D345018" w14:textId="77777777" w:rsidR="00F76779" w:rsidRDefault="00F76779" w:rsidP="00F76779">
      <w:pPr>
        <w:pStyle w:val="NormalWeb"/>
        <w:numPr>
          <w:ilvl w:val="0"/>
          <w:numId w:val="6"/>
        </w:numPr>
      </w:pPr>
      <w:r>
        <w:rPr>
          <w:rStyle w:val="Strong"/>
          <w:rFonts w:eastAsiaTheme="majorEastAsia"/>
        </w:rPr>
        <w:t>Engagement &amp; Scheduling</w:t>
      </w:r>
      <w:r>
        <w:t xml:space="preserve">: Hootsuite, Buffer, </w:t>
      </w:r>
      <w:proofErr w:type="spellStart"/>
      <w:r>
        <w:t>Zoho</w:t>
      </w:r>
      <w:proofErr w:type="spellEnd"/>
      <w:r>
        <w:t xml:space="preserve"> Social</w:t>
      </w:r>
    </w:p>
    <w:p w14:paraId="6AF17E49" w14:textId="77777777" w:rsidR="00F76779" w:rsidRDefault="00F76779" w:rsidP="00F76779">
      <w:pPr>
        <w:pStyle w:val="NormalWeb"/>
        <w:numPr>
          <w:ilvl w:val="0"/>
          <w:numId w:val="6"/>
        </w:numPr>
      </w:pPr>
      <w:r>
        <w:rPr>
          <w:rStyle w:val="Strong"/>
          <w:rFonts w:eastAsiaTheme="majorEastAsia"/>
        </w:rPr>
        <w:t>Crisis Management</w:t>
      </w:r>
      <w:r>
        <w:t>: Notion, Trello, Monday.com for tracking tasks &amp; responses</w:t>
      </w:r>
    </w:p>
    <w:p w14:paraId="4D86A0FE" w14:textId="77777777" w:rsidR="00F76779" w:rsidRDefault="00F76779" w:rsidP="00F76779">
      <w:pPr>
        <w:pStyle w:val="NormalWeb"/>
        <w:numPr>
          <w:ilvl w:val="0"/>
          <w:numId w:val="6"/>
        </w:numPr>
      </w:pPr>
      <w:r>
        <w:rPr>
          <w:rStyle w:val="Strong"/>
          <w:rFonts w:eastAsiaTheme="majorEastAsia"/>
        </w:rPr>
        <w:t>Survey Tools</w:t>
      </w:r>
      <w:r>
        <w:t xml:space="preserve">: </w:t>
      </w:r>
      <w:proofErr w:type="spellStart"/>
      <w:r>
        <w:t>Typeform</w:t>
      </w:r>
      <w:proofErr w:type="spellEnd"/>
      <w:r>
        <w:t xml:space="preserve">, </w:t>
      </w:r>
      <w:proofErr w:type="spellStart"/>
      <w:r>
        <w:t>SurveyMonkey</w:t>
      </w:r>
      <w:proofErr w:type="spellEnd"/>
      <w:r>
        <w:t xml:space="preserve"> (for trust score collection)</w:t>
      </w:r>
    </w:p>
    <w:p w14:paraId="40DB0E75" w14:textId="77777777" w:rsidR="00F76779" w:rsidRDefault="00F76779" w:rsidP="00F76779">
      <w:pPr>
        <w:pStyle w:val="NormalWeb"/>
      </w:pPr>
      <w:r>
        <w:rPr>
          <w:rStyle w:val="Strong"/>
          <w:rFonts w:eastAsiaTheme="majorEastAsia"/>
        </w:rPr>
        <w:t>Note:</w:t>
      </w:r>
      <w:r>
        <w:t xml:space="preserve"> Choose tools based on your brand’s scale and budget.</w:t>
      </w:r>
    </w:p>
    <w:p w14:paraId="2EC684B5" w14:textId="77777777" w:rsidR="00F76779" w:rsidRDefault="00F76779" w:rsidP="00F76779">
      <w:pPr>
        <w:spacing w:after="0"/>
        <w:jc w:val="center"/>
      </w:pPr>
      <w:r>
        <w:pict w14:anchorId="15EBA41E">
          <v:rect id="_x0000_i1031" style="width:468pt;height:1.5pt" o:hralign="center" o:hrstd="t" o:hr="t" fillcolor="#a0a0a0" stroked="f"/>
        </w:pict>
      </w:r>
    </w:p>
    <w:p w14:paraId="10DDE44E" w14:textId="77777777" w:rsidR="00F76779" w:rsidRDefault="00F76779" w:rsidP="00F76779">
      <w:pPr>
        <w:pStyle w:val="Heading3"/>
      </w:pPr>
      <w:r>
        <w:rPr>
          <w:rFonts w:ascii="Segoe UI Symbol" w:hAnsi="Segoe UI Symbol" w:cs="Segoe UI Symbol"/>
        </w:rPr>
        <w:t>🔷</w:t>
      </w:r>
      <w:r>
        <w:t xml:space="preserve"> 7. CRISIS MANAGEMENT PROTOCOL</w:t>
      </w:r>
    </w:p>
    <w:p w14:paraId="2B8C41EE" w14:textId="77777777" w:rsidR="00F76779" w:rsidRDefault="00F76779" w:rsidP="00F76779">
      <w:pPr>
        <w:pStyle w:val="NormalWeb"/>
        <w:numPr>
          <w:ilvl w:val="0"/>
          <w:numId w:val="7"/>
        </w:numPr>
      </w:pPr>
      <w:r>
        <w:rPr>
          <w:rStyle w:val="Strong"/>
          <w:rFonts w:eastAsiaTheme="majorEastAsia"/>
        </w:rPr>
        <w:t>Identify the Issue:</w:t>
      </w:r>
      <w:r>
        <w:t xml:space="preserve"> Monitor sudden spikes in mentions, sentiment drops, or viral complaints.</w:t>
      </w:r>
    </w:p>
    <w:p w14:paraId="3ECA06C7" w14:textId="77777777" w:rsidR="00F76779" w:rsidRDefault="00F76779" w:rsidP="00F76779">
      <w:pPr>
        <w:pStyle w:val="NormalWeb"/>
        <w:numPr>
          <w:ilvl w:val="0"/>
          <w:numId w:val="7"/>
        </w:numPr>
      </w:pPr>
      <w:r>
        <w:rPr>
          <w:rStyle w:val="Strong"/>
          <w:rFonts w:eastAsiaTheme="majorEastAsia"/>
        </w:rPr>
        <w:t>Pause Scheduled Posts:</w:t>
      </w:r>
      <w:r>
        <w:t xml:space="preserve"> Stop non-essential social or ad content to avoid tone mismatch.</w:t>
      </w:r>
    </w:p>
    <w:p w14:paraId="6772C66C" w14:textId="77777777" w:rsidR="00F76779" w:rsidRDefault="00F76779" w:rsidP="00F76779">
      <w:pPr>
        <w:pStyle w:val="NormalWeb"/>
        <w:numPr>
          <w:ilvl w:val="0"/>
          <w:numId w:val="7"/>
        </w:numPr>
      </w:pPr>
      <w:r>
        <w:rPr>
          <w:rStyle w:val="Strong"/>
          <w:rFonts w:eastAsiaTheme="majorEastAsia"/>
        </w:rPr>
        <w:t>Internal Alert:</w:t>
      </w:r>
      <w:r>
        <w:t xml:space="preserve"> Notify all relevant departments, including legal, PR, and customer care.</w:t>
      </w:r>
    </w:p>
    <w:p w14:paraId="39331E09" w14:textId="77777777" w:rsidR="00F76779" w:rsidRDefault="00F76779" w:rsidP="00F76779">
      <w:pPr>
        <w:pStyle w:val="NormalWeb"/>
        <w:numPr>
          <w:ilvl w:val="0"/>
          <w:numId w:val="7"/>
        </w:numPr>
      </w:pPr>
      <w:r>
        <w:rPr>
          <w:rStyle w:val="Strong"/>
          <w:rFonts w:eastAsiaTheme="majorEastAsia"/>
        </w:rPr>
        <w:t>Draft an Official Statement:</w:t>
      </w:r>
      <w:r>
        <w:t xml:space="preserve"> Keep it clear, factual, and empathetic. Update as more information becomes available.</w:t>
      </w:r>
    </w:p>
    <w:p w14:paraId="79142252" w14:textId="77777777" w:rsidR="00F76779" w:rsidRDefault="00F76779" w:rsidP="00F76779">
      <w:pPr>
        <w:pStyle w:val="NormalWeb"/>
        <w:numPr>
          <w:ilvl w:val="0"/>
          <w:numId w:val="7"/>
        </w:numPr>
      </w:pPr>
      <w:r>
        <w:rPr>
          <w:rStyle w:val="Strong"/>
          <w:rFonts w:eastAsiaTheme="majorEastAsia"/>
        </w:rPr>
        <w:t>Deploy Spokesperson:</w:t>
      </w:r>
      <w:r>
        <w:t xml:space="preserve"> Choose a consistent and trained representative for public messaging.</w:t>
      </w:r>
    </w:p>
    <w:p w14:paraId="1475A8F1" w14:textId="77777777" w:rsidR="00F76779" w:rsidRDefault="00F76779" w:rsidP="00F76779">
      <w:pPr>
        <w:pStyle w:val="NormalWeb"/>
        <w:numPr>
          <w:ilvl w:val="0"/>
          <w:numId w:val="7"/>
        </w:numPr>
      </w:pPr>
      <w:r>
        <w:rPr>
          <w:rStyle w:val="Strong"/>
          <w:rFonts w:eastAsiaTheme="majorEastAsia"/>
        </w:rPr>
        <w:lastRenderedPageBreak/>
        <w:t>Engage the Audience:</w:t>
      </w:r>
      <w:r>
        <w:t xml:space="preserve"> Respond to comments where appropriate; acknowledge the situation without defensiveness.</w:t>
      </w:r>
    </w:p>
    <w:p w14:paraId="00DED07D" w14:textId="77777777" w:rsidR="00F76779" w:rsidRDefault="00F76779" w:rsidP="00F76779">
      <w:pPr>
        <w:pStyle w:val="NormalWeb"/>
        <w:numPr>
          <w:ilvl w:val="0"/>
          <w:numId w:val="7"/>
        </w:numPr>
      </w:pPr>
      <w:r>
        <w:rPr>
          <w:rStyle w:val="Strong"/>
          <w:rFonts w:eastAsiaTheme="majorEastAsia"/>
        </w:rPr>
        <w:t>Post-Crisis Review:</w:t>
      </w:r>
      <w:r>
        <w:t xml:space="preserve"> Debrief, analyze what went wrong, and adjust your protocols.</w:t>
      </w:r>
    </w:p>
    <w:p w14:paraId="7EF101F4" w14:textId="77777777" w:rsidR="00F76779" w:rsidRDefault="00F76779" w:rsidP="00F76779">
      <w:pPr>
        <w:spacing w:after="0"/>
        <w:jc w:val="center"/>
      </w:pPr>
      <w:r>
        <w:pict w14:anchorId="0C03C9AD">
          <v:rect id="_x0000_i1032" style="width:468pt;height:1.5pt" o:hralign="center" o:hrstd="t" o:hr="t" fillcolor="#a0a0a0" stroked="f"/>
        </w:pict>
      </w:r>
    </w:p>
    <w:p w14:paraId="7EE4F6D5" w14:textId="77777777" w:rsidR="00F76779" w:rsidRDefault="00F76779" w:rsidP="00F76779">
      <w:pPr>
        <w:pStyle w:val="Heading2"/>
      </w:pPr>
    </w:p>
    <w:p w14:paraId="30DE453D" w14:textId="77777777" w:rsidR="00FD18D5" w:rsidRDefault="00FD18D5" w:rsidP="00F76779">
      <w:pPr>
        <w:pStyle w:val="Heading2"/>
      </w:pPr>
    </w:p>
    <w:sectPr w:rsidR="00FD1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F1218A"/>
    <w:multiLevelType w:val="multilevel"/>
    <w:tmpl w:val="D0B8D6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A465DD5"/>
    <w:multiLevelType w:val="multilevel"/>
    <w:tmpl w:val="D7FEB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4A415A"/>
    <w:multiLevelType w:val="multilevel"/>
    <w:tmpl w:val="D0D64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4E61EF"/>
    <w:multiLevelType w:val="multilevel"/>
    <w:tmpl w:val="A824E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0B5431"/>
    <w:multiLevelType w:val="multilevel"/>
    <w:tmpl w:val="20B63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823E00"/>
    <w:multiLevelType w:val="multilevel"/>
    <w:tmpl w:val="933AAC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7EFB3363"/>
    <w:multiLevelType w:val="multilevel"/>
    <w:tmpl w:val="23B89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4"/>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lvlOverride w:ilvl="3"/>
    <w:lvlOverride w:ilvl="4"/>
    <w:lvlOverride w:ilvl="5"/>
    <w:lvlOverride w:ilvl="6"/>
    <w:lvlOverride w:ilvl="7"/>
    <w:lvlOverride w:ilvl="8"/>
  </w:num>
  <w:num w:numId="5">
    <w:abstractNumId w:val="6"/>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779"/>
    <w:rsid w:val="00F76779"/>
    <w:rsid w:val="00FD1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25BF4"/>
  <w15:chartTrackingRefBased/>
  <w15:docId w15:val="{8E216AE9-FE1B-4A26-AB36-27EF5C488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6779"/>
  </w:style>
  <w:style w:type="paragraph" w:styleId="Heading1">
    <w:name w:val="heading 1"/>
    <w:basedOn w:val="Normal"/>
    <w:next w:val="Normal"/>
    <w:link w:val="Heading1Char"/>
    <w:uiPriority w:val="9"/>
    <w:qFormat/>
    <w:rsid w:val="00F76779"/>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unhideWhenUsed/>
    <w:qFormat/>
    <w:rsid w:val="00F76779"/>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F76779"/>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F76779"/>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F76779"/>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F76779"/>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F76779"/>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F76779"/>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F76779"/>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779"/>
    <w:rPr>
      <w:rFonts w:asciiTheme="majorHAnsi" w:eastAsiaTheme="majorEastAsia" w:hAnsiTheme="majorHAnsi" w:cstheme="majorBidi"/>
      <w:color w:val="2E74B5" w:themeColor="accent1" w:themeShade="BF"/>
      <w:sz w:val="30"/>
      <w:szCs w:val="30"/>
    </w:rPr>
  </w:style>
  <w:style w:type="character" w:customStyle="1" w:styleId="Heading3Char">
    <w:name w:val="Heading 3 Char"/>
    <w:basedOn w:val="DefaultParagraphFont"/>
    <w:link w:val="Heading3"/>
    <w:uiPriority w:val="9"/>
    <w:semiHidden/>
    <w:rsid w:val="00F76779"/>
    <w:rPr>
      <w:rFonts w:asciiTheme="majorHAnsi" w:eastAsiaTheme="majorEastAsia" w:hAnsiTheme="majorHAnsi" w:cstheme="majorBidi"/>
      <w:color w:val="538135" w:themeColor="accent6" w:themeShade="BF"/>
      <w:sz w:val="26"/>
      <w:szCs w:val="26"/>
    </w:rPr>
  </w:style>
  <w:style w:type="character" w:styleId="Emphasis">
    <w:name w:val="Emphasis"/>
    <w:basedOn w:val="DefaultParagraphFont"/>
    <w:uiPriority w:val="20"/>
    <w:qFormat/>
    <w:rsid w:val="00F76779"/>
    <w:rPr>
      <w:i/>
      <w:iCs/>
    </w:rPr>
  </w:style>
  <w:style w:type="paragraph" w:styleId="NormalWeb">
    <w:name w:val="Normal (Web)"/>
    <w:basedOn w:val="Normal"/>
    <w:uiPriority w:val="99"/>
    <w:semiHidden/>
    <w:unhideWhenUsed/>
    <w:rsid w:val="00F767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6779"/>
    <w:rPr>
      <w:b/>
      <w:bCs/>
    </w:rPr>
  </w:style>
  <w:style w:type="character" w:customStyle="1" w:styleId="Heading2Char">
    <w:name w:val="Heading 2 Char"/>
    <w:basedOn w:val="DefaultParagraphFont"/>
    <w:link w:val="Heading2"/>
    <w:uiPriority w:val="9"/>
    <w:rsid w:val="00F76779"/>
    <w:rPr>
      <w:rFonts w:asciiTheme="majorHAnsi" w:eastAsiaTheme="majorEastAsia" w:hAnsiTheme="majorHAnsi" w:cstheme="majorBidi"/>
      <w:color w:val="C45911" w:themeColor="accent2" w:themeShade="BF"/>
      <w:sz w:val="28"/>
      <w:szCs w:val="28"/>
    </w:rPr>
  </w:style>
  <w:style w:type="character" w:customStyle="1" w:styleId="Heading4Char">
    <w:name w:val="Heading 4 Char"/>
    <w:basedOn w:val="DefaultParagraphFont"/>
    <w:link w:val="Heading4"/>
    <w:uiPriority w:val="9"/>
    <w:semiHidden/>
    <w:rsid w:val="00F76779"/>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F76779"/>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F76779"/>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F76779"/>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F76779"/>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F76779"/>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F76779"/>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F76779"/>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F76779"/>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F76779"/>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F76779"/>
    <w:rPr>
      <w:rFonts w:asciiTheme="majorHAnsi" w:eastAsiaTheme="majorEastAsia" w:hAnsiTheme="majorHAnsi" w:cstheme="majorBidi"/>
    </w:rPr>
  </w:style>
  <w:style w:type="paragraph" w:styleId="NoSpacing">
    <w:name w:val="No Spacing"/>
    <w:uiPriority w:val="1"/>
    <w:qFormat/>
    <w:rsid w:val="00F76779"/>
    <w:pPr>
      <w:spacing w:after="0" w:line="240" w:lineRule="auto"/>
    </w:pPr>
  </w:style>
  <w:style w:type="paragraph" w:styleId="Quote">
    <w:name w:val="Quote"/>
    <w:basedOn w:val="Normal"/>
    <w:next w:val="Normal"/>
    <w:link w:val="QuoteChar"/>
    <w:uiPriority w:val="29"/>
    <w:qFormat/>
    <w:rsid w:val="00F76779"/>
    <w:pPr>
      <w:spacing w:before="120"/>
      <w:ind w:left="720" w:right="720"/>
      <w:jc w:val="center"/>
    </w:pPr>
    <w:rPr>
      <w:i/>
      <w:iCs/>
    </w:rPr>
  </w:style>
  <w:style w:type="character" w:customStyle="1" w:styleId="QuoteChar">
    <w:name w:val="Quote Char"/>
    <w:basedOn w:val="DefaultParagraphFont"/>
    <w:link w:val="Quote"/>
    <w:uiPriority w:val="29"/>
    <w:rsid w:val="00F76779"/>
    <w:rPr>
      <w:i/>
      <w:iCs/>
    </w:rPr>
  </w:style>
  <w:style w:type="paragraph" w:styleId="IntenseQuote">
    <w:name w:val="Intense Quote"/>
    <w:basedOn w:val="Normal"/>
    <w:next w:val="Normal"/>
    <w:link w:val="IntenseQuoteChar"/>
    <w:uiPriority w:val="30"/>
    <w:qFormat/>
    <w:rsid w:val="00F76779"/>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F76779"/>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F76779"/>
    <w:rPr>
      <w:i/>
      <w:iCs/>
      <w:color w:val="404040" w:themeColor="text1" w:themeTint="BF"/>
    </w:rPr>
  </w:style>
  <w:style w:type="character" w:styleId="IntenseEmphasis">
    <w:name w:val="Intense Emphasis"/>
    <w:basedOn w:val="DefaultParagraphFont"/>
    <w:uiPriority w:val="21"/>
    <w:qFormat/>
    <w:rsid w:val="00F76779"/>
    <w:rPr>
      <w:b w:val="0"/>
      <w:bCs w:val="0"/>
      <w:i/>
      <w:iCs/>
      <w:color w:val="5B9BD5" w:themeColor="accent1"/>
    </w:rPr>
  </w:style>
  <w:style w:type="character" w:styleId="SubtleReference">
    <w:name w:val="Subtle Reference"/>
    <w:basedOn w:val="DefaultParagraphFont"/>
    <w:uiPriority w:val="31"/>
    <w:qFormat/>
    <w:rsid w:val="00F7677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76779"/>
    <w:rPr>
      <w:b/>
      <w:bCs/>
      <w:smallCaps/>
      <w:color w:val="5B9BD5" w:themeColor="accent1"/>
      <w:spacing w:val="5"/>
      <w:u w:val="single"/>
    </w:rPr>
  </w:style>
  <w:style w:type="character" w:styleId="BookTitle">
    <w:name w:val="Book Title"/>
    <w:basedOn w:val="DefaultParagraphFont"/>
    <w:uiPriority w:val="33"/>
    <w:qFormat/>
    <w:rsid w:val="00F76779"/>
    <w:rPr>
      <w:b/>
      <w:bCs/>
      <w:smallCaps/>
    </w:rPr>
  </w:style>
  <w:style w:type="paragraph" w:styleId="TOCHeading">
    <w:name w:val="TOC Heading"/>
    <w:basedOn w:val="Heading1"/>
    <w:next w:val="Normal"/>
    <w:uiPriority w:val="39"/>
    <w:semiHidden/>
    <w:unhideWhenUsed/>
    <w:qFormat/>
    <w:rsid w:val="00F7677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433951">
      <w:bodyDiv w:val="1"/>
      <w:marLeft w:val="0"/>
      <w:marRight w:val="0"/>
      <w:marTop w:val="0"/>
      <w:marBottom w:val="0"/>
      <w:divBdr>
        <w:top w:val="none" w:sz="0" w:space="0" w:color="auto"/>
        <w:left w:val="none" w:sz="0" w:space="0" w:color="auto"/>
        <w:bottom w:val="none" w:sz="0" w:space="0" w:color="auto"/>
        <w:right w:val="none" w:sz="0" w:space="0" w:color="auto"/>
      </w:divBdr>
      <w:divsChild>
        <w:div w:id="505676561">
          <w:marLeft w:val="0"/>
          <w:marRight w:val="0"/>
          <w:marTop w:val="0"/>
          <w:marBottom w:val="200"/>
          <w:divBdr>
            <w:top w:val="none" w:sz="0" w:space="0" w:color="auto"/>
            <w:left w:val="none" w:sz="0" w:space="0" w:color="auto"/>
            <w:bottom w:val="none" w:sz="0" w:space="0" w:color="auto"/>
            <w:right w:val="none" w:sz="0" w:space="0" w:color="auto"/>
          </w:divBdr>
        </w:div>
        <w:div w:id="1022635077">
          <w:marLeft w:val="0"/>
          <w:marRight w:val="0"/>
          <w:marTop w:val="0"/>
          <w:marBottom w:val="200"/>
          <w:divBdr>
            <w:top w:val="none" w:sz="0" w:space="0" w:color="auto"/>
            <w:left w:val="none" w:sz="0" w:space="0" w:color="auto"/>
            <w:bottom w:val="none" w:sz="0" w:space="0" w:color="auto"/>
            <w:right w:val="none" w:sz="0" w:space="0" w:color="auto"/>
          </w:divBdr>
        </w:div>
        <w:div w:id="972640621">
          <w:marLeft w:val="0"/>
          <w:marRight w:val="0"/>
          <w:marTop w:val="0"/>
          <w:marBottom w:val="200"/>
          <w:divBdr>
            <w:top w:val="none" w:sz="0" w:space="0" w:color="auto"/>
            <w:left w:val="none" w:sz="0" w:space="0" w:color="auto"/>
            <w:bottom w:val="none" w:sz="0" w:space="0" w:color="auto"/>
            <w:right w:val="none" w:sz="0" w:space="0" w:color="auto"/>
          </w:divBdr>
        </w:div>
        <w:div w:id="1970086420">
          <w:marLeft w:val="0"/>
          <w:marRight w:val="0"/>
          <w:marTop w:val="0"/>
          <w:marBottom w:val="200"/>
          <w:divBdr>
            <w:top w:val="none" w:sz="0" w:space="0" w:color="auto"/>
            <w:left w:val="none" w:sz="0" w:space="0" w:color="auto"/>
            <w:bottom w:val="none" w:sz="0" w:space="0" w:color="auto"/>
            <w:right w:val="none" w:sz="0" w:space="0" w:color="auto"/>
          </w:divBdr>
        </w:div>
        <w:div w:id="1157526763">
          <w:marLeft w:val="0"/>
          <w:marRight w:val="0"/>
          <w:marTop w:val="0"/>
          <w:marBottom w:val="200"/>
          <w:divBdr>
            <w:top w:val="none" w:sz="0" w:space="0" w:color="auto"/>
            <w:left w:val="none" w:sz="0" w:space="0" w:color="auto"/>
            <w:bottom w:val="none" w:sz="0" w:space="0" w:color="auto"/>
            <w:right w:val="none" w:sz="0" w:space="0" w:color="auto"/>
          </w:divBdr>
        </w:div>
        <w:div w:id="388961105">
          <w:marLeft w:val="0"/>
          <w:marRight w:val="0"/>
          <w:marTop w:val="0"/>
          <w:marBottom w:val="200"/>
          <w:divBdr>
            <w:top w:val="none" w:sz="0" w:space="0" w:color="auto"/>
            <w:left w:val="none" w:sz="0" w:space="0" w:color="auto"/>
            <w:bottom w:val="none" w:sz="0" w:space="0" w:color="auto"/>
            <w:right w:val="none" w:sz="0" w:space="0" w:color="auto"/>
          </w:divBdr>
        </w:div>
        <w:div w:id="400102631">
          <w:marLeft w:val="0"/>
          <w:marRight w:val="0"/>
          <w:marTop w:val="0"/>
          <w:marBottom w:val="200"/>
          <w:divBdr>
            <w:top w:val="none" w:sz="0" w:space="0" w:color="auto"/>
            <w:left w:val="none" w:sz="0" w:space="0" w:color="auto"/>
            <w:bottom w:val="none" w:sz="0" w:space="0" w:color="auto"/>
            <w:right w:val="none" w:sz="0" w:space="0" w:color="auto"/>
          </w:divBdr>
        </w:div>
        <w:div w:id="1038627811">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2025-06-27T05:02:00Z</dcterms:created>
  <dcterms:modified xsi:type="dcterms:W3CDTF">2025-06-27T05:04:00Z</dcterms:modified>
</cp:coreProperties>
</file>