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1requests模块函数与类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request.get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  <w:highlight w:val="lightGray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(url, params=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, **kwargs):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r"""Sends a GET request.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url</w:t>
      </w:r>
      <w:r>
        <w:rPr>
          <w:rFonts w:hint="eastAsia" w:ascii="Consolas" w:hAnsi="Consolas" w:eastAsia="Consolas"/>
          <w:i/>
          <w:color w:val="C9802B"/>
          <w:sz w:val="20"/>
        </w:rPr>
        <w:t>: URL for the new :class:`Request`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params</w:t>
      </w:r>
      <w:r>
        <w:rPr>
          <w:rFonts w:hint="eastAsia" w:ascii="Consolas" w:hAnsi="Consolas" w:eastAsia="Consolas"/>
          <w:i/>
          <w:color w:val="C9802B"/>
          <w:sz w:val="20"/>
        </w:rPr>
        <w:t>: (optional) Dictionary or bytes to be sent in the query string for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\*\*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kwargs</w:t>
      </w:r>
      <w:r>
        <w:rPr>
          <w:rFonts w:hint="eastAsia" w:ascii="Consolas" w:hAnsi="Consolas" w:eastAsia="Consolas"/>
          <w:i/>
          <w:color w:val="C9802B"/>
          <w:sz w:val="20"/>
        </w:rPr>
        <w:t>: Optional arguments that ``request`` takes.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:return: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b/>
          <w:color w:val="00AA00"/>
          <w:sz w:val="20"/>
        </w:rPr>
        <w:t>:class:</w:t>
      </w:r>
      <w:r>
        <w:rPr>
          <w:rFonts w:hint="eastAsia" w:ascii="Consolas" w:hAnsi="Consolas" w:eastAsia="Consolas"/>
          <w:i/>
          <w:color w:val="C9802B"/>
          <w:sz w:val="20"/>
        </w:rPr>
        <w:t>`Response &lt;Response&gt;`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rtype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requests.Response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kwargs.setdefault(</w:t>
      </w:r>
      <w:r>
        <w:rPr>
          <w:rFonts w:hint="eastAsia" w:ascii="Consolas" w:hAnsi="Consolas" w:eastAsia="Consolas"/>
          <w:i/>
          <w:color w:val="C9802B"/>
          <w:sz w:val="20"/>
        </w:rPr>
        <w:t>'allow_redirects'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request(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highlight w:val="lightGray"/>
        </w:rPr>
        <w:t>get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url, params=params, **kwargs)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参数：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url:请求地址</w:t>
      </w:r>
    </w:p>
    <w:p>
      <w:r>
        <w:rPr>
          <w:rFonts w:hint="eastAsia"/>
        </w:rPr>
        <w:t>params</w:t>
      </w:r>
      <w:r>
        <w:rPr>
          <w:rFonts w:hint="eastAsia"/>
          <w:lang w:eastAsia="zh-CN"/>
        </w:rPr>
        <w:t>：</w:t>
      </w:r>
      <w:r>
        <w:t>(可选)在查询字符串中发送的字典或字节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kwargs:requests可获取的可选参数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返回值：返回一个</w:t>
      </w:r>
      <w:r>
        <w:rPr>
          <w:rFonts w:hint="eastAsia" w:ascii="Consolas" w:hAnsi="Consolas" w:eastAsia="Consolas"/>
          <w:i/>
          <w:color w:val="C9802B"/>
          <w:sz w:val="20"/>
        </w:rPr>
        <w:t>Response</w:t>
      </w:r>
      <w:r>
        <w:rPr>
          <w:rFonts w:hint="eastAsia" w:ascii="Consolas" w:hAnsi="Consolas" w:eastAsia="宋体"/>
          <w:i/>
          <w:color w:val="C9802B"/>
          <w:sz w:val="20"/>
          <w:lang w:eastAsia="zh-CN"/>
        </w:rPr>
        <w:t>实例</w:t>
      </w:r>
      <w:r>
        <w:rPr>
          <w:rFonts w:hint="eastAsia"/>
          <w:lang w:val="en-US"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(method, url, **kwargs):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"""Constructs and sends a :class:`Request &lt;Request&gt;`.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method: method for the new :class:`Request`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url</w:t>
      </w:r>
      <w:r>
        <w:rPr>
          <w:rFonts w:hint="eastAsia" w:ascii="Consolas" w:hAnsi="Consolas" w:eastAsia="Consolas"/>
          <w:i/>
          <w:color w:val="C9802B"/>
          <w:sz w:val="20"/>
        </w:rPr>
        <w:t>: URL for the new :class:`Request`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params</w:t>
      </w:r>
      <w:r>
        <w:rPr>
          <w:rFonts w:hint="eastAsia" w:ascii="Consolas" w:hAnsi="Consolas" w:eastAsia="Consolas"/>
          <w:i/>
          <w:color w:val="C9802B"/>
          <w:sz w:val="20"/>
        </w:rPr>
        <w:t>: (optional) Dictionary or bytes to be sent in the query string for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data: (optional) Dictionary or list of tuples ``[(key, value)]`` (will be form-encoded), bytes, or file-like object to send in the body of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json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(optional)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json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data to send in the body of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headers: (optional) Dictionary of HTTP Headers to send with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cookies: (optional)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Dict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or CookieJar object to send with the :class:`Request`.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files: (optional) Dictionary of ``'name': file-like-objects`` (or ``{'name': file-tuple}``) for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multipart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encoding upload.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``file-tuple`` can be a 2-tuple ``('filename',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fileobj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)``, 3-tuple ``('filename',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fileobj</w:t>
      </w:r>
      <w:r>
        <w:rPr>
          <w:rFonts w:hint="eastAsia" w:ascii="Consolas" w:hAnsi="Consolas" w:eastAsia="Consolas"/>
          <w:i/>
          <w:color w:val="C9802B"/>
          <w:sz w:val="20"/>
        </w:rPr>
        <w:t>, 'content_type')``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or a 4-tuple ``('filename',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fileobj</w:t>
      </w:r>
      <w:r>
        <w:rPr>
          <w:rFonts w:hint="eastAsia" w:ascii="Consolas" w:hAnsi="Consolas" w:eastAsia="Consolas"/>
          <w:i/>
          <w:color w:val="C9802B"/>
          <w:sz w:val="20"/>
        </w:rPr>
        <w:t>, 'content_type', custom_headers)``, where ``'content-type'`` is a 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defining the content type of the given file and ``custom_headers`` a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dict</w:t>
      </w:r>
      <w:r>
        <w:rPr>
          <w:rFonts w:hint="eastAsia" w:ascii="Consolas" w:hAnsi="Consolas" w:eastAsia="Consolas"/>
          <w:i/>
          <w:color w:val="C9802B"/>
          <w:sz w:val="20"/>
        </w:rPr>
        <w:t>-like object containing additional headers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to add for the file.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auth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(optional)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Auth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tuple to enable Basic/Digest/Custom HTTP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Auth</w:t>
      </w:r>
      <w:r>
        <w:rPr>
          <w:rFonts w:hint="eastAsia" w:ascii="Consolas" w:hAnsi="Consolas" w:eastAsia="Consolas"/>
          <w:i/>
          <w:color w:val="C9802B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timeout: (optional) How many seconds to wait for the server to send data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before giving up, as a float, or a :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ref</w:t>
      </w:r>
      <w:r>
        <w:rPr>
          <w:rFonts w:hint="eastAsia" w:ascii="Consolas" w:hAnsi="Consolas" w:eastAsia="Consolas"/>
          <w:i/>
          <w:color w:val="C9802B"/>
          <w:sz w:val="20"/>
        </w:rPr>
        <w:t>:`(connect timeout, 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timeout) &lt;timeouts&gt;` tuple.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:type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timeout: float or tuple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allow_redirects: (optional) Boolean. Enable/disable GET/OPTIONS/POST/PUT/PATCH/DELETE/HEAD redirection. Defaults to ``True``.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:type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allow_redirects: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bool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proxies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(optional) Dictionary mapping protocol to the URL of the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proxy</w:t>
      </w:r>
      <w:r>
        <w:rPr>
          <w:rFonts w:hint="eastAsia" w:ascii="Consolas" w:hAnsi="Consolas" w:eastAsia="Consolas"/>
          <w:i/>
          <w:color w:val="C9802B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verify: (optional) Either a boolean, in which case it controls whether we verify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    the server's TLS certificate, or a string, in which case it must be a 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      to a CA bundle to use. Defaults to ``True``.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stream: (optional) if ``False``, the response content will be immediately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downloaded</w:t>
      </w:r>
      <w:r>
        <w:rPr>
          <w:rFonts w:hint="eastAsia" w:ascii="Consolas" w:hAnsi="Consolas" w:eastAsia="Consolas"/>
          <w:i/>
          <w:color w:val="C9802B"/>
          <w:sz w:val="20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cert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(optional) if String, path to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ssl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client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cert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file (.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pem</w:t>
      </w:r>
      <w:r>
        <w:rPr>
          <w:rFonts w:hint="eastAsia" w:ascii="Consolas" w:hAnsi="Consolas" w:eastAsia="Consolas"/>
          <w:i/>
          <w:color w:val="C9802B"/>
          <w:sz w:val="20"/>
        </w:rPr>
        <w:t>). If Tuple, ('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cert</w:t>
      </w:r>
      <w:r>
        <w:rPr>
          <w:rFonts w:hint="eastAsia" w:ascii="Consolas" w:hAnsi="Consolas" w:eastAsia="Consolas"/>
          <w:i/>
          <w:color w:val="C9802B"/>
          <w:sz w:val="20"/>
        </w:rPr>
        <w:t>', 'key') pair.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:return: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b/>
          <w:color w:val="00AA00"/>
          <w:sz w:val="20"/>
        </w:rPr>
        <w:t>:class:</w:t>
      </w:r>
      <w:r>
        <w:rPr>
          <w:rFonts w:hint="eastAsia" w:ascii="Consolas" w:hAnsi="Consolas" w:eastAsia="Consolas"/>
          <w:i/>
          <w:color w:val="C9802B"/>
          <w:sz w:val="20"/>
        </w:rPr>
        <w:t>`Response &lt;Response&gt;`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rtype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requests.Response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Usage::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&gt;&gt;&gt; import requests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&gt;&gt;&gt;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req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= requests.request('GET', 'http://httpbin.org/get')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&lt;Response [200]&gt;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C0C0C0"/>
          <w:sz w:val="20"/>
        </w:rPr>
        <w:t># By using the 'with' statement we are sure the session is closed, thus we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C0C0C0"/>
          <w:sz w:val="20"/>
        </w:rPr>
        <w:t># avoid leaving sockets open which can trigger a ResourceWarning in some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C0C0C0"/>
          <w:sz w:val="20"/>
        </w:rPr>
        <w:t># cases, and look like a memory leak in others.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sessions.Session()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session: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session.request(method=method, url=url, **kwargs)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lang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lightGray"/>
        </w:rPr>
        <w:t>method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lang w:eastAsia="zh-CN"/>
        </w:rPr>
        <w:t>：请求方法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lightGray"/>
          <w:u w:val="single"/>
        </w:rPr>
        <w:t>url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eastAsia="zh-CN"/>
        </w:rPr>
        <w:t>：请求地址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lightGray"/>
          <w:u w:val="single"/>
        </w:rPr>
        <w:t>params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eastAsia="zh-CN"/>
        </w:rPr>
        <w:t>：传递给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  <w:t>Request类的查询字符串或字典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lightGray"/>
        </w:rPr>
        <w:t>data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lang w:eastAsia="zh-CN"/>
        </w:rPr>
        <w:t>：（可选）字典或者元组（将被表单编码），字节或者类似于文件的对象，在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lang w:val="en-US" w:eastAsia="zh-CN"/>
        </w:rPr>
        <w:t>Request事例中被发送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lightGray"/>
          <w:u w:val="single"/>
        </w:rPr>
        <w:t>json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eastAsia="zh-CN"/>
        </w:rPr>
        <w:t>：（可选）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  <w:t>Request实例中被发送的json数据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headers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：（可选）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  <w:t>Request实例中被发送的HTTP头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cookies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：（可选）</w:t>
      </w:r>
      <w:r>
        <w:rPr>
          <w:rFonts w:hint="eastAsia" w:ascii="Consolas" w:hAnsi="Consolas" w:eastAsia="宋体"/>
          <w:i/>
          <w:color w:val="C9802B"/>
          <w:sz w:val="20"/>
          <w:highlight w:val="lightGray"/>
          <w:u w:val="single"/>
          <w:lang w:val="en-US" w:eastAsia="zh-CN"/>
        </w:rPr>
        <w:t>Request实例中被发送的字典或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CookieJar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对象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files：（可选）可发送的文件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auth：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timeout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：等待服务器时间，参数类型为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float或tuple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allow_redirects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：允许重定向，默认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True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u w:val="singl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  <w:u w:val="single"/>
        </w:rPr>
        <w:t>proxies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u w:val="single"/>
          <w:lang w:eastAsia="zh-CN"/>
        </w:rPr>
        <w:t>：（可选）字典映射到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u w:val="single"/>
          <w:lang w:val="en-US" w:eastAsia="zh-CN"/>
        </w:rPr>
        <w:t>url的代理</w:t>
      </w:r>
    </w:p>
    <w:p>
      <w:pPr>
        <w:rPr>
          <w:rFonts w:hint="eastAsia" w:ascii="Consolas" w:hAnsi="Consolas" w:eastAsia="宋体"/>
          <w:i/>
          <w:color w:val="C9802B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highlight w:val="white"/>
        </w:rPr>
        <w:t>verify</w:t>
      </w:r>
      <w:r>
        <w:rPr>
          <w:rFonts w:hint="eastAsia" w:ascii="Consolas" w:hAnsi="Consolas" w:eastAsia="宋体"/>
          <w:i/>
          <w:color w:val="C9802B"/>
          <w:highlight w:val="white"/>
          <w:lang w:eastAsia="zh-CN"/>
        </w:rPr>
        <w:t>：（可选）默认为</w:t>
      </w:r>
      <w:r>
        <w:rPr>
          <w:rFonts w:hint="eastAsia" w:ascii="Consolas" w:hAnsi="Consolas" w:eastAsia="宋体"/>
          <w:i/>
          <w:color w:val="C9802B"/>
          <w:highlight w:val="white"/>
          <w:lang w:val="en-US" w:eastAsia="zh-CN"/>
        </w:rPr>
        <w:t>True</w:t>
      </w:r>
    </w:p>
    <w:p>
      <w:pP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stream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eastAsia="zh-CN"/>
        </w:rPr>
        <w:t>：（可选）如果是</w:t>
      </w: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False，reponse内容将被立即下载。</w:t>
      </w:r>
    </w:p>
    <w:p>
      <w:pPr>
        <w:rPr>
          <w:rFonts w:hint="eastAsia" w:ascii="Consolas" w:hAnsi="Consolas" w:eastAsia="Consolas"/>
          <w:i/>
          <w:color w:val="C9802B"/>
          <w:sz w:val="20"/>
          <w:highlight w:val="white"/>
        </w:rPr>
      </w:pPr>
      <w:r>
        <w:rPr>
          <w:rFonts w:hint="eastAsia" w:ascii="Consolas" w:hAnsi="Consolas" w:eastAsia="宋体"/>
          <w:i/>
          <w:color w:val="C9802B"/>
          <w:sz w:val="20"/>
          <w:highlight w:val="white"/>
          <w:lang w:val="en-US" w:eastAsia="zh-CN"/>
        </w:rPr>
        <w:t>返回值：是一个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requests.Response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Request类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(RequestHooksMixin):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"""A user-created :class:`Request &lt;Request&gt;` object.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Used to prepare a :class:`PreparedRequest &lt;PreparedRequest&gt;`, which is sent to the server.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method: HTTP method to use.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url</w:t>
      </w:r>
      <w:r>
        <w:rPr>
          <w:rFonts w:hint="eastAsia" w:ascii="Consolas" w:hAnsi="Consolas" w:eastAsia="Consolas"/>
          <w:i/>
          <w:color w:val="C9802B"/>
          <w:sz w:val="20"/>
        </w:rPr>
        <w:t>: URL to send.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headers: dictionary of headers to send.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files: dictionary of {filename: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fileobject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} files to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multipart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upload.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data: the body to attach to the request. If a dictionary is provided, form-encoding will take place.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json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json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for the body to attach to the request (if files or data is not specified).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params</w:t>
      </w:r>
      <w:r>
        <w:rPr>
          <w:rFonts w:hint="eastAsia" w:ascii="Consolas" w:hAnsi="Consolas" w:eastAsia="Consolas"/>
          <w:i/>
          <w:color w:val="C9802B"/>
          <w:sz w:val="20"/>
        </w:rPr>
        <w:t>: dictionary of URL parameters to append to the URL.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auth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Auth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handler or (user, pass) tuple.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cookies: dictionary or CookieJar of cookies to attach to this request.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</w:t>
      </w:r>
      <w:r>
        <w:rPr>
          <w:rFonts w:hint="eastAsia" w:ascii="Consolas" w:hAnsi="Consolas" w:eastAsia="Consolas"/>
          <w:b/>
          <w:color w:val="00AA00"/>
          <w:sz w:val="20"/>
        </w:rPr>
        <w:t>:</w:t>
      </w:r>
      <w:r>
        <w:rPr>
          <w:rFonts w:hint="eastAsia" w:ascii="Consolas" w:hAnsi="Consolas" w:eastAsia="Consolas"/>
          <w:b/>
          <w:color w:val="00AA00"/>
          <w:sz w:val="20"/>
          <w:u w:val="single"/>
        </w:rPr>
        <w:t>param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hooks: dictionary of callback hooks, for internal usage.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Usage::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&gt;&gt;&gt; import requests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&gt;&gt;&gt;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req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= requests.Request('GET', 'http://httpbin.org/get')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&gt;&gt;&gt; req.prepare()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  &lt;PreparedRequest [GET]&gt;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"""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 Reponse类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(object):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i/>
          <w:color w:val="C9802B"/>
          <w:sz w:val="20"/>
        </w:rPr>
        <w:t>"""The :class:`Response &lt;Response&gt;` object, which contains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server's response to an HTTP request.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    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__attrs__ =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'_content'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'status_code'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'headers'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url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'history'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C9802B"/>
          <w:sz w:val="20"/>
        </w:rPr>
        <w:t>'encoding'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'reason'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'cookies'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'elapsed'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'request'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requests模块使用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发送请求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BA59"/>
    <w:multiLevelType w:val="singleLevel"/>
    <w:tmpl w:val="5A03BA59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C2D08"/>
    <w:rsid w:val="5ACC2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2017-11-10T10:49:57Z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