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非结构化数据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没有固定的数据格式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必须透过ETL工具将数据转换成结构化的数据才能使用。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数据抽取、转换、储存（ETL，extract， Transformation， loading）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原始资料-》ETL脚本-》结构化数据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如何处理非结构化数据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网络爬虫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F042"/>
    <w:multiLevelType w:val="singleLevel"/>
    <w:tmpl w:val="591CF04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CF066"/>
    <w:multiLevelType w:val="singleLevel"/>
    <w:tmpl w:val="591CF0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CF17F"/>
    <w:multiLevelType w:val="singleLevel"/>
    <w:tmpl w:val="591CF17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600E"/>
    <w:rsid w:val="33391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2017-05-18T02:08:02Z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