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6C35" w14:textId="0A4BA87F" w:rsidR="00E816FE" w:rsidRPr="00E816FE" w:rsidRDefault="00E816FE" w:rsidP="00E816FE">
      <w:pPr>
        <w:jc w:val="center"/>
        <w:rPr>
          <w:rFonts w:ascii="Times New Roman" w:hAnsi="Times New Roman" w:cs="Times New Roman"/>
          <w:b/>
          <w:bCs/>
          <w:sz w:val="24"/>
          <w:szCs w:val="24"/>
        </w:rPr>
      </w:pPr>
      <w:r w:rsidRPr="00E816FE">
        <w:rPr>
          <w:rFonts w:ascii="Times New Roman" w:hAnsi="Times New Roman" w:cs="Times New Roman"/>
          <w:b/>
          <w:bCs/>
          <w:sz w:val="24"/>
          <w:szCs w:val="24"/>
        </w:rPr>
        <w:t>QUE SIGNIFICA REZAR PELOS MORTOS?</w:t>
      </w:r>
    </w:p>
    <w:p w14:paraId="524717CE" w14:textId="77777777" w:rsidR="00E816FE" w:rsidRPr="00E816FE" w:rsidRDefault="00E816FE" w:rsidP="008C32ED">
      <w:pPr>
        <w:pStyle w:val="NormalWeb"/>
        <w:shd w:val="clear" w:color="auto" w:fill="FFFFFF"/>
        <w:spacing w:before="0" w:beforeAutospacing="0" w:after="0" w:afterAutospacing="0" w:line="408" w:lineRule="atLeast"/>
        <w:jc w:val="both"/>
        <w:textAlignment w:val="baseline"/>
        <w:rPr>
          <w:rStyle w:val="Forte"/>
          <w:i/>
          <w:iCs/>
          <w:bdr w:val="none" w:sz="0" w:space="0" w:color="auto" w:frame="1"/>
        </w:rPr>
      </w:pPr>
    </w:p>
    <w:p w14:paraId="7D0774F6" w14:textId="40C14A2B" w:rsidR="008C32ED" w:rsidRPr="00E816FE" w:rsidRDefault="008C32ED" w:rsidP="00E816FE">
      <w:pPr>
        <w:pStyle w:val="NormalWeb"/>
        <w:shd w:val="clear" w:color="auto" w:fill="FFFFFF"/>
        <w:spacing w:before="0" w:beforeAutospacing="0" w:after="0" w:afterAutospacing="0" w:line="408" w:lineRule="atLeast"/>
        <w:ind w:firstLine="708"/>
        <w:jc w:val="both"/>
        <w:textAlignment w:val="baseline"/>
      </w:pPr>
      <w:r w:rsidRPr="00E816FE">
        <w:rPr>
          <w:rStyle w:val="Forte"/>
          <w:i/>
          <w:iCs/>
          <w:bdr w:val="none" w:sz="0" w:space="0" w:color="auto" w:frame="1"/>
        </w:rPr>
        <w:t>Rezar pelos mortos e, especialmente, celebrar a S. Missa pelos mortos não é celebrar a fé das pessoas falecidas nem é celebrar a fé dos que ficaram neste mundo. É celebrar o mistério da fé, ou seja, o sacrifício de Cristo perpetuado sobre os nossos altares e oferecido ao Pai em favor de tal ou tal irmão ou irmã falecido(a) seja corroborado para que extinga qualquer amor desregrado ou qualquer resquício de pecado que tenha ficado na alma do defunto. Este se encontra em estado de purificação, preparando-se para ver Deus face-a-face mediante o repúdio radical de qualquer escória de infidelidade.</w:t>
      </w:r>
    </w:p>
    <w:p w14:paraId="221F0A6A" w14:textId="77777777" w:rsidR="008C32ED" w:rsidRPr="00E816FE" w:rsidRDefault="008C32ED" w:rsidP="00E816FE">
      <w:pPr>
        <w:pStyle w:val="NormalWeb"/>
        <w:shd w:val="clear" w:color="auto" w:fill="FFFFFF"/>
        <w:spacing w:before="0" w:beforeAutospacing="0" w:after="240" w:afterAutospacing="0" w:line="408" w:lineRule="atLeast"/>
        <w:ind w:firstLine="708"/>
        <w:jc w:val="both"/>
        <w:textAlignment w:val="baseline"/>
      </w:pPr>
      <w:r w:rsidRPr="00E816FE">
        <w:t>Um jornal paroquial publicou em novembro pp. um artigo intitulado “O que significa rezar pelos falecidos”. O conteúdo da explanação é ambíguo e suscitou hesitação em vários leitores. Daí a conveniência de algumas reflexões sobre o assunto.</w:t>
      </w:r>
    </w:p>
    <w:p w14:paraId="1BDF5775"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Eis os trechos mais significativos do artigo:</w:t>
      </w:r>
    </w:p>
    <w:p w14:paraId="622AD9E6" w14:textId="77777777" w:rsidR="008C32ED" w:rsidRPr="00E816FE" w:rsidRDefault="008C32ED" w:rsidP="00E816FE">
      <w:pPr>
        <w:pStyle w:val="NormalWeb"/>
        <w:shd w:val="clear" w:color="auto" w:fill="FFFFFF"/>
        <w:spacing w:before="0" w:beforeAutospacing="0" w:after="240" w:afterAutospacing="0" w:line="408" w:lineRule="atLeast"/>
        <w:ind w:firstLine="708"/>
        <w:jc w:val="both"/>
        <w:textAlignment w:val="baseline"/>
      </w:pPr>
      <w:r w:rsidRPr="00E816FE">
        <w:t>“A festa de todos os Santos e o dia dos Finados nos oferecem uma ótima oportunidade para refletirmos sobre nossas atitudes para com nossos falecidos. Mais concretamente, sobre o sentido das Missas de sétimo dia, trigésimo dia e primeiro ano…</w:t>
      </w:r>
    </w:p>
    <w:p w14:paraId="20F647D0" w14:textId="77777777" w:rsidR="008C32ED" w:rsidRPr="00E816FE" w:rsidRDefault="008C32ED" w:rsidP="00E816FE">
      <w:pPr>
        <w:pStyle w:val="NormalWeb"/>
        <w:shd w:val="clear" w:color="auto" w:fill="FFFFFF"/>
        <w:spacing w:before="0" w:beforeAutospacing="0" w:after="240" w:afterAutospacing="0" w:line="408" w:lineRule="atLeast"/>
        <w:ind w:firstLine="708"/>
        <w:jc w:val="both"/>
        <w:textAlignment w:val="baseline"/>
      </w:pPr>
      <w:r w:rsidRPr="00E816FE">
        <w:t>Redescubramos o sentido da Eucaristia oferecida pelos defuntos: toda Missa é renovação do Dom total de Jesus Cristo, que morreu por nós e ressuscitou para a nossa salvação. Oferecer a Missa por um irmão que faleceu é um ato com duplo sentido: celebração da fé que ele tinha e da fé que nós temos. O fundamento do Cristianismo é a fé em Jesus Cristo ressuscitado. “Se Cristo não ressuscitou, vã é nossa fé…”</w:t>
      </w:r>
    </w:p>
    <w:p w14:paraId="232DC8B0" w14:textId="77777777" w:rsidR="008C32ED" w:rsidRPr="00E816FE" w:rsidRDefault="008C32ED" w:rsidP="00E816FE">
      <w:pPr>
        <w:pStyle w:val="NormalWeb"/>
        <w:shd w:val="clear" w:color="auto" w:fill="FFFFFF"/>
        <w:spacing w:before="0" w:beforeAutospacing="0" w:after="240" w:afterAutospacing="0" w:line="408" w:lineRule="atLeast"/>
        <w:ind w:firstLine="708"/>
        <w:jc w:val="both"/>
        <w:textAlignment w:val="baseline"/>
      </w:pPr>
      <w:r w:rsidRPr="00E816FE">
        <w:t>A Missa é um ato de fé na comunhão dos santos, isto é: quer vivamos peregrinos nesta terra, quer já estejamos com Deus, formamos uma só Comunidade de Batizados”.</w:t>
      </w:r>
    </w:p>
    <w:p w14:paraId="2E78BE69"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Passemos a um comentário.</w:t>
      </w:r>
    </w:p>
    <w:p w14:paraId="692D9E01"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Que é a Missa?</w:t>
      </w:r>
    </w:p>
    <w:p w14:paraId="161380BB" w14:textId="77777777" w:rsidR="008C32ED" w:rsidRPr="00E816FE" w:rsidRDefault="008C32ED" w:rsidP="00E816FE">
      <w:pPr>
        <w:pStyle w:val="NormalWeb"/>
        <w:shd w:val="clear" w:color="auto" w:fill="FFFFFF"/>
        <w:spacing w:before="0" w:beforeAutospacing="0" w:after="240" w:afterAutospacing="0" w:line="408" w:lineRule="atLeast"/>
        <w:ind w:firstLine="708"/>
        <w:jc w:val="both"/>
        <w:textAlignment w:val="baseline"/>
      </w:pPr>
      <w:r w:rsidRPr="00E816FE">
        <w:t>O autor do artigo afirma que a Missa é “renovação do Dom total de Jesus Cristo, que morreu por nós e ressuscitou para nossa salvação”.</w:t>
      </w:r>
    </w:p>
    <w:p w14:paraId="053E3CC9" w14:textId="138BBAA0" w:rsidR="008C32ED"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Ora aqui já se impõe uma observação:</w:t>
      </w:r>
      <w:r w:rsidRPr="00E816FE">
        <w:t> a Missa não é propriamente a renovação da entrega de Cristo ao Pai; a palavra “renovação” pode sugerir a idéia de repetição – o que seria falso, visto que o sacrifício de Cristo foi cabal e infinitamente meritório; é irrepetível, de modo que mais adequado é falar de “perpetuação” ou “re-apresentação” do sacrifício de Cristo sobre os nossos altares.</w:t>
      </w:r>
    </w:p>
    <w:p w14:paraId="3FAE9CFF" w14:textId="77777777" w:rsidR="008C32ED" w:rsidRPr="00E816FE" w:rsidRDefault="008C32ED" w:rsidP="00E816FE">
      <w:pPr>
        <w:pStyle w:val="NormalWeb"/>
        <w:shd w:val="clear" w:color="auto" w:fill="FFFFFF"/>
        <w:spacing w:before="0" w:beforeAutospacing="0" w:after="0" w:afterAutospacing="0" w:line="408" w:lineRule="atLeast"/>
        <w:ind w:firstLine="708"/>
        <w:jc w:val="both"/>
        <w:textAlignment w:val="baseline"/>
      </w:pPr>
      <w:r w:rsidRPr="00E816FE">
        <w:rPr>
          <w:rStyle w:val="Forte"/>
          <w:bdr w:val="none" w:sz="0" w:space="0" w:color="auto" w:frame="1"/>
        </w:rPr>
        <w:t>Outra observação –</w:t>
      </w:r>
      <w:r w:rsidRPr="00E816FE">
        <w:t> e esta mais grave – refere-se à afirmação de que “a Missa é a celebração da fé que a pessoa falecida tinha e a celebração da fé que nós temos”. – Ora isto é falho ou falso. Na verdade, a Missa não é a celebração da fé das criaturas: a Missa é a re-apresentação do sacrifício do Calvário, com a diferença de que na Cruz Jesus se ofereceu a sós ao Pai, ao passo que sobre os nossos altares Ele se oferece conosco ou com a sua Igreja ao Pai. Com outras palavras: a Missa não é a celebração da fé, mas é a celebração do mistério da fé por excelência. Jesus torna presente sobre os nossos altares a sua entrega ao Pai para que nos entreguemos com Ele na qualidade de cooferentes e na qualidade de cooferidos, participando do sacerdócio de Cristo e da condição de Cristo como vítima ou hóstia.</w:t>
      </w:r>
    </w:p>
    <w:p w14:paraId="5E485624" w14:textId="5B744937" w:rsidR="008C32ED" w:rsidRPr="00E816FE" w:rsidRDefault="008C32ED" w:rsidP="008C32ED">
      <w:pPr>
        <w:jc w:val="both"/>
        <w:rPr>
          <w:rFonts w:ascii="Times New Roman" w:hAnsi="Times New Roman" w:cs="Times New Roman"/>
          <w:sz w:val="24"/>
          <w:szCs w:val="24"/>
        </w:rPr>
      </w:pPr>
    </w:p>
    <w:p w14:paraId="698AC9DA"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Por que celebrar a missa pelos defuntos?</w:t>
      </w:r>
    </w:p>
    <w:p w14:paraId="0C6E9307"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A resposta está associada à doutrina do purgatório, que vai aqui brevemente recordada.</w:t>
      </w:r>
    </w:p>
    <w:p w14:paraId="090B3D6D" w14:textId="735C1D68"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1)</w:t>
      </w:r>
      <w:r w:rsidRPr="00E816FE">
        <w:t> O amor a Deus, num cristão, pode coexistir com tendências desregradas e pecados leves (ao menos, semideliberados). Há, sim, em todo indivíduo humano um lastro inato de desordem: egoísmo, vaidade, amor</w:t>
      </w:r>
      <w:r w:rsidR="00E816FE">
        <w:t xml:space="preserve"> </w:t>
      </w:r>
      <w:r w:rsidRPr="00E816FE">
        <w:t>próprio, covardia, negligência, moleza, infidelidade… acham-se tão intimamente arraigados no interior do homem que chegam por vezes a acompanhar as suas mais sérias tentativas de se elevar a Deus e dar a Deus o lugar primacial que lhe toca. A psicologia das profundidades ensina que essas tendências nem sempre são conscientes, mas muitas vezes atuam no nosso subconsciente ou inconsciente.</w:t>
      </w:r>
    </w:p>
    <w:p w14:paraId="41E19867"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2)</w:t>
      </w:r>
      <w:r w:rsidRPr="00E816FE">
        <w:t xml:space="preserve"> Mais: todo pecado (principalmente quando grave, mas também a falta leve) deixa na alma um resquício de si ou uma inclinação má (metaforicamente… deixa uma cicatriz, deixa um pouco de ferrugem na alma, dificultando-lhe a prática do bem). Com efeito; o pecado implica sempre uma desordem. Quando, após o pecado (grave ou leve), a pessoa se arrepende e pede perdão a Deus, o Pai do céu perdoa (o Senhor nunca rejeita a contrição sincera). Mas o amor do pecador arrependido, por mais genuíno e leal que seja, pode não ser suficiente para extinguir todo resquício de amor desregrado, egoísta, existente na alma. Em consequência, o pecado arrependido recebe o perdão do seu pecado, mas ainda deve libertar-se da desordem deixada pelo pecado em sua alma; quantas vezes se verifica que, mesmo após uma confissão sincera e contrita, o cristão recai nas faltas de que se arrependeu! Isto se deve ao fato de que ficou no seu íntimo a raiz ou o princípio do pecado. </w:t>
      </w:r>
    </w:p>
    <w:p w14:paraId="0F4035D3" w14:textId="6DF3ED40" w:rsidR="008C32ED" w:rsidRPr="00E816FE" w:rsidRDefault="008C32ED" w:rsidP="008C32ED">
      <w:pPr>
        <w:pStyle w:val="NormalWeb"/>
        <w:shd w:val="clear" w:color="auto" w:fill="FFFFFF"/>
        <w:spacing w:before="0" w:beforeAutospacing="0" w:after="0" w:afterAutospacing="0" w:line="408" w:lineRule="atLeast"/>
        <w:ind w:firstLine="708"/>
        <w:jc w:val="both"/>
        <w:textAlignment w:val="baseline"/>
      </w:pPr>
      <w:r w:rsidRPr="00E816FE">
        <w:t>Figuradamente, pode-se dizer que o cristão arranca a folha e o caule da trinca, mas dificilmente arranca também o caroço ou a raiz da tiririca; esta se manifesta dentro em pouco, através de novos pecados. Para extirpar o princípio do pecado remanescente, o cristão deve excitar e exercitar mais intensamente o amor a Deus. Ora este estímulo do amor a Deus se realiza mediante a satisfação ou atos de penitência que despertem e fortaleçam o amor a Deus no íntimo do cristão.</w:t>
      </w:r>
    </w:p>
    <w:p w14:paraId="2D5D8E1C" w14:textId="77777777" w:rsidR="008C32ED" w:rsidRPr="00E816FE" w:rsidRDefault="008C32ED" w:rsidP="008C32ED">
      <w:pPr>
        <w:pStyle w:val="NormalWeb"/>
        <w:shd w:val="clear" w:color="auto" w:fill="FFFFFF"/>
        <w:spacing w:before="0" w:beforeAutospacing="0" w:after="0" w:afterAutospacing="0" w:line="408" w:lineRule="atLeast"/>
        <w:ind w:firstLine="708"/>
        <w:jc w:val="both"/>
        <w:textAlignment w:val="baseline"/>
      </w:pPr>
      <w:r w:rsidRPr="00E816FE">
        <w:rPr>
          <w:rStyle w:val="Forte"/>
          <w:bdr w:val="none" w:sz="0" w:space="0" w:color="auto" w:frame="1"/>
        </w:rPr>
        <w:t>Notemos bem:</w:t>
      </w:r>
      <w:r w:rsidRPr="00E816FE">
        <w:t> a satisfação assim entendida não deve ser comparada a uma multa mais ou menos arbitrária imposta por Deus ou a um castigo vingativo; é, antes, um auxílio medicinal; é também uma exigência do amor do cristão a Deus, amor que, estando debilitado, pode se corroborado e purificado.</w:t>
      </w:r>
    </w:p>
    <w:p w14:paraId="6EF766F1"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3)</w:t>
      </w:r>
      <w:r w:rsidRPr="00E816FE">
        <w:t xml:space="preserve"> Digamos agora que um cristão morre com o seu amor voltado para Deus, mas ainda portador de contradições ou incoerências: ama a Deus, mas cai em impaciência, maledicência, omissões… O Senhor Deus não há de o rejeitar, porque ele não opõe um obstáculo decisivo ao amor de Deus, mas também é de notar que esse cristão não poderá ver Deus face-a-face como acontece aos cristãos purificados de todo resquício de pecado. </w:t>
      </w:r>
    </w:p>
    <w:p w14:paraId="79219352" w14:textId="243527B6" w:rsidR="008C32ED" w:rsidRPr="00E816FE" w:rsidRDefault="008C32ED" w:rsidP="008C32ED">
      <w:pPr>
        <w:pStyle w:val="NormalWeb"/>
        <w:shd w:val="clear" w:color="auto" w:fill="FFFFFF"/>
        <w:spacing w:before="0" w:beforeAutospacing="0" w:after="0" w:afterAutospacing="0" w:line="408" w:lineRule="atLeast"/>
        <w:ind w:firstLine="708"/>
        <w:jc w:val="both"/>
        <w:textAlignment w:val="baseline"/>
      </w:pPr>
      <w:r w:rsidRPr="00E816FE">
        <w:t>Deus é três vezes santo: por isto não pode subsistir diante dele nenhuma sombra de pecado. Por conseguinte, a misericórdia divina concede a essa alma a graça de se purificar depois da morte; não se trata de conversão do pecado mortal para a vida da graça, mas trata-se de eliminar o apego ao “pecadinho”, que é sempre pecado ou deficiência. Essa purificação não se faz pelo fogo, mas faz-se pela intensificação do amor a Deus; este, tornando-se mais intenso ou mais forte, apaga os resquícios do pecado existentes na alma. Tal é o processo que se realiza no purgatório póstumo.</w:t>
      </w:r>
    </w:p>
    <w:p w14:paraId="181DB81D"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Os cristãos peregrinos na terra podem ajudar seus irmãos falecidos que estejam no purgatório, mediante orações ou sufrágios: pedem a Deus que fortaleça o amor das almas do purgatório para que apague toda sombra de tendências desregradas e lhes permita entrar quanto antes na visão de Deus face a face.</w:t>
      </w:r>
    </w:p>
    <w:p w14:paraId="472CE5CF"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Ora a S. Missa é o melhor meio de sufragar as almas do purgatório. Oferecemos a Deus o sacrifício de Cristo perpetuado sobre os nossos altares para que o Pai conceda a essas almas a graça necessária para vencerem as resistências do pecado ou do “pecadinho”… Sabemos por experiência como é difícil a cada um de nós vencer certos impulsos desordenados que nos humilham, que nos repudiamos, mas que se acham tão arraigados em nosso íntimo que dificilmente os eliminamos. Tenhamos em vista os movimentos de impaciência que não queremos alimentar, mas que se antecipam à nossa deliberação e nos fazem sofrer porque nos desfiguram… Pois bem: essas coisas desregradas têm que desaparecer por completo para que possamos ver Deus face a face.</w:t>
      </w:r>
    </w:p>
    <w:p w14:paraId="207915A9"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 purificação da alma ou a extirpação dos resquícios do pecado há de ser normalmente realizada na vida presente, de modo que, terminada a caminhada terrestre, a alma do cristão possa imediatamente gozar da visão de Deus face-a-face. Caso, porém, não ocorra nesta vida a eliminação dos resquícios do pecado, a misericórdia divina concede ao cristão a graça do purgatório póstumo. Este não é um lugar, mas um estado no qual o amor a Deus existente na alma do falecido toma posse, por completo, dessa alma livrando-a de qualquer apego ao pecado.</w:t>
      </w:r>
    </w:p>
    <w:p w14:paraId="6040B79B"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Noções complementares</w:t>
      </w:r>
    </w:p>
    <w:p w14:paraId="2DD08C87"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1.</w:t>
      </w:r>
      <w:r w:rsidRPr="00E816FE">
        <w:t> Notemos a propósito que a comunicação de bens espirituais entre os fiéis não conhece classes nem privilégios; todos os bens espirituais da Igreja circulam entre todos os membros desta. Por isto não é adequada a expressão “as almas mais abandonadas no purgatório”, não há alma abandonada.</w:t>
      </w:r>
    </w:p>
    <w:p w14:paraId="34ABDB01" w14:textId="77777777" w:rsidR="008C32ED" w:rsidRPr="00E816FE" w:rsidRDefault="008C32ED" w:rsidP="008C32ED">
      <w:pPr>
        <w:pStyle w:val="NormalWeb"/>
        <w:shd w:val="clear" w:color="auto" w:fill="FFFFFF"/>
        <w:spacing w:before="0" w:beforeAutospacing="0" w:after="0" w:afterAutospacing="0" w:line="408" w:lineRule="atLeast"/>
        <w:ind w:firstLine="708"/>
        <w:jc w:val="both"/>
        <w:textAlignment w:val="baseline"/>
      </w:pPr>
      <w:r w:rsidRPr="00E816FE">
        <w:rPr>
          <w:rStyle w:val="Forte"/>
          <w:bdr w:val="none" w:sz="0" w:space="0" w:color="auto" w:frame="1"/>
        </w:rPr>
        <w:t>Mais explicitamente:</w:t>
      </w:r>
      <w:r w:rsidRPr="00E816FE">
        <w:t> não se deve imaginar o purgatório como se fosse um cárcere onde se encontrem prisioneiros de origens diversas; os que têm família numerosa e rica, aí recebem mais visitas e presentes, ou seja, passam melhor do que aqueles que pertencem a famílias pobres ou negligentes; poderão sair da prisão mais cedo do que os seus companheiros indigentes. Evitemos transpor tal imagem, com suas categorias e classes, para o além-túmulo. O purgatório, de certo modo, transcende os conceitos que adquirimos neste mundo; pertence aos sábios e misteriosos desígnios salvíficos de Deus, a respeito dos quais a Revelação Divina é sóbria. Por isto não devemos crer que uma alma do purgatório pela qual ninguém reza – ou porque não tem familiares na terra ou porque só tem familiares incrédulos ou pobres -, é “uma alma abandonada”, na verdade, ela está envolvida pela infinita misericórdia de Deus, à qual a Igreja sempre eleva suas preces em favor de todos os que carecem (doentes, moribundos, viajantes, crianças que morrem sem o Batismo, almas do purgatório…).</w:t>
      </w:r>
    </w:p>
    <w:p w14:paraId="3FFD8589"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Assim vemos como é infundada a alegação seguinte: “As almas de famílias pobres que não têm dinheiro para mandar celebrar Missas, sofrem mais, e mais tempo, no purgatório, do que as almas dos ricos! O dinheiro é decisivo até no purgatório!”</w:t>
      </w:r>
    </w:p>
    <w:p w14:paraId="7BF8C03E"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Não creiamos que essas regras de lógica terrestre e comercial sejam observadas também por deus. O Senhor seria mesquinho se atendesse menos solicitamente aos interesses daqueles que menos dinheiro têm; herança monetária não significa primazia para alguém diante de Deus. Jamais poderemos esquecer que a graça e a misericórdia de Deus têm o primado sobre as obras dos homens.</w:t>
      </w:r>
    </w:p>
    <w:p w14:paraId="10F404CF"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As almas dos pobres, por conseguinte, são amadas por Deus como todas as demais.</w:t>
      </w:r>
    </w:p>
    <w:p w14:paraId="7C693D75" w14:textId="118CC9FF"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Acontece, porém, que entre nós e as almas do purgatório há o dever de sufragar… e de sufragar segundo determinado ordem: impõem-se à nossa caridade primeiramente aqueles que nos estão mais próximos (parentes, amigos, colaboradores, benfeitores…). A uma família cristã toca o dever de sufragar as almas, a começar pelos membros defuntos dessa família.</w:t>
      </w:r>
    </w:p>
    <w:p w14:paraId="7E405FE7"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2.</w:t>
      </w:r>
      <w:r w:rsidRPr="00E816FE">
        <w:t> É oportuno observar que não se pode oferecer a Comunhão Eucarística como tal nem pelos vivos nem pelos defuntos, a Comunhão, enquanto sacramento, age apenas sobre o cristão a quem é dada; ninguém pode receber os sacramentos pelos outros. Todavia, na medida em que é obra e meritória, a S. Comunhão pode ser oferecida por vivos e defuntos (o mérito que adquiro ao comungar fervorosamente, posso oferecê-lo em favor de meu irmãos).</w:t>
      </w:r>
    </w:p>
    <w:p w14:paraId="06AC1A3B"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Também têm valor de sufrágio as orações particulares e comunitárias dos fiéis, a paciência nas provações de cada dia, os sacrifícios generosamente empreendidos por amor a Deus e ao próximo. Às obras boas, principalmente às que são praticadas com fervor, correspondem méritos preciosos, que podem ser aplicados em prol dos defuntos.</w:t>
      </w:r>
    </w:p>
    <w:p w14:paraId="2AB1D872"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3.</w:t>
      </w:r>
      <w:r w:rsidRPr="00E816FE">
        <w:t> Notemos ainda que não nos é possível avaliar a duração do purgatório, pois este não está submetido ao sistema de anos e dias que na terra observamos, considerando os movimentos dos astros. No purgatório a duração é representada pelos atos espirituais (atos de conhecimento e amor) que as almas praticam. Cada um destes atos é uma unidade de duração ou um instante espiritual, e cada qual desses instantes pode corresponder a vinte, trinta ou sessenta horas do nosso tempo (como uma pessoa pode permanecer horas contínuas absorvida por um único pensamento); os atos sucessivos dos espíritos constituem a série de instantes espirituais chamada “evo” ou “eviternidade”. Ora, já que não se vê qual a proporção vigente entre o tempo solar e o evo dos espíritos, torna-se impossível avaliar a duração do purgatório par alguma alma. Cada qual traz em si afetos desregrados, que estão arraigados com amor ou menos profundidade, e assim opõem resistência ao amor de Deus, que quer penetrar até o íntimo da alma.</w:t>
      </w:r>
    </w:p>
    <w:p w14:paraId="03C952E0"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Os sufrágios podem ter efeito retroativo:</w:t>
      </w:r>
      <w:r w:rsidRPr="00E816FE">
        <w:t> aplicam-se aos fiéis na medida em que deles necessitem. Se alguém reza por uma alma que já se acha na glória do céu, as suas preces beneficiarão quem ainda precise delas.</w:t>
      </w:r>
    </w:p>
    <w:p w14:paraId="5D7D1D76" w14:textId="77777777" w:rsidR="008C32ED" w:rsidRPr="00E816FE" w:rsidRDefault="008C32ED" w:rsidP="008C32ED">
      <w:pPr>
        <w:pStyle w:val="NormalWeb"/>
        <w:shd w:val="clear" w:color="auto" w:fill="FFFFFF"/>
        <w:spacing w:before="0" w:beforeAutospacing="0" w:after="0" w:afterAutospacing="0" w:line="408" w:lineRule="atLeast"/>
        <w:textAlignment w:val="baseline"/>
      </w:pPr>
      <w:r w:rsidRPr="00E816FE">
        <w:rPr>
          <w:rStyle w:val="Forte"/>
          <w:bdr w:val="none" w:sz="0" w:space="0" w:color="auto" w:frame="1"/>
        </w:rPr>
        <w:t>D. Estevão Bettencourt, osb</w:t>
      </w:r>
      <w:r w:rsidRPr="00E816FE">
        <w:rPr>
          <w:b/>
          <w:bCs/>
          <w:bdr w:val="none" w:sz="0" w:space="0" w:color="auto" w:frame="1"/>
        </w:rPr>
        <w:br/>
      </w:r>
      <w:r w:rsidRPr="00E816FE">
        <w:rPr>
          <w:rStyle w:val="Forte"/>
          <w:bdr w:val="none" w:sz="0" w:space="0" w:color="auto" w:frame="1"/>
        </w:rPr>
        <w:t>Revista: “PERGUNTE E RESPONDEREMOS”</w:t>
      </w:r>
      <w:r w:rsidRPr="00E816FE">
        <w:br/>
      </w:r>
      <w:r w:rsidRPr="00E816FE">
        <w:rPr>
          <w:rStyle w:val="Forte"/>
          <w:bdr w:val="none" w:sz="0" w:space="0" w:color="auto" w:frame="1"/>
        </w:rPr>
        <w:t>Nº 419 – Ano: 1997 – pág. 171</w:t>
      </w:r>
    </w:p>
    <w:p w14:paraId="612DE67E"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p>
    <w:p w14:paraId="1729A55D" w14:textId="23E019A7" w:rsidR="008C32ED" w:rsidRPr="00E816FE" w:rsidRDefault="008C32ED" w:rsidP="008C32ED">
      <w:pPr>
        <w:jc w:val="both"/>
        <w:rPr>
          <w:rFonts w:ascii="Times New Roman" w:hAnsi="Times New Roman" w:cs="Times New Roman"/>
          <w:sz w:val="24"/>
          <w:szCs w:val="24"/>
        </w:rPr>
      </w:pPr>
    </w:p>
    <w:p w14:paraId="5CC6161A" w14:textId="0691188E" w:rsidR="008C32ED" w:rsidRPr="00E816FE" w:rsidRDefault="008C32ED" w:rsidP="008C32ED">
      <w:pPr>
        <w:jc w:val="center"/>
        <w:rPr>
          <w:rFonts w:ascii="Times New Roman" w:hAnsi="Times New Roman" w:cs="Times New Roman"/>
          <w:b/>
          <w:bCs/>
          <w:sz w:val="24"/>
          <w:szCs w:val="24"/>
        </w:rPr>
      </w:pPr>
      <w:r w:rsidRPr="00E816FE">
        <w:rPr>
          <w:rFonts w:ascii="Times New Roman" w:hAnsi="Times New Roman" w:cs="Times New Roman"/>
          <w:b/>
          <w:bCs/>
          <w:sz w:val="24"/>
          <w:szCs w:val="24"/>
        </w:rPr>
        <w:t>SOBRE A ORAÇÃO PELOS MORTOS</w:t>
      </w:r>
    </w:p>
    <w:p w14:paraId="6744D0B7" w14:textId="653C8866" w:rsidR="008C32ED" w:rsidRPr="00E816FE" w:rsidRDefault="008C32ED" w:rsidP="008C32ED">
      <w:pPr>
        <w:jc w:val="both"/>
        <w:rPr>
          <w:rFonts w:ascii="Times New Roman" w:hAnsi="Times New Roman" w:cs="Times New Roman"/>
          <w:sz w:val="24"/>
          <w:szCs w:val="24"/>
        </w:rPr>
      </w:pPr>
    </w:p>
    <w:p w14:paraId="02B984B3" w14:textId="77777777" w:rsidR="008C32ED" w:rsidRPr="00E816FE" w:rsidRDefault="008C32ED" w:rsidP="008C32ED">
      <w:pPr>
        <w:pStyle w:val="NormalWeb"/>
        <w:shd w:val="clear" w:color="auto" w:fill="FFFFFF"/>
        <w:spacing w:before="0" w:beforeAutospacing="0" w:after="0" w:afterAutospacing="0" w:line="408" w:lineRule="atLeast"/>
        <w:ind w:firstLine="708"/>
        <w:jc w:val="both"/>
        <w:textAlignment w:val="baseline"/>
      </w:pPr>
      <w:r w:rsidRPr="00E816FE">
        <w:rPr>
          <w:rStyle w:val="nfase"/>
          <w:bdr w:val="none" w:sz="0" w:space="0" w:color="auto" w:frame="1"/>
        </w:rPr>
        <w:t>“É um pensamento santo e salutar rezar pelos defuntos para que sejam perdoados de seus pecados” (2 Mac 12,46).</w:t>
      </w:r>
    </w:p>
    <w:p w14:paraId="222469F2"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Tertuliano (†220), Bispo de Cartago: atesta o uso de sufrágios na liturgia oficial de Cartago, que era um dos principais centros do cristianismo no século III:</w:t>
      </w:r>
    </w:p>
    <w:p w14:paraId="6A01351E"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“Durante a morte e o sepultamento de um fiel, este fora beneficiado com a oração do sacerdote da Igreja” (De anima 51; PR, ibidem).</w:t>
      </w:r>
    </w:p>
    <w:p w14:paraId="4B5FA653"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 esposa roga pela alma de seu esposo e pede para ele refrigério, e que volte a reunir-se com ele na ressurreição; oferece sufrágio todos os dias aniversários de sua morte” (De monogamia, 10).</w:t>
      </w:r>
    </w:p>
    <w:p w14:paraId="2F7CA39B"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São Cipriano (†258), bispo de Cartago, refere-se à oferta do sacrifício eucarístico em sufrágio dos defuntos como costume recebido da herança dos bispos seus antecessores (cf. epist. 1,2). Nas suas epístolas é comum encontrar a expressão: “oferecer o sacrifício por alguém ou por ocasião dos funerais de alguém” (Revista PR, 264, 1982, p. 50 e 51; PR ibidem).</w:t>
      </w:r>
    </w:p>
    <w:p w14:paraId="5B9D48E6"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São Gregório Magno (540-604), Papa e doutor da Igreja:</w:t>
      </w:r>
    </w:p>
    <w:p w14:paraId="3C02865B"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“No que concerne a certas faltas leves, deve-se crer que existe antes do juízo um fogo purificador, segundo o que afirma Aquele que é a Verdade, dizendo que se alguém tiver cometido uma blasfêmia contra o Espírito Santo, não lhe será perdoada nem no presente século nem no século futuro (Mt 12,31). Desta afirmação podemos deduzir que certas faltas podem ser perdoadas no século presente, ao passo que outras, no século futuro” (dial. 4, 39).</w:t>
      </w:r>
    </w:p>
    <w:p w14:paraId="47E932FD"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São João Crisóstomo (349-407), bispo e doutor da Igreja:</w:t>
      </w:r>
    </w:p>
    <w:p w14:paraId="5855FD42"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“Levemos-lhe socorro e celebremos a sua memória. Se os filhos de Jó foram purificados pelos sacrifícios de seu pai (Jó 1,5), porque duvidar que as nossas oferendas em favor dos mortos lhes leva alguma consolação? Não hesitemos em socorrer os que partiram e em oferecer as nossas orações por eles” (Hom. 1Cor 41,15).</w:t>
      </w:r>
    </w:p>
    <w:p w14:paraId="75E1B5A6"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“Os Apóstolos instituíram a oração pelos mortos e esta lhes presta grande auxílio e real utilidade” (In Philipp. III 4, PG 62, 204).</w:t>
      </w:r>
    </w:p>
    <w:p w14:paraId="6F0297FD"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São Cirilo, bispo de Jerusalém (†386):</w:t>
      </w:r>
    </w:p>
    <w:p w14:paraId="518DBA52"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“Enfim, também rezamos pelos santos padres e bispos e defuntos e por todos em geral que entre nós viveram; crendo que este será o maior auxílio para aquelas almas, por quem se reza, enquanto jaz diante de nós a santa e tremenda vítima” (Catequeses. Mistagógicas. 5, 9, 10, Ed. Vozes, 1977, p. 38).</w:t>
      </w:r>
    </w:p>
    <w:p w14:paraId="4531CDE8"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Nas Atas de Santa Perpétua de Cartago, do início do século III, mártir, na África, ela aparece orando por seu irmão Dinócrate, o qual morrera jovem: pedia que ele fosse transferido do lugar de padecimento em que se achava, para um “lugar de refrigério, de saciedade e de alegria”. Finalmente, viu Dinócrate, de coração puro, revestido de bela túnica, a gozar de refrigério, saciedade e alegria, como uma criancinha que sai da água e se dispõe a brincar. (Passio, S. Perpétua VIIs; PR, idem).</w:t>
      </w:r>
    </w:p>
    <w:p w14:paraId="22B50943"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Os Cânones de Santo Hipólito (160-235), que se referem à Liturgia do século III, contém uma rubrica sobre os mortos…</w:t>
      </w:r>
    </w:p>
    <w:p w14:paraId="163109DD"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(Canones Hippoliti, em Monumenta Ecclesiae Liturgica; PR, 264,1982)</w:t>
      </w:r>
    </w:p>
    <w:p w14:paraId="72541170"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EM TODAS AS MISSAS, a Igreja ora pelas almas:</w:t>
      </w:r>
    </w:p>
    <w:p w14:paraId="1E2DF1B2"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“Lembrai-vos dos nossos irmãos e irmãs… que adormeceram na paz do vosso Cristo, e de todos os falecidos, cuja fé só vós conhecestes: acolhei-os na luz da vossa face e concedei-lhes, no dia da ressurreição, a plenitude da vida” (Or. Euc. VI-A).</w:t>
      </w:r>
    </w:p>
    <w:p w14:paraId="639E04D1"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 todos os que chamastes para a outra vida na vossa amizade, e aos marcados com o sinal da fé, abrindo os vossos braços, acolhei-os. Que vivam para sempre bem felizes no reino que para todos preparastes” (Or. Euc. V).</w:t>
      </w:r>
    </w:p>
    <w:p w14:paraId="402BA6E2"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O Catecismo da Igreja Católica:</w:t>
      </w:r>
    </w:p>
    <w:p w14:paraId="65AE0796"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“Reconhecendo cabalmente esta comunhão de todo o corpo místico de Jesus Cristo, a Igreja terrestre, desde os tempos primeiros da religião cristã, venerou com grande piedade a memória dos defuntos…” (CIC, §958).</w:t>
      </w:r>
    </w:p>
    <w:p w14:paraId="6065FD60"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 nossa oração por eles [no Purgatório] pode não somente ajudá-los, mas também torna eficaz a sua intercessão por nós” (CIC §958).</w:t>
      </w:r>
    </w:p>
    <w:p w14:paraId="43B63DB1"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Ensinamentos do Papa João Paulo II</w:t>
      </w:r>
    </w:p>
    <w:p w14:paraId="416985C5"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“Numa misteriosa troca de dons, eles [no purgatório] intercedem por nós e nós oferecemos por eles a nossa oração de sufrágio” ( LR de 08 de novembro de 1992, p. 11).</w:t>
      </w:r>
    </w:p>
    <w:p w14:paraId="083DA193"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 tradição da Igreja exortou sempre a rezar pelos mortos. O fundamento da oração de sufrágio encontra-se na comunhão do Corpo Místico… Por conseguinte, recomenda a visita aos cemitérios, o adorno dos sepulcros e o sufrágio, como testemunho de esperança confiante, apesar dos sofrimentos pela separação dos entes queridos” (LR, n. 45, de 10 de novembro de 1991).</w:t>
      </w:r>
    </w:p>
    <w:p w14:paraId="3F6C310F"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As Indulgências pelas almas do Purgatório</w:t>
      </w:r>
    </w:p>
    <w:p w14:paraId="34A2F02E"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 doutrina e o uso das indulgências vigentes na Igreja Católica há vários séculos encontram sólido apoio na Revelação divina, a qual vindo dos Apóstolos “se desenvolve na Igreja sob a assistência do Espírito Santo”, enquanto “a Igreja no decorrer dos séculos, tende para a plenitude da verdade divina, até que se cumpram nela as palavras de Deus” (Dei Verbum, 8) ( DI, 1).</w:t>
      </w:r>
    </w:p>
    <w:p w14:paraId="69E4E57B"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“Indulgência é a remissão, diante de Deus, da pena temporal devida aos pecados já perdoados quanto à culpa, que o fiel, devidamente disposto e em certas e determinadas condições, alcança por meio da Igreja, a qual, como dispensadora da redenção, distribui e aplica, com autoridade, o tesouro das satisfações de Cristo e dos Santos” (Norma 1).</w:t>
      </w:r>
    </w:p>
    <w:p w14:paraId="0D44988C" w14:textId="77777777" w:rsidR="008C32ED" w:rsidRPr="00E816FE" w:rsidRDefault="008C32ED" w:rsidP="008C32ED">
      <w:pPr>
        <w:pStyle w:val="NormalWeb"/>
        <w:shd w:val="clear" w:color="auto" w:fill="FFFFFF"/>
        <w:spacing w:before="0" w:beforeAutospacing="0" w:after="240" w:afterAutospacing="0" w:line="408" w:lineRule="atLeast"/>
        <w:ind w:firstLine="708"/>
        <w:jc w:val="both"/>
        <w:textAlignment w:val="baseline"/>
      </w:pPr>
      <w:r w:rsidRPr="00E816FE">
        <w:t>“Assim nos ensina a revelação divina que os pecados acarretam como consequência penas infligidas pela santidade e justiça divina, penas que devem ser pagas ou neste mundo, mediante os sofrimentos, dificuldades e tristezas desta vida e, sobretudo, mediante a morte, ou então no século futuro…” (DI, 2).</w:t>
      </w:r>
    </w:p>
    <w:p w14:paraId="1B9CE5D0"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“Essas penas são impostas pelo julgamento de Deus, julgamento a um tempo justo e misericordioso, a fim de purificar as almas, defender a integridade da ordem moral e restituir à glória de Deus a sua plena majestade. Todo pecado, efetivamente, acarreta uma perturbação da ordem universal, por Deus estabelecida com indizível sabedoria e caridade infinita, e uma destruição de bens imensos, quer se considere o pecador como tal quer a comunidade humana.” (DI, 2)</w:t>
      </w:r>
    </w:p>
    <w:p w14:paraId="6D2923D1"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O Catecismo da Igreja Católica:</w:t>
      </w:r>
    </w:p>
    <w:p w14:paraId="5E4FFF29"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“Pelas indulgências, os fiéis podem obter para si mesmos e também para as almas do Purgatório, a remissão das penas temporais, sequelas dos pecados” (§1498).</w:t>
      </w:r>
    </w:p>
    <w:p w14:paraId="3DFCBA03" w14:textId="77777777" w:rsidR="008C32ED" w:rsidRPr="00E816FE" w:rsidRDefault="008C32ED" w:rsidP="008C32ED">
      <w:pPr>
        <w:pStyle w:val="NormalWeb"/>
        <w:shd w:val="clear" w:color="auto" w:fill="FFFFFF"/>
        <w:spacing w:before="0" w:beforeAutospacing="0" w:after="0" w:afterAutospacing="0" w:line="408" w:lineRule="atLeast"/>
        <w:jc w:val="both"/>
        <w:textAlignment w:val="baseline"/>
      </w:pPr>
      <w:r w:rsidRPr="00E816FE">
        <w:rPr>
          <w:rStyle w:val="Forte"/>
          <w:bdr w:val="none" w:sz="0" w:space="0" w:color="auto" w:frame="1"/>
        </w:rPr>
        <w:t>Condições para a indulgência plenária a cada dia</w:t>
      </w:r>
    </w:p>
    <w:p w14:paraId="2378D112"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1. Confissão individual rejeitando todos os pecados (basta uma Confissão para várias indulgências);</w:t>
      </w:r>
    </w:p>
    <w:p w14:paraId="6CF95A0E"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2. Participe da santa Missa e da Comunhão;</w:t>
      </w:r>
    </w:p>
    <w:p w14:paraId="3500C5F8"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3. Rezar pelo Papa ao menos um Pai-Nosso, uma Ave-Maria e Glória. Não é necessário que tudo seja feito no mesmo dia.</w:t>
      </w:r>
    </w:p>
    <w:p w14:paraId="79B790BC"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4. Escolher uma das 4 alternativas:</w:t>
      </w:r>
    </w:p>
    <w:p w14:paraId="12386DBE"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a – adoração ao Santíssimo Sacramento pelo menos por meia hora (concessão n. 3);</w:t>
      </w:r>
    </w:p>
    <w:p w14:paraId="19D6C5CD"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b – leitura espiritual da Sagrada Escritura ao menos por meia hora (concessão n. 50);</w:t>
      </w:r>
    </w:p>
    <w:p w14:paraId="5F6F10A7" w14:textId="77777777"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c – piedoso exercício da Via Sacra (concessão n. 63);</w:t>
      </w:r>
    </w:p>
    <w:p w14:paraId="5E49A5DE" w14:textId="27572AA0" w:rsidR="008C32ED" w:rsidRPr="00E816FE" w:rsidRDefault="008C32ED" w:rsidP="008C32ED">
      <w:pPr>
        <w:pStyle w:val="NormalWeb"/>
        <w:shd w:val="clear" w:color="auto" w:fill="FFFFFF"/>
        <w:spacing w:before="0" w:beforeAutospacing="0" w:after="240" w:afterAutospacing="0" w:line="408" w:lineRule="atLeast"/>
        <w:jc w:val="both"/>
        <w:textAlignment w:val="baseline"/>
      </w:pPr>
      <w:r w:rsidRPr="00E816FE">
        <w:t>d – recitação do Rosário de Nossa Senhora na igreja, no oratório ou na família ou na comunidade religiosa ou em piedosa associação (concessão n. 63).</w:t>
      </w:r>
    </w:p>
    <w:sectPr w:rsidR="008C32ED" w:rsidRPr="00E816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ED"/>
    <w:rsid w:val="000E691F"/>
    <w:rsid w:val="00544734"/>
    <w:rsid w:val="008C32ED"/>
    <w:rsid w:val="00D8573A"/>
    <w:rsid w:val="00E816FE"/>
    <w:rsid w:val="00FC3C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1D60"/>
  <w15:chartTrackingRefBased/>
  <w15:docId w15:val="{1A5C2DC0-C5D4-48EF-BD67-53FE91B9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8C32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8C32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C32ED"/>
    <w:rPr>
      <w:b/>
      <w:bCs/>
    </w:rPr>
  </w:style>
  <w:style w:type="character" w:customStyle="1" w:styleId="Ttulo1Char">
    <w:name w:val="Título 1 Char"/>
    <w:basedOn w:val="Fontepargpadro"/>
    <w:link w:val="Ttulo1"/>
    <w:uiPriority w:val="9"/>
    <w:rsid w:val="008C32ED"/>
    <w:rPr>
      <w:rFonts w:ascii="Times New Roman" w:eastAsia="Times New Roman" w:hAnsi="Times New Roman" w:cs="Times New Roman"/>
      <w:b/>
      <w:bCs/>
      <w:kern w:val="36"/>
      <w:sz w:val="48"/>
      <w:szCs w:val="48"/>
      <w:lang w:eastAsia="pt-BR"/>
    </w:rPr>
  </w:style>
  <w:style w:type="character" w:styleId="nfase">
    <w:name w:val="Emphasis"/>
    <w:basedOn w:val="Fontepargpadro"/>
    <w:uiPriority w:val="20"/>
    <w:qFormat/>
    <w:rsid w:val="008C32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41609">
      <w:bodyDiv w:val="1"/>
      <w:marLeft w:val="0"/>
      <w:marRight w:val="0"/>
      <w:marTop w:val="0"/>
      <w:marBottom w:val="0"/>
      <w:divBdr>
        <w:top w:val="none" w:sz="0" w:space="0" w:color="auto"/>
        <w:left w:val="none" w:sz="0" w:space="0" w:color="auto"/>
        <w:bottom w:val="none" w:sz="0" w:space="0" w:color="auto"/>
        <w:right w:val="none" w:sz="0" w:space="0" w:color="auto"/>
      </w:divBdr>
    </w:div>
    <w:div w:id="572468893">
      <w:bodyDiv w:val="1"/>
      <w:marLeft w:val="0"/>
      <w:marRight w:val="0"/>
      <w:marTop w:val="0"/>
      <w:marBottom w:val="0"/>
      <w:divBdr>
        <w:top w:val="none" w:sz="0" w:space="0" w:color="auto"/>
        <w:left w:val="none" w:sz="0" w:space="0" w:color="auto"/>
        <w:bottom w:val="none" w:sz="0" w:space="0" w:color="auto"/>
        <w:right w:val="none" w:sz="0" w:space="0" w:color="auto"/>
      </w:divBdr>
    </w:div>
    <w:div w:id="1082413207">
      <w:bodyDiv w:val="1"/>
      <w:marLeft w:val="0"/>
      <w:marRight w:val="0"/>
      <w:marTop w:val="0"/>
      <w:marBottom w:val="0"/>
      <w:divBdr>
        <w:top w:val="none" w:sz="0" w:space="0" w:color="auto"/>
        <w:left w:val="none" w:sz="0" w:space="0" w:color="auto"/>
        <w:bottom w:val="none" w:sz="0" w:space="0" w:color="auto"/>
        <w:right w:val="none" w:sz="0" w:space="0" w:color="auto"/>
      </w:divBdr>
    </w:div>
    <w:div w:id="1412460007">
      <w:bodyDiv w:val="1"/>
      <w:marLeft w:val="0"/>
      <w:marRight w:val="0"/>
      <w:marTop w:val="0"/>
      <w:marBottom w:val="0"/>
      <w:divBdr>
        <w:top w:val="none" w:sz="0" w:space="0" w:color="auto"/>
        <w:left w:val="none" w:sz="0" w:space="0" w:color="auto"/>
        <w:bottom w:val="none" w:sz="0" w:space="0" w:color="auto"/>
        <w:right w:val="none" w:sz="0" w:space="0" w:color="auto"/>
      </w:divBdr>
    </w:div>
    <w:div w:id="1494948139">
      <w:bodyDiv w:val="1"/>
      <w:marLeft w:val="0"/>
      <w:marRight w:val="0"/>
      <w:marTop w:val="0"/>
      <w:marBottom w:val="0"/>
      <w:divBdr>
        <w:top w:val="none" w:sz="0" w:space="0" w:color="auto"/>
        <w:left w:val="none" w:sz="0" w:space="0" w:color="auto"/>
        <w:bottom w:val="none" w:sz="0" w:space="0" w:color="auto"/>
        <w:right w:val="none" w:sz="0" w:space="0" w:color="auto"/>
      </w:divBdr>
    </w:div>
    <w:div w:id="1569877573">
      <w:bodyDiv w:val="1"/>
      <w:marLeft w:val="0"/>
      <w:marRight w:val="0"/>
      <w:marTop w:val="0"/>
      <w:marBottom w:val="0"/>
      <w:divBdr>
        <w:top w:val="none" w:sz="0" w:space="0" w:color="auto"/>
        <w:left w:val="none" w:sz="0" w:space="0" w:color="auto"/>
        <w:bottom w:val="none" w:sz="0" w:space="0" w:color="auto"/>
        <w:right w:val="none" w:sz="0" w:space="0" w:color="auto"/>
      </w:divBdr>
    </w:div>
    <w:div w:id="1892618510">
      <w:bodyDiv w:val="1"/>
      <w:marLeft w:val="0"/>
      <w:marRight w:val="0"/>
      <w:marTop w:val="0"/>
      <w:marBottom w:val="0"/>
      <w:divBdr>
        <w:top w:val="none" w:sz="0" w:space="0" w:color="auto"/>
        <w:left w:val="none" w:sz="0" w:space="0" w:color="auto"/>
        <w:bottom w:val="none" w:sz="0" w:space="0" w:color="auto"/>
        <w:right w:val="none" w:sz="0" w:space="0" w:color="auto"/>
      </w:divBdr>
    </w:div>
    <w:div w:id="208340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3048</Words>
  <Characters>16463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Rossine</dc:creator>
  <cp:keywords/>
  <dc:description/>
  <cp:lastModifiedBy>adrianaffernandes256@gmail.com</cp:lastModifiedBy>
  <cp:revision>2</cp:revision>
  <dcterms:created xsi:type="dcterms:W3CDTF">2025-10-27T22:58:00Z</dcterms:created>
  <dcterms:modified xsi:type="dcterms:W3CDTF">2025-10-27T22:58:00Z</dcterms:modified>
</cp:coreProperties>
</file>