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AB663" w14:textId="77777777" w:rsidR="00F377BB" w:rsidRDefault="00F377BB"/>
    <w:p w14:paraId="54EF69B5" w14:textId="220894CF" w:rsidR="00F377BB" w:rsidRDefault="00F377BB"/>
    <w:p w14:paraId="7F4BBB12" w14:textId="4CECEB71" w:rsidR="00F377BB" w:rsidRPr="002C5966" w:rsidRDefault="002C5966">
      <w:pPr>
        <w:spacing w:after="320"/>
        <w:jc w:val="center"/>
        <w:rPr>
          <w:sz w:val="52"/>
          <w:szCs w:val="48"/>
        </w:rPr>
      </w:pPr>
      <w:r w:rsidRPr="002C5966">
        <w:rPr>
          <w:sz w:val="44"/>
          <w:szCs w:val="48"/>
        </w:rPr>
        <w:t>Manipal Institute of Technology</w:t>
      </w:r>
    </w:p>
    <w:p w14:paraId="224704F2" w14:textId="4AA1218A" w:rsidR="00F377BB" w:rsidRDefault="00000000">
      <w:pPr>
        <w:spacing w:after="560"/>
        <w:jc w:val="center"/>
      </w:pPr>
      <w:r>
        <w:rPr>
          <w:b/>
          <w:sz w:val="28"/>
        </w:rPr>
        <w:t xml:space="preserve">Department of </w:t>
      </w:r>
      <w:r w:rsidR="002C5966">
        <w:rPr>
          <w:b/>
          <w:sz w:val="28"/>
        </w:rPr>
        <w:t>Computer Science and Engineering</w:t>
      </w:r>
    </w:p>
    <w:p w14:paraId="19957F66" w14:textId="77777777" w:rsidR="00F377BB" w:rsidRDefault="00000000">
      <w:pPr>
        <w:spacing w:after="160"/>
        <w:jc w:val="center"/>
      </w:pPr>
      <w:r>
        <w:rPr>
          <w:b/>
        </w:rPr>
        <w:t>A PROJECT REPORT ON</w:t>
      </w:r>
    </w:p>
    <w:p w14:paraId="17452A79" w14:textId="77777777" w:rsidR="00F377BB" w:rsidRDefault="00000000">
      <w:pPr>
        <w:spacing w:after="120"/>
        <w:jc w:val="center"/>
      </w:pPr>
      <w:r>
        <w:rPr>
          <w:b/>
          <w:color w:val="1A237E"/>
          <w:sz w:val="40"/>
        </w:rPr>
        <w:t>STOCK MARKET TREND PREDICTION SYSTEM</w:t>
      </w:r>
      <w:r>
        <w:rPr>
          <w:b/>
          <w:color w:val="1A237E"/>
          <w:sz w:val="40"/>
        </w:rPr>
        <w:br/>
        <w:t>USING HYBRID ANN-GA APPROACH</w:t>
      </w:r>
    </w:p>
    <w:p w14:paraId="537B2332" w14:textId="77777777" w:rsidR="00F377BB" w:rsidRDefault="00F377BB"/>
    <w:p w14:paraId="36021AB1" w14:textId="77777777" w:rsidR="00F377BB" w:rsidRDefault="00000000">
      <w:pPr>
        <w:spacing w:after="80"/>
        <w:jc w:val="center"/>
        <w:rPr>
          <w:sz w:val="22"/>
        </w:rPr>
      </w:pPr>
      <w:r>
        <w:rPr>
          <w:sz w:val="22"/>
        </w:rPr>
        <w:t>Submitted in partial fulfillment of the requirements for the degree of</w:t>
      </w:r>
    </w:p>
    <w:p w14:paraId="1D9EE25B" w14:textId="13BE79BA" w:rsidR="002C5966" w:rsidRDefault="002C5966">
      <w:pPr>
        <w:spacing w:after="80"/>
        <w:jc w:val="center"/>
      </w:pPr>
      <w:r>
        <w:rPr>
          <w:sz w:val="22"/>
        </w:rPr>
        <w:t>B.Tech Computer Science and Engineering</w:t>
      </w:r>
    </w:p>
    <w:p w14:paraId="2C2D989B" w14:textId="77777777" w:rsidR="00F377BB" w:rsidRDefault="00000000">
      <w:pPr>
        <w:spacing w:after="160"/>
        <w:jc w:val="center"/>
      </w:pPr>
      <w:r>
        <w:rPr>
          <w:b/>
        </w:rPr>
        <w:t>Submitted By:</w:t>
      </w:r>
    </w:p>
    <w:tbl>
      <w:tblPr>
        <w:tblStyle w:val="TableGrid"/>
        <w:tblW w:w="0" w:type="auto"/>
        <w:jc w:val="center"/>
        <w:tblLook w:val="04A0" w:firstRow="1" w:lastRow="0" w:firstColumn="1" w:lastColumn="0" w:noHBand="0" w:noVBand="1"/>
      </w:tblPr>
      <w:tblGrid>
        <w:gridCol w:w="3120"/>
        <w:gridCol w:w="3120"/>
        <w:gridCol w:w="3120"/>
      </w:tblGrid>
      <w:tr w:rsidR="00F377BB" w14:paraId="3664474F" w14:textId="77777777">
        <w:trPr>
          <w:jc w:val="center"/>
        </w:trPr>
        <w:tc>
          <w:tcPr>
            <w:tcW w:w="3120" w:type="dxa"/>
            <w:shd w:val="clear" w:color="auto" w:fill="E8EAF6"/>
          </w:tcPr>
          <w:p w14:paraId="6C442E40" w14:textId="77777777" w:rsidR="00F377BB" w:rsidRDefault="00000000">
            <w:pPr>
              <w:jc w:val="center"/>
            </w:pPr>
            <w:r>
              <w:rPr>
                <w:b/>
                <w:sz w:val="22"/>
              </w:rPr>
              <w:t>S.No</w:t>
            </w:r>
          </w:p>
        </w:tc>
        <w:tc>
          <w:tcPr>
            <w:tcW w:w="3120" w:type="dxa"/>
            <w:shd w:val="clear" w:color="auto" w:fill="E8EAF6"/>
          </w:tcPr>
          <w:p w14:paraId="0EAF3315" w14:textId="77777777" w:rsidR="00F377BB" w:rsidRDefault="00000000">
            <w:pPr>
              <w:jc w:val="center"/>
            </w:pPr>
            <w:r>
              <w:rPr>
                <w:b/>
                <w:sz w:val="22"/>
              </w:rPr>
              <w:t>Name</w:t>
            </w:r>
          </w:p>
        </w:tc>
        <w:tc>
          <w:tcPr>
            <w:tcW w:w="3120" w:type="dxa"/>
            <w:shd w:val="clear" w:color="auto" w:fill="E8EAF6"/>
          </w:tcPr>
          <w:p w14:paraId="72475A68" w14:textId="77777777" w:rsidR="00F377BB" w:rsidRDefault="00000000">
            <w:pPr>
              <w:jc w:val="center"/>
            </w:pPr>
            <w:r>
              <w:rPr>
                <w:b/>
                <w:sz w:val="22"/>
              </w:rPr>
              <w:t>Reg. No / Roll No</w:t>
            </w:r>
          </w:p>
        </w:tc>
      </w:tr>
      <w:tr w:rsidR="00F377BB" w14:paraId="499A8584" w14:textId="77777777">
        <w:trPr>
          <w:jc w:val="center"/>
        </w:trPr>
        <w:tc>
          <w:tcPr>
            <w:tcW w:w="3120" w:type="dxa"/>
          </w:tcPr>
          <w:p w14:paraId="40108188" w14:textId="77777777" w:rsidR="00F377BB" w:rsidRDefault="00000000">
            <w:pPr>
              <w:jc w:val="center"/>
            </w:pPr>
            <w:r>
              <w:rPr>
                <w:sz w:val="22"/>
              </w:rPr>
              <w:t>1.</w:t>
            </w:r>
          </w:p>
        </w:tc>
        <w:tc>
          <w:tcPr>
            <w:tcW w:w="3120" w:type="dxa"/>
          </w:tcPr>
          <w:p w14:paraId="54462475" w14:textId="7556A7D4" w:rsidR="00F377BB" w:rsidRDefault="002C5966">
            <w:r w:rsidRPr="002C5966">
              <w:rPr>
                <w:sz w:val="22"/>
              </w:rPr>
              <w:t>Animesh Vishwakarma</w:t>
            </w:r>
          </w:p>
        </w:tc>
        <w:tc>
          <w:tcPr>
            <w:tcW w:w="3120" w:type="dxa"/>
          </w:tcPr>
          <w:p w14:paraId="21F1857B" w14:textId="6E73E00A" w:rsidR="00F377BB" w:rsidRDefault="002C5966">
            <w:r>
              <w:rPr>
                <w:sz w:val="22"/>
              </w:rPr>
              <w:t>235805320</w:t>
            </w:r>
          </w:p>
        </w:tc>
      </w:tr>
      <w:tr w:rsidR="00F377BB" w14:paraId="054FEF94" w14:textId="77777777">
        <w:trPr>
          <w:jc w:val="center"/>
        </w:trPr>
        <w:tc>
          <w:tcPr>
            <w:tcW w:w="3120" w:type="dxa"/>
          </w:tcPr>
          <w:p w14:paraId="4800FDE2" w14:textId="77777777" w:rsidR="00F377BB" w:rsidRDefault="00000000">
            <w:pPr>
              <w:jc w:val="center"/>
            </w:pPr>
            <w:r>
              <w:rPr>
                <w:sz w:val="22"/>
              </w:rPr>
              <w:t>2.</w:t>
            </w:r>
          </w:p>
        </w:tc>
        <w:tc>
          <w:tcPr>
            <w:tcW w:w="3120" w:type="dxa"/>
          </w:tcPr>
          <w:p w14:paraId="69189447" w14:textId="2B7E136D" w:rsidR="00F377BB" w:rsidRDefault="002C5966">
            <w:r>
              <w:t>Shreej Aditya</w:t>
            </w:r>
          </w:p>
        </w:tc>
        <w:tc>
          <w:tcPr>
            <w:tcW w:w="3120" w:type="dxa"/>
          </w:tcPr>
          <w:p w14:paraId="6EFD4513" w14:textId="1E16E160" w:rsidR="00F377BB" w:rsidRDefault="002C5966">
            <w:r>
              <w:rPr>
                <w:sz w:val="22"/>
              </w:rPr>
              <w:t>235805436</w:t>
            </w:r>
          </w:p>
        </w:tc>
      </w:tr>
      <w:tr w:rsidR="00F377BB" w14:paraId="5A80B5AD" w14:textId="77777777">
        <w:trPr>
          <w:jc w:val="center"/>
        </w:trPr>
        <w:tc>
          <w:tcPr>
            <w:tcW w:w="3120" w:type="dxa"/>
          </w:tcPr>
          <w:p w14:paraId="66A6B60A" w14:textId="77777777" w:rsidR="00F377BB" w:rsidRDefault="00000000">
            <w:pPr>
              <w:jc w:val="center"/>
            </w:pPr>
            <w:r>
              <w:rPr>
                <w:sz w:val="22"/>
              </w:rPr>
              <w:t>3.</w:t>
            </w:r>
          </w:p>
        </w:tc>
        <w:tc>
          <w:tcPr>
            <w:tcW w:w="3120" w:type="dxa"/>
          </w:tcPr>
          <w:p w14:paraId="24A27D18" w14:textId="74B25595" w:rsidR="00F377BB" w:rsidRDefault="002C5966">
            <w:r>
              <w:rPr>
                <w:sz w:val="22"/>
              </w:rPr>
              <w:t>Ankit Ghosh</w:t>
            </w:r>
          </w:p>
        </w:tc>
        <w:tc>
          <w:tcPr>
            <w:tcW w:w="3120" w:type="dxa"/>
          </w:tcPr>
          <w:p w14:paraId="08A5C4EF" w14:textId="557FFFD2" w:rsidR="00F377BB" w:rsidRDefault="002C5966">
            <w:r>
              <w:rPr>
                <w:sz w:val="22"/>
              </w:rPr>
              <w:t>235805390</w:t>
            </w:r>
          </w:p>
        </w:tc>
      </w:tr>
    </w:tbl>
    <w:p w14:paraId="16C6982C" w14:textId="77777777" w:rsidR="00F377BB" w:rsidRDefault="00F377BB"/>
    <w:p w14:paraId="5BC8A028" w14:textId="77777777" w:rsidR="00F377BB" w:rsidRDefault="00000000">
      <w:pPr>
        <w:spacing w:after="120"/>
        <w:jc w:val="center"/>
        <w:rPr>
          <w:b/>
        </w:rPr>
      </w:pPr>
      <w:r>
        <w:rPr>
          <w:b/>
        </w:rPr>
        <w:t>Under the Guidance of:</w:t>
      </w:r>
    </w:p>
    <w:p w14:paraId="72F9A38D" w14:textId="6EE93BAB" w:rsidR="002C5966" w:rsidRDefault="002C5966">
      <w:pPr>
        <w:spacing w:after="120"/>
        <w:jc w:val="center"/>
      </w:pPr>
      <w:r>
        <w:rPr>
          <w:b/>
        </w:rPr>
        <w:t>Prakash B Metre</w:t>
      </w:r>
    </w:p>
    <w:p w14:paraId="4DB44EA5" w14:textId="47673E08" w:rsidR="00F377BB" w:rsidRDefault="00000000">
      <w:pPr>
        <w:spacing w:after="80"/>
        <w:jc w:val="center"/>
      </w:pPr>
      <w:r>
        <w:rPr>
          <w:b/>
          <w:sz w:val="26"/>
        </w:rPr>
        <w:t xml:space="preserve">Academic Year: </w:t>
      </w:r>
      <w:r w:rsidR="002C5966">
        <w:rPr>
          <w:b/>
          <w:sz w:val="26"/>
        </w:rPr>
        <w:t>2025 - 2026</w:t>
      </w:r>
    </w:p>
    <w:p w14:paraId="764884DB" w14:textId="2123B409" w:rsidR="00F377BB" w:rsidRDefault="00000000" w:rsidP="002C5966">
      <w:r>
        <w:br w:type="page"/>
      </w:r>
    </w:p>
    <w:p w14:paraId="571DCBAE" w14:textId="77777777" w:rsidR="00F377BB" w:rsidRDefault="00000000">
      <w:pPr>
        <w:pStyle w:val="Heading1"/>
        <w:jc w:val="center"/>
      </w:pPr>
      <w:r>
        <w:rPr>
          <w:color w:val="1A237E"/>
        </w:rPr>
        <w:lastRenderedPageBreak/>
        <w:t>INDEX</w:t>
      </w:r>
    </w:p>
    <w:p w14:paraId="2D1BB172" w14:textId="77777777" w:rsidR="00F377BB" w:rsidRDefault="00F377BB"/>
    <w:tbl>
      <w:tblPr>
        <w:tblStyle w:val="TableGrid"/>
        <w:tblW w:w="0" w:type="auto"/>
        <w:jc w:val="center"/>
        <w:tblLook w:val="04A0" w:firstRow="1" w:lastRow="0" w:firstColumn="1" w:lastColumn="0" w:noHBand="0" w:noVBand="1"/>
      </w:tblPr>
      <w:tblGrid>
        <w:gridCol w:w="1728"/>
        <w:gridCol w:w="5760"/>
        <w:gridCol w:w="1728"/>
      </w:tblGrid>
      <w:tr w:rsidR="00F377BB" w14:paraId="338192E1" w14:textId="77777777">
        <w:trPr>
          <w:jc w:val="center"/>
        </w:trPr>
        <w:tc>
          <w:tcPr>
            <w:tcW w:w="1728" w:type="dxa"/>
            <w:shd w:val="clear" w:color="auto" w:fill="1A237E"/>
          </w:tcPr>
          <w:p w14:paraId="1A733716" w14:textId="77777777" w:rsidR="00F377BB" w:rsidRDefault="00000000">
            <w:pPr>
              <w:jc w:val="center"/>
            </w:pPr>
            <w:r>
              <w:rPr>
                <w:b/>
                <w:color w:val="FFFFFF"/>
                <w:sz w:val="20"/>
              </w:rPr>
              <w:t>Chapter No.</w:t>
            </w:r>
          </w:p>
        </w:tc>
        <w:tc>
          <w:tcPr>
            <w:tcW w:w="5760" w:type="dxa"/>
            <w:shd w:val="clear" w:color="auto" w:fill="1A237E"/>
          </w:tcPr>
          <w:p w14:paraId="51150435" w14:textId="77777777" w:rsidR="00F377BB" w:rsidRDefault="00000000">
            <w:pPr>
              <w:jc w:val="center"/>
            </w:pPr>
            <w:r>
              <w:rPr>
                <w:b/>
                <w:color w:val="FFFFFF"/>
                <w:sz w:val="20"/>
              </w:rPr>
              <w:t>Title</w:t>
            </w:r>
          </w:p>
        </w:tc>
        <w:tc>
          <w:tcPr>
            <w:tcW w:w="1728" w:type="dxa"/>
            <w:shd w:val="clear" w:color="auto" w:fill="1A237E"/>
          </w:tcPr>
          <w:p w14:paraId="2E4F4E74" w14:textId="77777777" w:rsidR="00F377BB" w:rsidRDefault="00000000">
            <w:pPr>
              <w:jc w:val="center"/>
            </w:pPr>
            <w:r>
              <w:rPr>
                <w:b/>
                <w:color w:val="FFFFFF"/>
                <w:sz w:val="20"/>
              </w:rPr>
              <w:t>Page No.</w:t>
            </w:r>
          </w:p>
        </w:tc>
      </w:tr>
      <w:tr w:rsidR="00F377BB" w14:paraId="6342920B" w14:textId="77777777">
        <w:trPr>
          <w:jc w:val="center"/>
        </w:trPr>
        <w:tc>
          <w:tcPr>
            <w:tcW w:w="1728" w:type="dxa"/>
          </w:tcPr>
          <w:p w14:paraId="0CEC9A4F" w14:textId="77777777" w:rsidR="00F377BB" w:rsidRDefault="00000000">
            <w:r>
              <w:rPr>
                <w:sz w:val="20"/>
              </w:rPr>
              <w:t>—</w:t>
            </w:r>
          </w:p>
        </w:tc>
        <w:tc>
          <w:tcPr>
            <w:tcW w:w="5760" w:type="dxa"/>
          </w:tcPr>
          <w:p w14:paraId="6BE870A2" w14:textId="77777777" w:rsidR="00F377BB" w:rsidRDefault="00000000">
            <w:r>
              <w:rPr>
                <w:sz w:val="20"/>
              </w:rPr>
              <w:t>Abstract</w:t>
            </w:r>
          </w:p>
        </w:tc>
        <w:tc>
          <w:tcPr>
            <w:tcW w:w="1728" w:type="dxa"/>
          </w:tcPr>
          <w:p w14:paraId="4F35EFEF" w14:textId="77777777" w:rsidR="00F377BB" w:rsidRDefault="00F377BB"/>
        </w:tc>
      </w:tr>
      <w:tr w:rsidR="00F377BB" w14:paraId="6F5120DA" w14:textId="77777777">
        <w:trPr>
          <w:jc w:val="center"/>
        </w:trPr>
        <w:tc>
          <w:tcPr>
            <w:tcW w:w="1728" w:type="dxa"/>
            <w:shd w:val="clear" w:color="auto" w:fill="F0F0FF"/>
          </w:tcPr>
          <w:p w14:paraId="0BE99142" w14:textId="77777777" w:rsidR="00F377BB" w:rsidRDefault="00000000">
            <w:r>
              <w:rPr>
                <w:sz w:val="20"/>
              </w:rPr>
              <w:t>1</w:t>
            </w:r>
          </w:p>
        </w:tc>
        <w:tc>
          <w:tcPr>
            <w:tcW w:w="5760" w:type="dxa"/>
            <w:shd w:val="clear" w:color="auto" w:fill="F0F0FF"/>
          </w:tcPr>
          <w:p w14:paraId="1A763B9D" w14:textId="77777777" w:rsidR="00F377BB" w:rsidRDefault="00000000">
            <w:r>
              <w:rPr>
                <w:sz w:val="20"/>
              </w:rPr>
              <w:t>Introduction</w:t>
            </w:r>
          </w:p>
        </w:tc>
        <w:tc>
          <w:tcPr>
            <w:tcW w:w="1728" w:type="dxa"/>
            <w:shd w:val="clear" w:color="auto" w:fill="F0F0FF"/>
          </w:tcPr>
          <w:p w14:paraId="44D9B713" w14:textId="77777777" w:rsidR="00F377BB" w:rsidRDefault="00F377BB"/>
        </w:tc>
      </w:tr>
      <w:tr w:rsidR="00F377BB" w14:paraId="7A3E3947" w14:textId="77777777">
        <w:trPr>
          <w:jc w:val="center"/>
        </w:trPr>
        <w:tc>
          <w:tcPr>
            <w:tcW w:w="1728" w:type="dxa"/>
          </w:tcPr>
          <w:p w14:paraId="166639F1" w14:textId="77777777" w:rsidR="00F377BB" w:rsidRDefault="00000000">
            <w:r>
              <w:rPr>
                <w:sz w:val="20"/>
              </w:rPr>
              <w:t>2</w:t>
            </w:r>
          </w:p>
        </w:tc>
        <w:tc>
          <w:tcPr>
            <w:tcW w:w="5760" w:type="dxa"/>
          </w:tcPr>
          <w:p w14:paraId="6AC99802" w14:textId="77777777" w:rsidR="00F377BB" w:rsidRDefault="00000000">
            <w:r>
              <w:rPr>
                <w:sz w:val="20"/>
              </w:rPr>
              <w:t>Literature Review</w:t>
            </w:r>
          </w:p>
        </w:tc>
        <w:tc>
          <w:tcPr>
            <w:tcW w:w="1728" w:type="dxa"/>
          </w:tcPr>
          <w:p w14:paraId="52D96D2D" w14:textId="77777777" w:rsidR="00F377BB" w:rsidRDefault="00F377BB"/>
        </w:tc>
      </w:tr>
      <w:tr w:rsidR="00F377BB" w14:paraId="594C7684" w14:textId="77777777">
        <w:trPr>
          <w:jc w:val="center"/>
        </w:trPr>
        <w:tc>
          <w:tcPr>
            <w:tcW w:w="1728" w:type="dxa"/>
            <w:shd w:val="clear" w:color="auto" w:fill="F0F0FF"/>
          </w:tcPr>
          <w:p w14:paraId="40284224" w14:textId="77777777" w:rsidR="00F377BB" w:rsidRDefault="00000000">
            <w:r>
              <w:rPr>
                <w:sz w:val="20"/>
              </w:rPr>
              <w:t>3</w:t>
            </w:r>
          </w:p>
        </w:tc>
        <w:tc>
          <w:tcPr>
            <w:tcW w:w="5760" w:type="dxa"/>
            <w:shd w:val="clear" w:color="auto" w:fill="F0F0FF"/>
          </w:tcPr>
          <w:p w14:paraId="637E47E7" w14:textId="77777777" w:rsidR="00F377BB" w:rsidRDefault="00000000">
            <w:r>
              <w:rPr>
                <w:sz w:val="20"/>
              </w:rPr>
              <w:t>Problem Statement</w:t>
            </w:r>
          </w:p>
        </w:tc>
        <w:tc>
          <w:tcPr>
            <w:tcW w:w="1728" w:type="dxa"/>
            <w:shd w:val="clear" w:color="auto" w:fill="F0F0FF"/>
          </w:tcPr>
          <w:p w14:paraId="7E99472D" w14:textId="77777777" w:rsidR="00F377BB" w:rsidRDefault="00F377BB"/>
        </w:tc>
      </w:tr>
      <w:tr w:rsidR="00F377BB" w14:paraId="72FEF65C" w14:textId="77777777">
        <w:trPr>
          <w:jc w:val="center"/>
        </w:trPr>
        <w:tc>
          <w:tcPr>
            <w:tcW w:w="1728" w:type="dxa"/>
          </w:tcPr>
          <w:p w14:paraId="656B98D1" w14:textId="77777777" w:rsidR="00F377BB" w:rsidRDefault="00000000">
            <w:r>
              <w:rPr>
                <w:sz w:val="20"/>
              </w:rPr>
              <w:t>4</w:t>
            </w:r>
          </w:p>
        </w:tc>
        <w:tc>
          <w:tcPr>
            <w:tcW w:w="5760" w:type="dxa"/>
          </w:tcPr>
          <w:p w14:paraId="6BD27539" w14:textId="77777777" w:rsidR="00F377BB" w:rsidRDefault="00000000">
            <w:r>
              <w:rPr>
                <w:sz w:val="20"/>
              </w:rPr>
              <w:t>Methodology</w:t>
            </w:r>
          </w:p>
        </w:tc>
        <w:tc>
          <w:tcPr>
            <w:tcW w:w="1728" w:type="dxa"/>
          </w:tcPr>
          <w:p w14:paraId="03E7E9BF" w14:textId="77777777" w:rsidR="00F377BB" w:rsidRDefault="00F377BB"/>
        </w:tc>
      </w:tr>
      <w:tr w:rsidR="00F377BB" w14:paraId="125295AE" w14:textId="77777777">
        <w:trPr>
          <w:jc w:val="center"/>
        </w:trPr>
        <w:tc>
          <w:tcPr>
            <w:tcW w:w="1728" w:type="dxa"/>
            <w:shd w:val="clear" w:color="auto" w:fill="F0F0FF"/>
          </w:tcPr>
          <w:p w14:paraId="3A3E2D8B" w14:textId="77777777" w:rsidR="00F377BB" w:rsidRDefault="00000000">
            <w:r>
              <w:rPr>
                <w:sz w:val="20"/>
              </w:rPr>
              <w:t>5</w:t>
            </w:r>
          </w:p>
        </w:tc>
        <w:tc>
          <w:tcPr>
            <w:tcW w:w="5760" w:type="dxa"/>
            <w:shd w:val="clear" w:color="auto" w:fill="F0F0FF"/>
          </w:tcPr>
          <w:p w14:paraId="7E660CBA" w14:textId="77777777" w:rsidR="00F377BB" w:rsidRDefault="00000000">
            <w:r>
              <w:rPr>
                <w:sz w:val="20"/>
              </w:rPr>
              <w:t>Design &amp; Implementation</w:t>
            </w:r>
          </w:p>
        </w:tc>
        <w:tc>
          <w:tcPr>
            <w:tcW w:w="1728" w:type="dxa"/>
            <w:shd w:val="clear" w:color="auto" w:fill="F0F0FF"/>
          </w:tcPr>
          <w:p w14:paraId="2C03369B" w14:textId="77777777" w:rsidR="00F377BB" w:rsidRDefault="00F377BB"/>
        </w:tc>
      </w:tr>
      <w:tr w:rsidR="00F377BB" w14:paraId="6C855980" w14:textId="77777777">
        <w:trPr>
          <w:jc w:val="center"/>
        </w:trPr>
        <w:tc>
          <w:tcPr>
            <w:tcW w:w="1728" w:type="dxa"/>
          </w:tcPr>
          <w:p w14:paraId="0544DEA0" w14:textId="77777777" w:rsidR="00F377BB" w:rsidRDefault="00000000">
            <w:r>
              <w:rPr>
                <w:sz w:val="20"/>
              </w:rPr>
              <w:t>5.1</w:t>
            </w:r>
          </w:p>
        </w:tc>
        <w:tc>
          <w:tcPr>
            <w:tcW w:w="5760" w:type="dxa"/>
          </w:tcPr>
          <w:p w14:paraId="3E1D4C42" w14:textId="77777777" w:rsidR="00F377BB" w:rsidRDefault="00000000">
            <w:r>
              <w:rPr>
                <w:sz w:val="20"/>
              </w:rPr>
              <w:t xml:space="preserve">    System Architecture</w:t>
            </w:r>
          </w:p>
        </w:tc>
        <w:tc>
          <w:tcPr>
            <w:tcW w:w="1728" w:type="dxa"/>
          </w:tcPr>
          <w:p w14:paraId="0503594C" w14:textId="77777777" w:rsidR="00F377BB" w:rsidRDefault="00F377BB"/>
        </w:tc>
      </w:tr>
      <w:tr w:rsidR="00F377BB" w14:paraId="763A96ED" w14:textId="77777777">
        <w:trPr>
          <w:jc w:val="center"/>
        </w:trPr>
        <w:tc>
          <w:tcPr>
            <w:tcW w:w="1728" w:type="dxa"/>
            <w:shd w:val="clear" w:color="auto" w:fill="F0F0FF"/>
          </w:tcPr>
          <w:p w14:paraId="52C779BC" w14:textId="77777777" w:rsidR="00F377BB" w:rsidRDefault="00000000">
            <w:r>
              <w:rPr>
                <w:sz w:val="20"/>
              </w:rPr>
              <w:t>5.2</w:t>
            </w:r>
          </w:p>
        </w:tc>
        <w:tc>
          <w:tcPr>
            <w:tcW w:w="5760" w:type="dxa"/>
            <w:shd w:val="clear" w:color="auto" w:fill="F0F0FF"/>
          </w:tcPr>
          <w:p w14:paraId="4996136A" w14:textId="77777777" w:rsidR="00F377BB" w:rsidRDefault="00000000">
            <w:r>
              <w:rPr>
                <w:sz w:val="20"/>
              </w:rPr>
              <w:t xml:space="preserve">    Module Description</w:t>
            </w:r>
          </w:p>
        </w:tc>
        <w:tc>
          <w:tcPr>
            <w:tcW w:w="1728" w:type="dxa"/>
            <w:shd w:val="clear" w:color="auto" w:fill="F0F0FF"/>
          </w:tcPr>
          <w:p w14:paraId="1D73957D" w14:textId="77777777" w:rsidR="00F377BB" w:rsidRDefault="00F377BB"/>
        </w:tc>
      </w:tr>
      <w:tr w:rsidR="00F377BB" w14:paraId="5AF730B5" w14:textId="77777777">
        <w:trPr>
          <w:jc w:val="center"/>
        </w:trPr>
        <w:tc>
          <w:tcPr>
            <w:tcW w:w="1728" w:type="dxa"/>
          </w:tcPr>
          <w:p w14:paraId="40BCFCFB" w14:textId="77777777" w:rsidR="00F377BB" w:rsidRDefault="00000000">
            <w:r>
              <w:rPr>
                <w:sz w:val="20"/>
              </w:rPr>
              <w:t>5.3</w:t>
            </w:r>
          </w:p>
        </w:tc>
        <w:tc>
          <w:tcPr>
            <w:tcW w:w="5760" w:type="dxa"/>
          </w:tcPr>
          <w:p w14:paraId="2D41FED4" w14:textId="77777777" w:rsidR="00F377BB" w:rsidRDefault="00000000">
            <w:r>
              <w:rPr>
                <w:sz w:val="20"/>
              </w:rPr>
              <w:t xml:space="preserve">    Database Design</w:t>
            </w:r>
          </w:p>
        </w:tc>
        <w:tc>
          <w:tcPr>
            <w:tcW w:w="1728" w:type="dxa"/>
          </w:tcPr>
          <w:p w14:paraId="57D9D618" w14:textId="77777777" w:rsidR="00F377BB" w:rsidRDefault="00F377BB"/>
        </w:tc>
      </w:tr>
      <w:tr w:rsidR="00F377BB" w14:paraId="274E2B2F" w14:textId="77777777">
        <w:trPr>
          <w:jc w:val="center"/>
        </w:trPr>
        <w:tc>
          <w:tcPr>
            <w:tcW w:w="1728" w:type="dxa"/>
            <w:shd w:val="clear" w:color="auto" w:fill="F0F0FF"/>
          </w:tcPr>
          <w:p w14:paraId="58146F5C" w14:textId="77777777" w:rsidR="00F377BB" w:rsidRDefault="00000000">
            <w:r>
              <w:rPr>
                <w:sz w:val="20"/>
              </w:rPr>
              <w:t>5.4</w:t>
            </w:r>
          </w:p>
        </w:tc>
        <w:tc>
          <w:tcPr>
            <w:tcW w:w="5760" w:type="dxa"/>
            <w:shd w:val="clear" w:color="auto" w:fill="F0F0FF"/>
          </w:tcPr>
          <w:p w14:paraId="230113EF" w14:textId="77777777" w:rsidR="00F377BB" w:rsidRDefault="00000000">
            <w:r>
              <w:rPr>
                <w:sz w:val="20"/>
              </w:rPr>
              <w:t xml:space="preserve">    User Interface</w:t>
            </w:r>
          </w:p>
        </w:tc>
        <w:tc>
          <w:tcPr>
            <w:tcW w:w="1728" w:type="dxa"/>
            <w:shd w:val="clear" w:color="auto" w:fill="F0F0FF"/>
          </w:tcPr>
          <w:p w14:paraId="7B6686CC" w14:textId="77777777" w:rsidR="00F377BB" w:rsidRDefault="00F377BB"/>
        </w:tc>
      </w:tr>
      <w:tr w:rsidR="00F377BB" w14:paraId="1B361229" w14:textId="77777777">
        <w:trPr>
          <w:jc w:val="center"/>
        </w:trPr>
        <w:tc>
          <w:tcPr>
            <w:tcW w:w="1728" w:type="dxa"/>
          </w:tcPr>
          <w:p w14:paraId="7CDB7347" w14:textId="77777777" w:rsidR="00F377BB" w:rsidRDefault="00000000">
            <w:r>
              <w:rPr>
                <w:sz w:val="20"/>
              </w:rPr>
              <w:t>6</w:t>
            </w:r>
          </w:p>
        </w:tc>
        <w:tc>
          <w:tcPr>
            <w:tcW w:w="5760" w:type="dxa"/>
          </w:tcPr>
          <w:p w14:paraId="09E25665" w14:textId="77777777" w:rsidR="00F377BB" w:rsidRDefault="00000000">
            <w:r>
              <w:rPr>
                <w:sz w:val="20"/>
              </w:rPr>
              <w:t>Testing &amp; Results</w:t>
            </w:r>
          </w:p>
        </w:tc>
        <w:tc>
          <w:tcPr>
            <w:tcW w:w="1728" w:type="dxa"/>
          </w:tcPr>
          <w:p w14:paraId="4B190DDF" w14:textId="77777777" w:rsidR="00F377BB" w:rsidRDefault="00F377BB"/>
        </w:tc>
      </w:tr>
      <w:tr w:rsidR="00F377BB" w14:paraId="2D0F40C0" w14:textId="77777777">
        <w:trPr>
          <w:jc w:val="center"/>
        </w:trPr>
        <w:tc>
          <w:tcPr>
            <w:tcW w:w="1728" w:type="dxa"/>
            <w:shd w:val="clear" w:color="auto" w:fill="F0F0FF"/>
          </w:tcPr>
          <w:p w14:paraId="046362D3" w14:textId="77777777" w:rsidR="00F377BB" w:rsidRDefault="00000000">
            <w:r>
              <w:rPr>
                <w:sz w:val="20"/>
              </w:rPr>
              <w:t>6.1</w:t>
            </w:r>
          </w:p>
        </w:tc>
        <w:tc>
          <w:tcPr>
            <w:tcW w:w="5760" w:type="dxa"/>
            <w:shd w:val="clear" w:color="auto" w:fill="F0F0FF"/>
          </w:tcPr>
          <w:p w14:paraId="73D2E768" w14:textId="77777777" w:rsidR="00F377BB" w:rsidRDefault="00000000">
            <w:r>
              <w:rPr>
                <w:sz w:val="20"/>
              </w:rPr>
              <w:t xml:space="preserve">    Test Cases</w:t>
            </w:r>
          </w:p>
        </w:tc>
        <w:tc>
          <w:tcPr>
            <w:tcW w:w="1728" w:type="dxa"/>
            <w:shd w:val="clear" w:color="auto" w:fill="F0F0FF"/>
          </w:tcPr>
          <w:p w14:paraId="7D0467CE" w14:textId="77777777" w:rsidR="00F377BB" w:rsidRDefault="00F377BB"/>
        </w:tc>
      </w:tr>
      <w:tr w:rsidR="00F377BB" w14:paraId="143DC550" w14:textId="77777777">
        <w:trPr>
          <w:jc w:val="center"/>
        </w:trPr>
        <w:tc>
          <w:tcPr>
            <w:tcW w:w="1728" w:type="dxa"/>
          </w:tcPr>
          <w:p w14:paraId="3D33C36B" w14:textId="77777777" w:rsidR="00F377BB" w:rsidRDefault="00000000">
            <w:r>
              <w:rPr>
                <w:sz w:val="20"/>
              </w:rPr>
              <w:t>6.2</w:t>
            </w:r>
          </w:p>
        </w:tc>
        <w:tc>
          <w:tcPr>
            <w:tcW w:w="5760" w:type="dxa"/>
          </w:tcPr>
          <w:p w14:paraId="05DCA628" w14:textId="77777777" w:rsidR="00F377BB" w:rsidRDefault="00000000">
            <w:r>
              <w:rPr>
                <w:sz w:val="20"/>
              </w:rPr>
              <w:t xml:space="preserve">    Performance Metrics</w:t>
            </w:r>
          </w:p>
        </w:tc>
        <w:tc>
          <w:tcPr>
            <w:tcW w:w="1728" w:type="dxa"/>
          </w:tcPr>
          <w:p w14:paraId="7CDF0E8A" w14:textId="77777777" w:rsidR="00F377BB" w:rsidRDefault="00F377BB"/>
        </w:tc>
      </w:tr>
      <w:tr w:rsidR="00F377BB" w14:paraId="1CAB22B5" w14:textId="77777777">
        <w:trPr>
          <w:jc w:val="center"/>
        </w:trPr>
        <w:tc>
          <w:tcPr>
            <w:tcW w:w="1728" w:type="dxa"/>
            <w:shd w:val="clear" w:color="auto" w:fill="F0F0FF"/>
          </w:tcPr>
          <w:p w14:paraId="20C7473C" w14:textId="77777777" w:rsidR="00F377BB" w:rsidRDefault="00000000">
            <w:r>
              <w:rPr>
                <w:sz w:val="20"/>
              </w:rPr>
              <w:t>6.3</w:t>
            </w:r>
          </w:p>
        </w:tc>
        <w:tc>
          <w:tcPr>
            <w:tcW w:w="5760" w:type="dxa"/>
            <w:shd w:val="clear" w:color="auto" w:fill="F0F0FF"/>
          </w:tcPr>
          <w:p w14:paraId="180492FB" w14:textId="77777777" w:rsidR="00F377BB" w:rsidRDefault="00000000">
            <w:r>
              <w:rPr>
                <w:sz w:val="20"/>
              </w:rPr>
              <w:t xml:space="preserve">    Screenshots</w:t>
            </w:r>
          </w:p>
        </w:tc>
        <w:tc>
          <w:tcPr>
            <w:tcW w:w="1728" w:type="dxa"/>
            <w:shd w:val="clear" w:color="auto" w:fill="F0F0FF"/>
          </w:tcPr>
          <w:p w14:paraId="028753EB" w14:textId="77777777" w:rsidR="00F377BB" w:rsidRDefault="00F377BB"/>
        </w:tc>
      </w:tr>
      <w:tr w:rsidR="00F377BB" w14:paraId="6D9D562F" w14:textId="77777777">
        <w:trPr>
          <w:jc w:val="center"/>
        </w:trPr>
        <w:tc>
          <w:tcPr>
            <w:tcW w:w="1728" w:type="dxa"/>
          </w:tcPr>
          <w:p w14:paraId="6C5F4668" w14:textId="77777777" w:rsidR="00F377BB" w:rsidRDefault="00000000">
            <w:r>
              <w:rPr>
                <w:sz w:val="20"/>
              </w:rPr>
              <w:t>7</w:t>
            </w:r>
          </w:p>
        </w:tc>
        <w:tc>
          <w:tcPr>
            <w:tcW w:w="5760" w:type="dxa"/>
          </w:tcPr>
          <w:p w14:paraId="1E1CEDA8" w14:textId="77777777" w:rsidR="00F377BB" w:rsidRDefault="00000000">
            <w:r>
              <w:rPr>
                <w:sz w:val="20"/>
              </w:rPr>
              <w:t>Conclusion</w:t>
            </w:r>
          </w:p>
        </w:tc>
        <w:tc>
          <w:tcPr>
            <w:tcW w:w="1728" w:type="dxa"/>
          </w:tcPr>
          <w:p w14:paraId="56D612D5" w14:textId="77777777" w:rsidR="00F377BB" w:rsidRDefault="00F377BB"/>
        </w:tc>
      </w:tr>
      <w:tr w:rsidR="00F377BB" w14:paraId="02562AA1" w14:textId="77777777">
        <w:trPr>
          <w:jc w:val="center"/>
        </w:trPr>
        <w:tc>
          <w:tcPr>
            <w:tcW w:w="1728" w:type="dxa"/>
            <w:shd w:val="clear" w:color="auto" w:fill="F0F0FF"/>
          </w:tcPr>
          <w:p w14:paraId="48003CFD" w14:textId="77777777" w:rsidR="00F377BB" w:rsidRDefault="00000000">
            <w:r>
              <w:rPr>
                <w:sz w:val="20"/>
              </w:rPr>
              <w:t>7.1</w:t>
            </w:r>
          </w:p>
        </w:tc>
        <w:tc>
          <w:tcPr>
            <w:tcW w:w="5760" w:type="dxa"/>
            <w:shd w:val="clear" w:color="auto" w:fill="F0F0FF"/>
          </w:tcPr>
          <w:p w14:paraId="4C308FC0" w14:textId="77777777" w:rsidR="00F377BB" w:rsidRDefault="00000000">
            <w:r>
              <w:rPr>
                <w:sz w:val="20"/>
              </w:rPr>
              <w:t xml:space="preserve">    Future Scope</w:t>
            </w:r>
          </w:p>
        </w:tc>
        <w:tc>
          <w:tcPr>
            <w:tcW w:w="1728" w:type="dxa"/>
            <w:shd w:val="clear" w:color="auto" w:fill="F0F0FF"/>
          </w:tcPr>
          <w:p w14:paraId="7E078A6B" w14:textId="77777777" w:rsidR="00F377BB" w:rsidRDefault="00F377BB"/>
        </w:tc>
      </w:tr>
      <w:tr w:rsidR="00F377BB" w14:paraId="46DBDA7F" w14:textId="77777777">
        <w:trPr>
          <w:jc w:val="center"/>
        </w:trPr>
        <w:tc>
          <w:tcPr>
            <w:tcW w:w="1728" w:type="dxa"/>
          </w:tcPr>
          <w:p w14:paraId="3EAE0A6D" w14:textId="77777777" w:rsidR="00F377BB" w:rsidRDefault="00000000">
            <w:r>
              <w:rPr>
                <w:sz w:val="20"/>
              </w:rPr>
              <w:t>—</w:t>
            </w:r>
          </w:p>
        </w:tc>
        <w:tc>
          <w:tcPr>
            <w:tcW w:w="5760" w:type="dxa"/>
          </w:tcPr>
          <w:p w14:paraId="35D2CA52" w14:textId="77777777" w:rsidR="00F377BB" w:rsidRDefault="00000000">
            <w:r>
              <w:rPr>
                <w:sz w:val="20"/>
              </w:rPr>
              <w:t>References</w:t>
            </w:r>
          </w:p>
        </w:tc>
        <w:tc>
          <w:tcPr>
            <w:tcW w:w="1728" w:type="dxa"/>
          </w:tcPr>
          <w:p w14:paraId="72A88AA5" w14:textId="77777777" w:rsidR="00F377BB" w:rsidRDefault="00F377BB"/>
        </w:tc>
      </w:tr>
    </w:tbl>
    <w:p w14:paraId="7B5A0C08" w14:textId="77777777" w:rsidR="00F377BB" w:rsidRDefault="00F377BB"/>
    <w:p w14:paraId="488C7D33" w14:textId="77777777" w:rsidR="00F377BB" w:rsidRDefault="00000000">
      <w:r>
        <w:br w:type="page"/>
      </w:r>
    </w:p>
    <w:p w14:paraId="50ABF5C0" w14:textId="77777777" w:rsidR="00F377BB" w:rsidRDefault="00000000">
      <w:pPr>
        <w:pStyle w:val="Heading1"/>
        <w:jc w:val="center"/>
      </w:pPr>
      <w:r>
        <w:rPr>
          <w:color w:val="1A237E"/>
        </w:rPr>
        <w:lastRenderedPageBreak/>
        <w:t>ABSTRACT</w:t>
      </w:r>
    </w:p>
    <w:p w14:paraId="6FFFB9FD" w14:textId="77777777" w:rsidR="00F377BB" w:rsidRDefault="00F377BB"/>
    <w:p w14:paraId="408F06B0" w14:textId="77777777" w:rsidR="00F377BB" w:rsidRDefault="00000000">
      <w:pPr>
        <w:spacing w:after="120"/>
        <w:jc w:val="both"/>
      </w:pPr>
      <w:r>
        <w:t>Stock market prediction is one of the most challenging tasks in the domain of financial analytics due to the inherently volatile and non-linear nature of market data. This project presents a Stock Market Trend Prediction System that employs a Hybrid Artificial Neural Network–Genetic Algorithm (ANN-GA) approach to forecast short-term stock price direction—classifying the next trading session as Bullish, Bearish, or Neutral.</w:t>
      </w:r>
    </w:p>
    <w:p w14:paraId="4A005771" w14:textId="77777777" w:rsidR="00F377BB" w:rsidRDefault="00000000">
      <w:pPr>
        <w:spacing w:after="120"/>
        <w:jc w:val="both"/>
      </w:pPr>
      <w:r>
        <w:t>The system fetches historical OHLCV (Open, High, Low, Close, Volume) data from Yahoo Finance using the yfinance library, engineers a comprehensive set of technical indicators—including Simple Moving Average (SMA), Exponential Moving Average (EMA), Relative Strength Index (RSI), Moving Average Convergence Divergence (MACD), momentum, and volatility metrics—and constructs a feature matrix for model training. A Genetic Algorithm is employed to perform automated feature selection and hyperparameter tuning for a Multi-Layer Perceptron (MLP) neural network classifier, thereby optimizing prediction accuracy without manual intervention.</w:t>
      </w:r>
    </w:p>
    <w:p w14:paraId="0A276B29" w14:textId="77777777" w:rsidR="00F377BB" w:rsidRDefault="00000000">
      <w:pPr>
        <w:spacing w:after="120"/>
        <w:jc w:val="both"/>
      </w:pPr>
      <w:r>
        <w:t>The front-end application is built using Streamlit, offering a professional, chart-first trading-terminal interface with interactive Plotly visualizations including candlestick charts, RSI plots, MACD histograms, probability gauges, and confusion matrix heatmaps. The system also integrates with MongoDB Atlas for persistent storage of prediction logs, enabling users to search, audit, and compare historical runs over time.</w:t>
      </w:r>
    </w:p>
    <w:p w14:paraId="2546C6F5" w14:textId="77777777" w:rsidR="00F377BB" w:rsidRDefault="00000000">
      <w:pPr>
        <w:spacing w:after="120"/>
        <w:jc w:val="both"/>
      </w:pPr>
      <w:r>
        <w:t>The project demonstrates that evolutionary optimization combined with neural network classification can produce reliable decision-support signals for stock market analysis, achieving competitive accuracy on validation data across multiple ticker symbols from both US and Indian (NSE) markets.</w:t>
      </w:r>
    </w:p>
    <w:p w14:paraId="274B6E49" w14:textId="77777777" w:rsidR="00F377BB" w:rsidRDefault="00000000">
      <w:pPr>
        <w:jc w:val="both"/>
      </w:pPr>
      <w:r>
        <w:rPr>
          <w:b/>
        </w:rPr>
        <w:t xml:space="preserve">Keywords: </w:t>
      </w:r>
      <w:r>
        <w:t>Stock Market Prediction, Artificial Neural Network, Genetic Algorithm, Technical Indicators, Feature Selection, Streamlit, MongoDB, Machine Learning, Financial Analytics.</w:t>
      </w:r>
    </w:p>
    <w:p w14:paraId="13D2B2BA" w14:textId="77777777" w:rsidR="00F377BB" w:rsidRDefault="00000000">
      <w:r>
        <w:br w:type="page"/>
      </w:r>
    </w:p>
    <w:p w14:paraId="151F32A2" w14:textId="77777777" w:rsidR="00F377BB" w:rsidRDefault="00000000">
      <w:pPr>
        <w:pStyle w:val="Heading1"/>
        <w:jc w:val="center"/>
      </w:pPr>
      <w:r>
        <w:rPr>
          <w:color w:val="1A237E"/>
        </w:rPr>
        <w:lastRenderedPageBreak/>
        <w:t>CHAPTER 1: INTRODUCTION</w:t>
      </w:r>
    </w:p>
    <w:p w14:paraId="68E63901" w14:textId="77777777" w:rsidR="00F377BB" w:rsidRDefault="00000000">
      <w:pPr>
        <w:pStyle w:val="Heading2"/>
      </w:pPr>
      <w:r>
        <w:rPr>
          <w:color w:val="1A237E"/>
        </w:rPr>
        <w:t>1.1 Overview</w:t>
      </w:r>
    </w:p>
    <w:p w14:paraId="6325D87E" w14:textId="77777777" w:rsidR="00F377BB" w:rsidRDefault="00000000">
      <w:pPr>
        <w:spacing w:after="120"/>
        <w:jc w:val="both"/>
      </w:pPr>
      <w:r>
        <w:t>Financial markets generate enormous volumes of price and trading data every day. Predicting the future direction of stock prices has long been a goal for traders, analysts, and researchers alike. Traditional approaches such as fundamental analysis rely on balance sheets and earnings reports, while technical analysis leverages historical price patterns and indicators. With the advent of machine learning, computational methods have emerged as a powerful complement to both.</w:t>
      </w:r>
    </w:p>
    <w:p w14:paraId="3DEF40A7" w14:textId="77777777" w:rsidR="00F377BB" w:rsidRDefault="00000000">
      <w:pPr>
        <w:spacing w:after="120"/>
        <w:jc w:val="both"/>
      </w:pPr>
      <w:r>
        <w:t>This project, titled "MarketPulse AI – Stock Market Trend Prediction System," aims to build an intelligent decision-support tool that predicts whether the next trading session for a given stock will likely move upward (Bullish), downward (Bearish), or remain relatively flat (Neutral). The system uses a hybrid approach combining an Artificial Neural Network (ANN) for classification and a Genetic Algorithm (GA) for automated feature selection and hyperparameter optimization.</w:t>
      </w:r>
    </w:p>
    <w:p w14:paraId="1E900935" w14:textId="77777777" w:rsidR="00F377BB" w:rsidRDefault="00000000">
      <w:pPr>
        <w:pStyle w:val="Heading2"/>
      </w:pPr>
      <w:r>
        <w:rPr>
          <w:color w:val="1A237E"/>
        </w:rPr>
        <w:t>1.2 Background</w:t>
      </w:r>
    </w:p>
    <w:p w14:paraId="16BDF51F" w14:textId="77777777" w:rsidR="00F377BB" w:rsidRDefault="00000000">
      <w:pPr>
        <w:spacing w:after="120"/>
        <w:jc w:val="both"/>
      </w:pPr>
      <w:r>
        <w:t>Stock markets are inherently non-linear, noisy, and influenced by a complex interplay of economic indicators, market sentiment, geopolitical events, and investor psychology. Traditional linear models such as ARIMA have limited capacity to capture these complexities. Neural networks, particularly Multi-Layer Perceptrons (MLPs), can model non-linear decision boundaries, making them suitable for binary classification tasks such as predicting market direction.</w:t>
      </w:r>
    </w:p>
    <w:p w14:paraId="107168F3" w14:textId="77777777" w:rsidR="00F377BB" w:rsidRDefault="00000000">
      <w:pPr>
        <w:spacing w:after="120"/>
        <w:jc w:val="both"/>
      </w:pPr>
      <w:r>
        <w:t>However, the performance of an ANN depends heavily on the choice of input features and hyperparameters. A Genetic Algorithm—an evolutionary optimization technique inspired by natural selection—is used here to search across a space of feature subsets and network configurations, selecting the combination that maximizes prediction accuracy on held-out validation data.</w:t>
      </w:r>
    </w:p>
    <w:p w14:paraId="69D3FF14" w14:textId="77777777" w:rsidR="00F377BB" w:rsidRDefault="00000000">
      <w:pPr>
        <w:pStyle w:val="Heading2"/>
      </w:pPr>
      <w:r>
        <w:rPr>
          <w:color w:val="1A237E"/>
        </w:rPr>
        <w:t>1.3 Motivation</w:t>
      </w:r>
    </w:p>
    <w:p w14:paraId="04ED8314" w14:textId="77777777" w:rsidR="00F377BB" w:rsidRDefault="00000000">
      <w:pPr>
        <w:spacing w:after="120"/>
        <w:jc w:val="both"/>
      </w:pPr>
      <w:r>
        <w:t xml:space="preserve">The motivation behind this project is to demonstrate how bio-inspired optimization can enhance neural network performance for a practical financial application. By automating the tedious process of feature engineering and model tuning, the system allows users to focus on interpreting </w:t>
      </w:r>
      <w:r>
        <w:lastRenderedPageBreak/>
        <w:t>signals rather than configuring algorithms. Additionally, storing predictions in a database creates an audit trail that supports disciplined, evidence-based investment decision-making.</w:t>
      </w:r>
    </w:p>
    <w:p w14:paraId="26CA3D74" w14:textId="77777777" w:rsidR="00F377BB" w:rsidRDefault="00000000">
      <w:pPr>
        <w:pStyle w:val="Heading2"/>
      </w:pPr>
      <w:r>
        <w:rPr>
          <w:color w:val="1A237E"/>
        </w:rPr>
        <w:t>1.4 Objectives</w:t>
      </w:r>
    </w:p>
    <w:p w14:paraId="37A464E8" w14:textId="77777777" w:rsidR="00F377BB" w:rsidRDefault="00000000">
      <w:pPr>
        <w:pStyle w:val="ListBullet"/>
      </w:pPr>
      <w:r>
        <w:t>To build a system that downloads and processes real-time stock market data from Yahoo Finance.</w:t>
      </w:r>
    </w:p>
    <w:p w14:paraId="38BFE2FC" w14:textId="77777777" w:rsidR="00F377BB" w:rsidRDefault="00000000">
      <w:pPr>
        <w:pStyle w:val="ListBullet"/>
      </w:pPr>
      <w:r>
        <w:t>To compute meaningful technical indicators (SMA, EMA, RSI, MACD, Momentum, Volatility) from raw OHLCV data.</w:t>
      </w:r>
    </w:p>
    <w:p w14:paraId="3473BB0F" w14:textId="77777777" w:rsidR="00F377BB" w:rsidRDefault="00000000">
      <w:pPr>
        <w:pStyle w:val="ListBullet"/>
      </w:pPr>
      <w:r>
        <w:t>To implement a Genetic Algorithm for automated feature selection and ANN hyperparameter optimization.</w:t>
      </w:r>
    </w:p>
    <w:p w14:paraId="56DBFC4C" w14:textId="77777777" w:rsidR="00F377BB" w:rsidRDefault="00000000">
      <w:pPr>
        <w:pStyle w:val="ListBullet"/>
      </w:pPr>
      <w:r>
        <w:t>To train an MLP classifier that predicts the next-session market direction.</w:t>
      </w:r>
    </w:p>
    <w:p w14:paraId="506AE53F" w14:textId="77777777" w:rsidR="00F377BB" w:rsidRDefault="00000000">
      <w:pPr>
        <w:pStyle w:val="ListBullet"/>
      </w:pPr>
      <w:r>
        <w:t>To develop a professional, interactive Streamlit-based dashboard with Plotly chart visualizations.</w:t>
      </w:r>
    </w:p>
    <w:p w14:paraId="2FE98278" w14:textId="77777777" w:rsidR="00F377BB" w:rsidRDefault="00000000">
      <w:pPr>
        <w:pStyle w:val="ListBullet"/>
      </w:pPr>
      <w:r>
        <w:t>To integrate MongoDB Atlas for persistent storage and retrieval of prediction history.</w:t>
      </w:r>
    </w:p>
    <w:p w14:paraId="2C3F149B" w14:textId="77777777" w:rsidR="00F377BB" w:rsidRDefault="00000000">
      <w:pPr>
        <w:pStyle w:val="Heading2"/>
      </w:pPr>
      <w:r>
        <w:rPr>
          <w:color w:val="1A237E"/>
        </w:rPr>
        <w:t>1.5 Scope of the Project</w:t>
      </w:r>
    </w:p>
    <w:p w14:paraId="0B063E13" w14:textId="77777777" w:rsidR="00F377BB" w:rsidRDefault="00000000">
      <w:pPr>
        <w:spacing w:after="120"/>
        <w:jc w:val="both"/>
      </w:pPr>
      <w:r>
        <w:t>The system supports 50+ tickers from both US (NYSE/NASDAQ) and Indian (NSE) markets. Users can select predefined tickers or enter custom Yahoo Finance symbols. The prediction model works on daily OHLCV data with configurable date ranges, GA population sizes, and generation counts. The application is intended as a decision-support prototype for academic and demonstration purposes, and predictions should not be treated as financial advice.</w:t>
      </w:r>
    </w:p>
    <w:p w14:paraId="0988287C" w14:textId="77777777" w:rsidR="00F377BB" w:rsidRDefault="00000000">
      <w:r>
        <w:br w:type="page"/>
      </w:r>
    </w:p>
    <w:p w14:paraId="4785DEC2" w14:textId="77777777" w:rsidR="00F377BB" w:rsidRDefault="00000000">
      <w:pPr>
        <w:pStyle w:val="Heading1"/>
        <w:jc w:val="center"/>
      </w:pPr>
      <w:r>
        <w:rPr>
          <w:color w:val="1A237E"/>
        </w:rPr>
        <w:lastRenderedPageBreak/>
        <w:t>CHAPTER 2: LITERATURE REVIEW</w:t>
      </w:r>
    </w:p>
    <w:p w14:paraId="75BF9DC7" w14:textId="77777777" w:rsidR="00F377BB" w:rsidRDefault="00000000">
      <w:pPr>
        <w:pStyle w:val="Heading2"/>
      </w:pPr>
      <w:r>
        <w:rPr>
          <w:color w:val="1A237E"/>
        </w:rPr>
        <w:t>2.1 Stock Market Prediction Using Machine Learning</w:t>
      </w:r>
    </w:p>
    <w:p w14:paraId="5314CB4F" w14:textId="77777777" w:rsidR="00F377BB" w:rsidRDefault="00000000">
      <w:pPr>
        <w:spacing w:after="120"/>
        <w:jc w:val="both"/>
      </w:pPr>
      <w:r>
        <w:t>Numerous studies have explored the use of machine learning for stock market prediction. Patel et al. (2015) compared Support Vector Machines, Random Forest, ANN, and Naïve Bayes classifiers for predicting stock trends using ten technical indicators, finding that ANN and Random Forest performed best. Vijh et al. (2020) used ANN models to forecast stock closing prices, achieving strong results on Indian stock market data. These studies established that neural networks can effectively capture non-linear patterns in financial time series.</w:t>
      </w:r>
    </w:p>
    <w:p w14:paraId="5FC884D1" w14:textId="77777777" w:rsidR="00F377BB" w:rsidRDefault="00000000">
      <w:pPr>
        <w:pStyle w:val="Heading2"/>
      </w:pPr>
      <w:r>
        <w:rPr>
          <w:color w:val="1A237E"/>
        </w:rPr>
        <w:t>2.2 Artificial Neural Networks in Finance</w:t>
      </w:r>
    </w:p>
    <w:p w14:paraId="2A9C2E14" w14:textId="77777777" w:rsidR="00F377BB" w:rsidRDefault="00000000">
      <w:pPr>
        <w:spacing w:after="120"/>
        <w:jc w:val="both"/>
      </w:pPr>
      <w:r>
        <w:t>Multi-Layer Perceptron (MLP) networks have been widely used for financial forecasting. Kara et al. (2011) employed a feed-forward ANN to predict stock direction on the Istanbul Stock Exchange and demonstrated that ANN outperformed traditional statistical models. The advantage of MLPs lies in their ability to learn complex, non-linear mappings from input features (technical indicators) to output classes (up or down movement) through backpropagation training.</w:t>
      </w:r>
    </w:p>
    <w:p w14:paraId="44A07B2C" w14:textId="77777777" w:rsidR="00F377BB" w:rsidRDefault="00000000">
      <w:pPr>
        <w:pStyle w:val="Heading2"/>
      </w:pPr>
      <w:r>
        <w:rPr>
          <w:color w:val="1A237E"/>
        </w:rPr>
        <w:t>2.3 Genetic Algorithms for Optimization</w:t>
      </w:r>
    </w:p>
    <w:p w14:paraId="5BA232E1" w14:textId="77777777" w:rsidR="00F377BB" w:rsidRDefault="00000000">
      <w:pPr>
        <w:spacing w:after="120"/>
        <w:jc w:val="both"/>
      </w:pPr>
      <w:r>
        <w:t>Genetic Algorithms (GAs), introduced by Holland (1975) and popularized by Goldberg (1989), are metaheuristic optimization techniques that simulate natural evolution. GAs maintain a population of candidate solutions (genomes), apply selection, crossover, and mutation operators, and iteratively evolve toward better solutions. In the context of machine learning, GAs have been successfully used for feature selection, hyperparameter tuning, and neural architecture search.</w:t>
      </w:r>
    </w:p>
    <w:p w14:paraId="7886D127" w14:textId="77777777" w:rsidR="00F377BB" w:rsidRDefault="00000000">
      <w:pPr>
        <w:pStyle w:val="Heading2"/>
      </w:pPr>
      <w:r>
        <w:rPr>
          <w:color w:val="1A237E"/>
        </w:rPr>
        <w:t>2.4 Hybrid ANN-GA Approaches</w:t>
      </w:r>
    </w:p>
    <w:p w14:paraId="6712C931" w14:textId="77777777" w:rsidR="00F377BB" w:rsidRDefault="00000000">
      <w:pPr>
        <w:spacing w:after="120"/>
        <w:jc w:val="both"/>
      </w:pPr>
      <w:r>
        <w:t>The combination of ANN and GA has been explored by several researchers. Kim and Han (2000) used GA to optimize the connection weights and feature subset of an ANN for stock index prediction. Chien and Chen (2008) applied GA to select features and optimize ANN topology for financial time series forecasting. These hybrid approaches consistently outperformed standalone ANN models, as the GA's global search capability helps avoid local optima in hyperparameter space.</w:t>
      </w:r>
    </w:p>
    <w:p w14:paraId="56BD38BD" w14:textId="77777777" w:rsidR="00F377BB" w:rsidRDefault="00000000">
      <w:pPr>
        <w:pStyle w:val="Heading2"/>
      </w:pPr>
      <w:r>
        <w:rPr>
          <w:color w:val="1A237E"/>
        </w:rPr>
        <w:lastRenderedPageBreak/>
        <w:t>2.5 Technical Indicators</w:t>
      </w:r>
    </w:p>
    <w:p w14:paraId="34367FA1" w14:textId="77777777" w:rsidR="00F377BB" w:rsidRDefault="00000000">
      <w:pPr>
        <w:spacing w:after="120"/>
        <w:jc w:val="both"/>
      </w:pPr>
      <w:r>
        <w:t>Technical indicators are mathematical transformations of price and volume data that quantify market trends, momentum, and volatility. Commonly used indicators include:</w:t>
      </w:r>
    </w:p>
    <w:p w14:paraId="29CB1C94" w14:textId="77777777" w:rsidR="00F377BB" w:rsidRDefault="00000000">
      <w:pPr>
        <w:pStyle w:val="ListBullet"/>
      </w:pPr>
      <w:r>
        <w:rPr>
          <w:b/>
        </w:rPr>
        <w:t>Simple Moving Average (SMA)</w:t>
      </w:r>
      <w:r>
        <w:t xml:space="preserve"> – Average of closing prices over a fixed window.</w:t>
      </w:r>
    </w:p>
    <w:p w14:paraId="7014327A" w14:textId="77777777" w:rsidR="00F377BB" w:rsidRDefault="00000000">
      <w:pPr>
        <w:pStyle w:val="ListBullet"/>
      </w:pPr>
      <w:r>
        <w:rPr>
          <w:b/>
        </w:rPr>
        <w:t>Exponential Moving Average (EMA)</w:t>
      </w:r>
      <w:r>
        <w:t xml:space="preserve"> – Weighted average that gives more importance to recent prices.</w:t>
      </w:r>
    </w:p>
    <w:p w14:paraId="51E174EB" w14:textId="77777777" w:rsidR="00F377BB" w:rsidRDefault="00000000">
      <w:pPr>
        <w:pStyle w:val="ListBullet"/>
      </w:pPr>
      <w:r>
        <w:rPr>
          <w:b/>
        </w:rPr>
        <w:t>Relative Strength Index (RSI)</w:t>
      </w:r>
      <w:r>
        <w:t xml:space="preserve"> – Measures overbought/oversold conditions on a 0–100 scale.</w:t>
      </w:r>
    </w:p>
    <w:p w14:paraId="514F4C4A" w14:textId="77777777" w:rsidR="00F377BB" w:rsidRDefault="00000000">
      <w:pPr>
        <w:pStyle w:val="ListBullet"/>
      </w:pPr>
      <w:r>
        <w:rPr>
          <w:b/>
        </w:rPr>
        <w:t>MACD</w:t>
      </w:r>
      <w:r>
        <w:t xml:space="preserve"> – Captures momentum shifts via EMA crossovers.</w:t>
      </w:r>
    </w:p>
    <w:p w14:paraId="6A2E8274" w14:textId="77777777" w:rsidR="00F377BB" w:rsidRDefault="00000000">
      <w:pPr>
        <w:pStyle w:val="ListBullet"/>
      </w:pPr>
      <w:r>
        <w:rPr>
          <w:b/>
        </w:rPr>
        <w:t>Volatility</w:t>
      </w:r>
      <w:r>
        <w:t xml:space="preserve"> – Standard deviation of returns, capturing market risk.</w:t>
      </w:r>
    </w:p>
    <w:p w14:paraId="154F9899" w14:textId="77777777" w:rsidR="00F377BB" w:rsidRDefault="00000000">
      <w:pPr>
        <w:pStyle w:val="ListBullet"/>
      </w:pPr>
      <w:r>
        <w:rPr>
          <w:b/>
        </w:rPr>
        <w:t>Momentum</w:t>
      </w:r>
      <w:r>
        <w:t xml:space="preserve"> – Rate of price change over a lookback period.</w:t>
      </w:r>
    </w:p>
    <w:p w14:paraId="299DF41C" w14:textId="77777777" w:rsidR="00F377BB" w:rsidRDefault="00000000">
      <w:pPr>
        <w:pStyle w:val="Heading2"/>
      </w:pPr>
      <w:r>
        <w:rPr>
          <w:color w:val="1A237E"/>
        </w:rPr>
        <w:t>2.6 Gap in Existing Work</w:t>
      </w:r>
    </w:p>
    <w:p w14:paraId="2BAA9770" w14:textId="77777777" w:rsidR="00F377BB" w:rsidRDefault="00000000">
      <w:pPr>
        <w:spacing w:after="120"/>
        <w:jc w:val="both"/>
      </w:pPr>
      <w:r>
        <w:t>While prior studies have demonstrated the viability of hybrid ANN-GA models, most lack a user-friendly deployment platform. Additionally, few systems provide persistent storage for predictions, making it difficult to audit model behavior over time. This project addresses both gaps by integrating the hybrid model into a premium Streamlit dashboard with MongoDB-backed prediction logging.</w:t>
      </w:r>
    </w:p>
    <w:p w14:paraId="4A805F2E" w14:textId="77777777" w:rsidR="00F377BB" w:rsidRDefault="00000000">
      <w:r>
        <w:br w:type="page"/>
      </w:r>
    </w:p>
    <w:p w14:paraId="39D04A18" w14:textId="77777777" w:rsidR="00F377BB" w:rsidRDefault="00000000">
      <w:pPr>
        <w:pStyle w:val="Heading1"/>
        <w:jc w:val="center"/>
      </w:pPr>
      <w:r>
        <w:rPr>
          <w:color w:val="1A237E"/>
        </w:rPr>
        <w:lastRenderedPageBreak/>
        <w:t>CHAPTER 3: PROBLEM STATEMENT</w:t>
      </w:r>
    </w:p>
    <w:p w14:paraId="06B74128" w14:textId="77777777" w:rsidR="00F377BB" w:rsidRDefault="00000000">
      <w:pPr>
        <w:pStyle w:val="Heading2"/>
      </w:pPr>
      <w:r>
        <w:rPr>
          <w:color w:val="1A237E"/>
        </w:rPr>
        <w:t>3.1 Problem Definition</w:t>
      </w:r>
    </w:p>
    <w:p w14:paraId="3F4B451E" w14:textId="77777777" w:rsidR="00F377BB" w:rsidRDefault="00000000">
      <w:pPr>
        <w:spacing w:after="120"/>
        <w:jc w:val="both"/>
      </w:pPr>
      <w:r>
        <w:t>Predicting the short-term direction of stock prices is a challenging task due to the stochastic, non-linear, and multi-factorial nature of financial markets. Traditional statistical models fail to capture the complex interactions among technical indicators, and manually tuning machine learning models for different stocks and time periods is time-consuming and error-prone.</w:t>
      </w:r>
    </w:p>
    <w:p w14:paraId="45A76278" w14:textId="77777777" w:rsidR="00F377BB" w:rsidRDefault="00000000">
      <w:pPr>
        <w:pStyle w:val="Heading2"/>
      </w:pPr>
      <w:r>
        <w:rPr>
          <w:color w:val="1A237E"/>
        </w:rPr>
        <w:t>3.2 Specific Challenges</w:t>
      </w:r>
    </w:p>
    <w:p w14:paraId="417975E0" w14:textId="77777777" w:rsidR="00F377BB" w:rsidRDefault="00000000">
      <w:pPr>
        <w:pStyle w:val="ListNumber"/>
      </w:pPr>
      <w:r>
        <w:rPr>
          <w:b/>
        </w:rPr>
        <w:t>Non-linearity:</w:t>
      </w:r>
      <w:r>
        <w:t xml:space="preserve"> Stock prices are influenced by complex, non-linear relationships between numerous factors. Linear models cannot adequately capture these relationships.</w:t>
      </w:r>
    </w:p>
    <w:p w14:paraId="6BABFBDF" w14:textId="77777777" w:rsidR="00F377BB" w:rsidRDefault="00000000">
      <w:pPr>
        <w:pStyle w:val="ListNumber"/>
      </w:pPr>
      <w:r>
        <w:rPr>
          <w:b/>
        </w:rPr>
        <w:t>Feature selection:</w:t>
      </w:r>
      <w:r>
        <w:t xml:space="preserve"> With multiple technical indicators available, selecting the optimal subset of features for prediction is a combinatorial optimization problem.</w:t>
      </w:r>
    </w:p>
    <w:p w14:paraId="3FEA90A0" w14:textId="77777777" w:rsidR="00F377BB" w:rsidRDefault="00000000">
      <w:pPr>
        <w:pStyle w:val="ListNumber"/>
      </w:pPr>
      <w:r>
        <w:rPr>
          <w:b/>
        </w:rPr>
        <w:t>Hyperparameter sensitivity:</w:t>
      </w:r>
      <w:r>
        <w:t xml:space="preserve"> The performance of neural networks is highly sensitive to hyperparameters such as hidden layer size, activation function, and learning rate.</w:t>
      </w:r>
    </w:p>
    <w:p w14:paraId="24BB1248" w14:textId="77777777" w:rsidR="00F377BB" w:rsidRDefault="00000000">
      <w:pPr>
        <w:pStyle w:val="ListNumber"/>
      </w:pPr>
      <w:r>
        <w:rPr>
          <w:b/>
        </w:rPr>
        <w:t>Data noise:</w:t>
      </w:r>
      <w:r>
        <w:t xml:space="preserve"> Financial markets contain significant noise, making it difficult to distinguish genuine signals from random fluctuations.</w:t>
      </w:r>
    </w:p>
    <w:p w14:paraId="37B92AED" w14:textId="77777777" w:rsidR="00F377BB" w:rsidRDefault="00000000">
      <w:pPr>
        <w:pStyle w:val="ListNumber"/>
      </w:pPr>
      <w:r>
        <w:rPr>
          <w:b/>
        </w:rPr>
        <w:t>Lack of audit trails:</w:t>
      </w:r>
      <w:r>
        <w:t xml:space="preserve"> Most existing prediction tools do not log previous predictions, making it impossible to evaluate model consistency over time.</w:t>
      </w:r>
    </w:p>
    <w:p w14:paraId="55B0869C" w14:textId="77777777" w:rsidR="00F377BB" w:rsidRDefault="00000000">
      <w:pPr>
        <w:pStyle w:val="Heading2"/>
      </w:pPr>
      <w:r>
        <w:rPr>
          <w:color w:val="1A237E"/>
        </w:rPr>
        <w:t>3.3 Proposed Solution</w:t>
      </w:r>
    </w:p>
    <w:p w14:paraId="7028F792" w14:textId="77777777" w:rsidR="00F377BB" w:rsidRDefault="00000000">
      <w:pPr>
        <w:spacing w:after="120"/>
        <w:jc w:val="both"/>
      </w:pPr>
      <w:r>
        <w:t>This project proposes a Stock Market Trend Prediction System that addresses the above challenges through:</w:t>
      </w:r>
    </w:p>
    <w:p w14:paraId="6EAE8144" w14:textId="77777777" w:rsidR="00F377BB" w:rsidRDefault="00000000">
      <w:pPr>
        <w:pStyle w:val="ListBullet"/>
      </w:pPr>
      <w:r>
        <w:t>A Hybrid ANN-GA model where the Genetic Algorithm automatically selects the best feature subset and optimizes ANN hyperparameters, eliminating manual tuning.</w:t>
      </w:r>
    </w:p>
    <w:p w14:paraId="37A1F6D4" w14:textId="77777777" w:rsidR="00F377BB" w:rsidRDefault="00000000">
      <w:pPr>
        <w:pStyle w:val="ListBullet"/>
      </w:pPr>
      <w:r>
        <w:t>An MLP Neural Network that captures non-linear relationships between technical indicators and market direction.</w:t>
      </w:r>
    </w:p>
    <w:p w14:paraId="5B86F6DC" w14:textId="77777777" w:rsidR="00F377BB" w:rsidRDefault="00000000">
      <w:pPr>
        <w:pStyle w:val="ListBullet"/>
      </w:pPr>
      <w:r>
        <w:t>A professional Streamlit dashboard with interactive charts for visual analysis.</w:t>
      </w:r>
    </w:p>
    <w:p w14:paraId="63B93993" w14:textId="77777777" w:rsidR="00F377BB" w:rsidRDefault="00000000">
      <w:pPr>
        <w:pStyle w:val="ListBullet"/>
      </w:pPr>
      <w:r>
        <w:t>A MongoDB Atlas database for persistent storage and retrieval of all prediction runs, creating a searchable audit trail.</w:t>
      </w:r>
    </w:p>
    <w:p w14:paraId="53E2AC92" w14:textId="77777777" w:rsidR="00F377BB" w:rsidRDefault="00000000">
      <w:r>
        <w:br w:type="page"/>
      </w:r>
    </w:p>
    <w:p w14:paraId="3A0333A8" w14:textId="77777777" w:rsidR="00F377BB" w:rsidRDefault="00000000">
      <w:pPr>
        <w:pStyle w:val="Heading1"/>
        <w:jc w:val="center"/>
      </w:pPr>
      <w:r>
        <w:rPr>
          <w:color w:val="1A237E"/>
        </w:rPr>
        <w:lastRenderedPageBreak/>
        <w:t>CHAPTER 4: METHODOLOGY</w:t>
      </w:r>
    </w:p>
    <w:p w14:paraId="27E18CF9" w14:textId="77777777" w:rsidR="00F377BB" w:rsidRDefault="00000000">
      <w:pPr>
        <w:pStyle w:val="Heading2"/>
      </w:pPr>
      <w:r>
        <w:rPr>
          <w:color w:val="1A237E"/>
        </w:rPr>
        <w:t>4.1 Overall Workflow</w:t>
      </w:r>
    </w:p>
    <w:p w14:paraId="12E9F73D" w14:textId="77777777" w:rsidR="00F377BB" w:rsidRDefault="00000000">
      <w:pPr>
        <w:spacing w:after="0"/>
        <w:jc w:val="center"/>
      </w:pPr>
      <w:r>
        <w:rPr>
          <w:sz w:val="28"/>
        </w:rPr>
        <w:t>↓</w:t>
      </w:r>
    </w:p>
    <w:p w14:paraId="34BE9D47" w14:textId="77777777" w:rsidR="00F377BB" w:rsidRDefault="00000000">
      <w:pPr>
        <w:spacing w:after="40"/>
        <w:jc w:val="center"/>
      </w:pPr>
      <w:r>
        <w:rPr>
          <w:b/>
          <w:sz w:val="22"/>
        </w:rPr>
        <w:t>Step 1: Data Collection (Yahoo Finance / CSV Upload)</w:t>
      </w:r>
    </w:p>
    <w:p w14:paraId="0FA47687" w14:textId="77777777" w:rsidR="00F377BB" w:rsidRDefault="00000000">
      <w:pPr>
        <w:spacing w:after="0"/>
        <w:jc w:val="center"/>
      </w:pPr>
      <w:r>
        <w:rPr>
          <w:sz w:val="28"/>
        </w:rPr>
        <w:t>↓</w:t>
      </w:r>
    </w:p>
    <w:p w14:paraId="3363C254" w14:textId="77777777" w:rsidR="00F377BB" w:rsidRDefault="00000000">
      <w:pPr>
        <w:spacing w:after="40"/>
        <w:jc w:val="center"/>
      </w:pPr>
      <w:r>
        <w:rPr>
          <w:b/>
          <w:sz w:val="22"/>
        </w:rPr>
        <w:t>Step 2: Data Preprocessing &amp; Cleaning</w:t>
      </w:r>
    </w:p>
    <w:p w14:paraId="1522ED94" w14:textId="77777777" w:rsidR="00F377BB" w:rsidRDefault="00000000">
      <w:pPr>
        <w:spacing w:after="0"/>
        <w:jc w:val="center"/>
      </w:pPr>
      <w:r>
        <w:rPr>
          <w:sz w:val="28"/>
        </w:rPr>
        <w:t>↓</w:t>
      </w:r>
    </w:p>
    <w:p w14:paraId="7801112B" w14:textId="77777777" w:rsidR="00F377BB" w:rsidRDefault="00000000">
      <w:pPr>
        <w:spacing w:after="40"/>
        <w:jc w:val="center"/>
      </w:pPr>
      <w:r>
        <w:rPr>
          <w:b/>
          <w:sz w:val="22"/>
        </w:rPr>
        <w:t>Step 3: Technical Indicator Engineering (SMA, EMA, RSI, MACD, etc.)</w:t>
      </w:r>
    </w:p>
    <w:p w14:paraId="5BFC869F" w14:textId="77777777" w:rsidR="00F377BB" w:rsidRDefault="00000000">
      <w:pPr>
        <w:spacing w:after="0"/>
        <w:jc w:val="center"/>
      </w:pPr>
      <w:r>
        <w:rPr>
          <w:sz w:val="28"/>
        </w:rPr>
        <w:t>↓</w:t>
      </w:r>
    </w:p>
    <w:p w14:paraId="01C5601A" w14:textId="77777777" w:rsidR="00F377BB" w:rsidRDefault="00000000">
      <w:pPr>
        <w:spacing w:after="40"/>
        <w:jc w:val="center"/>
      </w:pPr>
      <w:r>
        <w:rPr>
          <w:b/>
          <w:sz w:val="22"/>
        </w:rPr>
        <w:t>Step 4: Feature Matrix Construction &amp; Target Labeling</w:t>
      </w:r>
    </w:p>
    <w:p w14:paraId="0C046CDC" w14:textId="77777777" w:rsidR="00F377BB" w:rsidRDefault="00000000">
      <w:pPr>
        <w:spacing w:after="0"/>
        <w:jc w:val="center"/>
      </w:pPr>
      <w:r>
        <w:rPr>
          <w:sz w:val="28"/>
        </w:rPr>
        <w:t>↓</w:t>
      </w:r>
    </w:p>
    <w:p w14:paraId="20D0FC3B" w14:textId="77777777" w:rsidR="00F377BB" w:rsidRDefault="00000000">
      <w:pPr>
        <w:spacing w:after="40"/>
        <w:jc w:val="center"/>
      </w:pPr>
      <w:r>
        <w:rPr>
          <w:b/>
          <w:sz w:val="22"/>
        </w:rPr>
        <w:t>Step 5: Train-Test Split (80/20)</w:t>
      </w:r>
    </w:p>
    <w:p w14:paraId="0C6938C5" w14:textId="77777777" w:rsidR="00F377BB" w:rsidRDefault="00000000">
      <w:pPr>
        <w:spacing w:after="0"/>
        <w:jc w:val="center"/>
      </w:pPr>
      <w:r>
        <w:rPr>
          <w:sz w:val="28"/>
        </w:rPr>
        <w:t>↓</w:t>
      </w:r>
    </w:p>
    <w:p w14:paraId="3BB3A3E3" w14:textId="77777777" w:rsidR="00F377BB" w:rsidRDefault="00000000">
      <w:pPr>
        <w:spacing w:after="40"/>
        <w:jc w:val="center"/>
      </w:pPr>
      <w:r>
        <w:rPr>
          <w:b/>
          <w:sz w:val="22"/>
        </w:rPr>
        <w:t>Step 6: Genetic Algorithm Optimization (Feature Selection + Hyperparameter Tuning)</w:t>
      </w:r>
    </w:p>
    <w:p w14:paraId="75A31424" w14:textId="77777777" w:rsidR="00F377BB" w:rsidRDefault="00000000">
      <w:pPr>
        <w:spacing w:after="0"/>
        <w:jc w:val="center"/>
      </w:pPr>
      <w:r>
        <w:rPr>
          <w:sz w:val="28"/>
        </w:rPr>
        <w:t>↓</w:t>
      </w:r>
    </w:p>
    <w:p w14:paraId="0C4894FA" w14:textId="77777777" w:rsidR="00F377BB" w:rsidRDefault="00000000">
      <w:pPr>
        <w:spacing w:after="40"/>
        <w:jc w:val="center"/>
      </w:pPr>
      <w:r>
        <w:rPr>
          <w:b/>
          <w:sz w:val="22"/>
        </w:rPr>
        <w:t>Step 7: MLP Neural Network Training &amp; Prediction</w:t>
      </w:r>
    </w:p>
    <w:p w14:paraId="578803E0" w14:textId="77777777" w:rsidR="00F377BB" w:rsidRDefault="00000000">
      <w:pPr>
        <w:spacing w:after="0"/>
        <w:jc w:val="center"/>
      </w:pPr>
      <w:r>
        <w:rPr>
          <w:sz w:val="28"/>
        </w:rPr>
        <w:t>↓</w:t>
      </w:r>
    </w:p>
    <w:p w14:paraId="1809860A" w14:textId="77777777" w:rsidR="00F377BB" w:rsidRDefault="00000000">
      <w:pPr>
        <w:spacing w:after="40"/>
        <w:jc w:val="center"/>
      </w:pPr>
      <w:r>
        <w:rPr>
          <w:b/>
          <w:sz w:val="22"/>
        </w:rPr>
        <w:t>Step 8: Evaluation (Accuracy, Precision, Recall, F1, Confusion Matrix)</w:t>
      </w:r>
    </w:p>
    <w:p w14:paraId="4067E30F" w14:textId="77777777" w:rsidR="00F377BB" w:rsidRDefault="00000000">
      <w:pPr>
        <w:spacing w:after="0"/>
        <w:jc w:val="center"/>
      </w:pPr>
      <w:r>
        <w:rPr>
          <w:sz w:val="28"/>
        </w:rPr>
        <w:t>↓</w:t>
      </w:r>
    </w:p>
    <w:p w14:paraId="6C7E7D7B" w14:textId="77777777" w:rsidR="00F377BB" w:rsidRDefault="00000000">
      <w:pPr>
        <w:spacing w:after="40"/>
        <w:jc w:val="center"/>
      </w:pPr>
      <w:r>
        <w:rPr>
          <w:b/>
          <w:sz w:val="22"/>
        </w:rPr>
        <w:t>Step 9: Result Visualization &amp; MongoDB Logging</w:t>
      </w:r>
    </w:p>
    <w:p w14:paraId="4BA0B904" w14:textId="77777777" w:rsidR="00F377BB" w:rsidRDefault="00F377BB"/>
    <w:p w14:paraId="6FE6A67E" w14:textId="77777777" w:rsidR="00F377BB" w:rsidRDefault="00000000">
      <w:pPr>
        <w:pStyle w:val="Heading2"/>
      </w:pPr>
      <w:r>
        <w:rPr>
          <w:color w:val="1A237E"/>
        </w:rPr>
        <w:t>4.2 Data Collection</w:t>
      </w:r>
    </w:p>
    <w:p w14:paraId="7E8E1A05" w14:textId="77777777" w:rsidR="00F377BB" w:rsidRDefault="00000000">
      <w:pPr>
        <w:spacing w:after="120"/>
        <w:jc w:val="both"/>
      </w:pPr>
      <w:r>
        <w:t>Historical stock data is fetched using the yfinance Python library, which provides OHLCV data from Yahoo Finance. The system supports a configurable date range and offers a fallback data source via Alpha Vantage API. Users may also upload offline CSV files in the standard Yahoo Finance format.</w:t>
      </w:r>
    </w:p>
    <w:p w14:paraId="2C892189" w14:textId="77777777" w:rsidR="00F377BB" w:rsidRDefault="00000000">
      <w:pPr>
        <w:pStyle w:val="Heading2"/>
      </w:pPr>
      <w:r>
        <w:rPr>
          <w:color w:val="1A237E"/>
        </w:rPr>
        <w:lastRenderedPageBreak/>
        <w:t>4.3 Feature Engineering</w:t>
      </w:r>
    </w:p>
    <w:p w14:paraId="23D85804" w14:textId="77777777" w:rsidR="00F377BB" w:rsidRDefault="00000000">
      <w:pPr>
        <w:spacing w:after="120"/>
        <w:jc w:val="both"/>
      </w:pPr>
      <w:r>
        <w:t>The raw OHLCV data is transformed into a set of 11 technical indicators that serve as input features for the model:</w:t>
      </w:r>
    </w:p>
    <w:tbl>
      <w:tblPr>
        <w:tblStyle w:val="TableGrid"/>
        <w:tblW w:w="0" w:type="auto"/>
        <w:jc w:val="center"/>
        <w:tblLook w:val="04A0" w:firstRow="1" w:lastRow="0" w:firstColumn="1" w:lastColumn="0" w:noHBand="0" w:noVBand="1"/>
      </w:tblPr>
      <w:tblGrid>
        <w:gridCol w:w="3096"/>
        <w:gridCol w:w="3093"/>
        <w:gridCol w:w="3387"/>
      </w:tblGrid>
      <w:tr w:rsidR="00F377BB" w14:paraId="6C404795" w14:textId="77777777">
        <w:trPr>
          <w:jc w:val="center"/>
        </w:trPr>
        <w:tc>
          <w:tcPr>
            <w:tcW w:w="3120" w:type="dxa"/>
            <w:shd w:val="clear" w:color="auto" w:fill="1A237E"/>
          </w:tcPr>
          <w:p w14:paraId="3DB563BA" w14:textId="77777777" w:rsidR="00F377BB" w:rsidRDefault="00000000">
            <w:pPr>
              <w:jc w:val="center"/>
            </w:pPr>
            <w:r>
              <w:rPr>
                <w:b/>
                <w:color w:val="FFFFFF"/>
                <w:sz w:val="20"/>
              </w:rPr>
              <w:t>Feature</w:t>
            </w:r>
          </w:p>
        </w:tc>
        <w:tc>
          <w:tcPr>
            <w:tcW w:w="3120" w:type="dxa"/>
            <w:shd w:val="clear" w:color="auto" w:fill="1A237E"/>
          </w:tcPr>
          <w:p w14:paraId="72BF9AFA" w14:textId="77777777" w:rsidR="00F377BB" w:rsidRDefault="00000000">
            <w:pPr>
              <w:jc w:val="center"/>
            </w:pPr>
            <w:r>
              <w:rPr>
                <w:b/>
                <w:color w:val="FFFFFF"/>
                <w:sz w:val="20"/>
              </w:rPr>
              <w:t>Description</w:t>
            </w:r>
          </w:p>
        </w:tc>
        <w:tc>
          <w:tcPr>
            <w:tcW w:w="3120" w:type="dxa"/>
            <w:shd w:val="clear" w:color="auto" w:fill="1A237E"/>
          </w:tcPr>
          <w:p w14:paraId="3BA962CE" w14:textId="77777777" w:rsidR="00F377BB" w:rsidRDefault="00000000">
            <w:pPr>
              <w:jc w:val="center"/>
            </w:pPr>
            <w:r>
              <w:rPr>
                <w:b/>
                <w:color w:val="FFFFFF"/>
                <w:sz w:val="20"/>
              </w:rPr>
              <w:t>Formula / Method</w:t>
            </w:r>
          </w:p>
        </w:tc>
      </w:tr>
      <w:tr w:rsidR="00F377BB" w14:paraId="4DCE99FA" w14:textId="77777777">
        <w:trPr>
          <w:jc w:val="center"/>
        </w:trPr>
        <w:tc>
          <w:tcPr>
            <w:tcW w:w="3120" w:type="dxa"/>
          </w:tcPr>
          <w:p w14:paraId="79071BA8" w14:textId="77777777" w:rsidR="00F377BB" w:rsidRDefault="00000000">
            <w:r>
              <w:rPr>
                <w:sz w:val="20"/>
              </w:rPr>
              <w:t>Return</w:t>
            </w:r>
          </w:p>
        </w:tc>
        <w:tc>
          <w:tcPr>
            <w:tcW w:w="3120" w:type="dxa"/>
          </w:tcPr>
          <w:p w14:paraId="20BCF80A" w14:textId="77777777" w:rsidR="00F377BB" w:rsidRDefault="00000000">
            <w:r>
              <w:rPr>
                <w:sz w:val="20"/>
              </w:rPr>
              <w:t>Daily percentage change of Close price</w:t>
            </w:r>
          </w:p>
        </w:tc>
        <w:tc>
          <w:tcPr>
            <w:tcW w:w="3120" w:type="dxa"/>
          </w:tcPr>
          <w:p w14:paraId="0C8462CA" w14:textId="77777777" w:rsidR="00F377BB" w:rsidRDefault="00000000">
            <w:r>
              <w:rPr>
                <w:sz w:val="20"/>
              </w:rPr>
              <w:t>Close.pct_change()</w:t>
            </w:r>
          </w:p>
        </w:tc>
      </w:tr>
      <w:tr w:rsidR="00F377BB" w14:paraId="2240A45D" w14:textId="77777777">
        <w:trPr>
          <w:jc w:val="center"/>
        </w:trPr>
        <w:tc>
          <w:tcPr>
            <w:tcW w:w="3120" w:type="dxa"/>
            <w:shd w:val="clear" w:color="auto" w:fill="F0F0FF"/>
          </w:tcPr>
          <w:p w14:paraId="09F5E750" w14:textId="77777777" w:rsidR="00F377BB" w:rsidRDefault="00000000">
            <w:r>
              <w:rPr>
                <w:sz w:val="20"/>
              </w:rPr>
              <w:t>SMA_10</w:t>
            </w:r>
          </w:p>
        </w:tc>
        <w:tc>
          <w:tcPr>
            <w:tcW w:w="3120" w:type="dxa"/>
            <w:shd w:val="clear" w:color="auto" w:fill="F0F0FF"/>
          </w:tcPr>
          <w:p w14:paraId="39B79339" w14:textId="77777777" w:rsidR="00F377BB" w:rsidRDefault="00000000">
            <w:r>
              <w:rPr>
                <w:sz w:val="20"/>
              </w:rPr>
              <w:t>Simple Moving Average (10-day)</w:t>
            </w:r>
          </w:p>
        </w:tc>
        <w:tc>
          <w:tcPr>
            <w:tcW w:w="3120" w:type="dxa"/>
            <w:shd w:val="clear" w:color="auto" w:fill="F0F0FF"/>
          </w:tcPr>
          <w:p w14:paraId="5297BD29" w14:textId="77777777" w:rsidR="00F377BB" w:rsidRDefault="00000000">
            <w:r>
              <w:rPr>
                <w:sz w:val="20"/>
              </w:rPr>
              <w:t>Close.rolling(10).mean()</w:t>
            </w:r>
          </w:p>
        </w:tc>
      </w:tr>
      <w:tr w:rsidR="00F377BB" w14:paraId="65D40793" w14:textId="77777777">
        <w:trPr>
          <w:jc w:val="center"/>
        </w:trPr>
        <w:tc>
          <w:tcPr>
            <w:tcW w:w="3120" w:type="dxa"/>
          </w:tcPr>
          <w:p w14:paraId="24EE4ECA" w14:textId="77777777" w:rsidR="00F377BB" w:rsidRDefault="00000000">
            <w:r>
              <w:rPr>
                <w:sz w:val="20"/>
              </w:rPr>
              <w:t>SMA_20</w:t>
            </w:r>
          </w:p>
        </w:tc>
        <w:tc>
          <w:tcPr>
            <w:tcW w:w="3120" w:type="dxa"/>
          </w:tcPr>
          <w:p w14:paraId="65516E67" w14:textId="77777777" w:rsidR="00F377BB" w:rsidRDefault="00000000">
            <w:r>
              <w:rPr>
                <w:sz w:val="20"/>
              </w:rPr>
              <w:t>Simple Moving Average (20-day)</w:t>
            </w:r>
          </w:p>
        </w:tc>
        <w:tc>
          <w:tcPr>
            <w:tcW w:w="3120" w:type="dxa"/>
          </w:tcPr>
          <w:p w14:paraId="00054927" w14:textId="77777777" w:rsidR="00F377BB" w:rsidRDefault="00000000">
            <w:r>
              <w:rPr>
                <w:sz w:val="20"/>
              </w:rPr>
              <w:t>Close.rolling(20).mean()</w:t>
            </w:r>
          </w:p>
        </w:tc>
      </w:tr>
      <w:tr w:rsidR="00F377BB" w14:paraId="03250288" w14:textId="77777777">
        <w:trPr>
          <w:jc w:val="center"/>
        </w:trPr>
        <w:tc>
          <w:tcPr>
            <w:tcW w:w="3120" w:type="dxa"/>
            <w:shd w:val="clear" w:color="auto" w:fill="F0F0FF"/>
          </w:tcPr>
          <w:p w14:paraId="12338B44" w14:textId="77777777" w:rsidR="00F377BB" w:rsidRDefault="00000000">
            <w:r>
              <w:rPr>
                <w:sz w:val="20"/>
              </w:rPr>
              <w:t>EMA_10</w:t>
            </w:r>
          </w:p>
        </w:tc>
        <w:tc>
          <w:tcPr>
            <w:tcW w:w="3120" w:type="dxa"/>
            <w:shd w:val="clear" w:color="auto" w:fill="F0F0FF"/>
          </w:tcPr>
          <w:p w14:paraId="5E727084" w14:textId="77777777" w:rsidR="00F377BB" w:rsidRDefault="00000000">
            <w:r>
              <w:rPr>
                <w:sz w:val="20"/>
              </w:rPr>
              <w:t>Exponential Moving Average (10-day)</w:t>
            </w:r>
          </w:p>
        </w:tc>
        <w:tc>
          <w:tcPr>
            <w:tcW w:w="3120" w:type="dxa"/>
            <w:shd w:val="clear" w:color="auto" w:fill="F0F0FF"/>
          </w:tcPr>
          <w:p w14:paraId="6753565C" w14:textId="77777777" w:rsidR="00F377BB" w:rsidRDefault="00000000">
            <w:r>
              <w:rPr>
                <w:sz w:val="20"/>
              </w:rPr>
              <w:t>Close.ewm(span=10).mean()</w:t>
            </w:r>
          </w:p>
        </w:tc>
      </w:tr>
      <w:tr w:rsidR="00F377BB" w14:paraId="1C5A2B88" w14:textId="77777777">
        <w:trPr>
          <w:jc w:val="center"/>
        </w:trPr>
        <w:tc>
          <w:tcPr>
            <w:tcW w:w="3120" w:type="dxa"/>
          </w:tcPr>
          <w:p w14:paraId="3DDEDF97" w14:textId="77777777" w:rsidR="00F377BB" w:rsidRDefault="00000000">
            <w:r>
              <w:rPr>
                <w:sz w:val="20"/>
              </w:rPr>
              <w:t>EMA_20</w:t>
            </w:r>
          </w:p>
        </w:tc>
        <w:tc>
          <w:tcPr>
            <w:tcW w:w="3120" w:type="dxa"/>
          </w:tcPr>
          <w:p w14:paraId="2A3488F0" w14:textId="77777777" w:rsidR="00F377BB" w:rsidRDefault="00000000">
            <w:r>
              <w:rPr>
                <w:sz w:val="20"/>
              </w:rPr>
              <w:t>Exponential Moving Average (20-day)</w:t>
            </w:r>
          </w:p>
        </w:tc>
        <w:tc>
          <w:tcPr>
            <w:tcW w:w="3120" w:type="dxa"/>
          </w:tcPr>
          <w:p w14:paraId="3C762AF1" w14:textId="77777777" w:rsidR="00F377BB" w:rsidRDefault="00000000">
            <w:r>
              <w:rPr>
                <w:sz w:val="20"/>
              </w:rPr>
              <w:t>Close.ewm(span=20).mean()</w:t>
            </w:r>
          </w:p>
        </w:tc>
      </w:tr>
      <w:tr w:rsidR="00F377BB" w14:paraId="0758C214" w14:textId="77777777">
        <w:trPr>
          <w:jc w:val="center"/>
        </w:trPr>
        <w:tc>
          <w:tcPr>
            <w:tcW w:w="3120" w:type="dxa"/>
            <w:shd w:val="clear" w:color="auto" w:fill="F0F0FF"/>
          </w:tcPr>
          <w:p w14:paraId="4A44BAED" w14:textId="77777777" w:rsidR="00F377BB" w:rsidRDefault="00000000">
            <w:r>
              <w:rPr>
                <w:sz w:val="20"/>
              </w:rPr>
              <w:t>Momentum_5</w:t>
            </w:r>
          </w:p>
        </w:tc>
        <w:tc>
          <w:tcPr>
            <w:tcW w:w="3120" w:type="dxa"/>
            <w:shd w:val="clear" w:color="auto" w:fill="F0F0FF"/>
          </w:tcPr>
          <w:p w14:paraId="49C3EA9E" w14:textId="77777777" w:rsidR="00F377BB" w:rsidRDefault="00000000">
            <w:r>
              <w:rPr>
                <w:sz w:val="20"/>
              </w:rPr>
              <w:t>Price momentum over 5 days</w:t>
            </w:r>
          </w:p>
        </w:tc>
        <w:tc>
          <w:tcPr>
            <w:tcW w:w="3120" w:type="dxa"/>
            <w:shd w:val="clear" w:color="auto" w:fill="F0F0FF"/>
          </w:tcPr>
          <w:p w14:paraId="7C0C850A" w14:textId="77777777" w:rsidR="00F377BB" w:rsidRDefault="00000000">
            <w:r>
              <w:rPr>
                <w:sz w:val="20"/>
              </w:rPr>
              <w:t>Close - Close.shift(5)</w:t>
            </w:r>
          </w:p>
        </w:tc>
      </w:tr>
      <w:tr w:rsidR="00F377BB" w14:paraId="5E758BDD" w14:textId="77777777">
        <w:trPr>
          <w:jc w:val="center"/>
        </w:trPr>
        <w:tc>
          <w:tcPr>
            <w:tcW w:w="3120" w:type="dxa"/>
          </w:tcPr>
          <w:p w14:paraId="731A2D0A" w14:textId="77777777" w:rsidR="00F377BB" w:rsidRDefault="00000000">
            <w:r>
              <w:rPr>
                <w:sz w:val="20"/>
              </w:rPr>
              <w:t>Volatility</w:t>
            </w:r>
          </w:p>
        </w:tc>
        <w:tc>
          <w:tcPr>
            <w:tcW w:w="3120" w:type="dxa"/>
          </w:tcPr>
          <w:p w14:paraId="4E3EC62D" w14:textId="77777777" w:rsidR="00F377BB" w:rsidRDefault="00000000">
            <w:r>
              <w:rPr>
                <w:sz w:val="20"/>
              </w:rPr>
              <w:t>Rolling std dev of returns</w:t>
            </w:r>
          </w:p>
        </w:tc>
        <w:tc>
          <w:tcPr>
            <w:tcW w:w="3120" w:type="dxa"/>
          </w:tcPr>
          <w:p w14:paraId="59459BC4" w14:textId="77777777" w:rsidR="00F377BB" w:rsidRDefault="00000000">
            <w:r>
              <w:rPr>
                <w:sz w:val="20"/>
              </w:rPr>
              <w:t>Return.rolling(10).std()</w:t>
            </w:r>
          </w:p>
        </w:tc>
      </w:tr>
      <w:tr w:rsidR="00F377BB" w14:paraId="68EFB492" w14:textId="77777777">
        <w:trPr>
          <w:jc w:val="center"/>
        </w:trPr>
        <w:tc>
          <w:tcPr>
            <w:tcW w:w="3120" w:type="dxa"/>
            <w:shd w:val="clear" w:color="auto" w:fill="F0F0FF"/>
          </w:tcPr>
          <w:p w14:paraId="5E837912" w14:textId="77777777" w:rsidR="00F377BB" w:rsidRDefault="00000000">
            <w:r>
              <w:rPr>
                <w:sz w:val="20"/>
              </w:rPr>
              <w:t>RSI</w:t>
            </w:r>
          </w:p>
        </w:tc>
        <w:tc>
          <w:tcPr>
            <w:tcW w:w="3120" w:type="dxa"/>
            <w:shd w:val="clear" w:color="auto" w:fill="F0F0FF"/>
          </w:tcPr>
          <w:p w14:paraId="74C894EE" w14:textId="77777777" w:rsidR="00F377BB" w:rsidRDefault="00000000">
            <w:r>
              <w:rPr>
                <w:sz w:val="20"/>
              </w:rPr>
              <w:t>Relative Strength Index (14-day)</w:t>
            </w:r>
          </w:p>
        </w:tc>
        <w:tc>
          <w:tcPr>
            <w:tcW w:w="3120" w:type="dxa"/>
            <w:shd w:val="clear" w:color="auto" w:fill="F0F0FF"/>
          </w:tcPr>
          <w:p w14:paraId="4E067628" w14:textId="77777777" w:rsidR="00F377BB" w:rsidRDefault="00000000">
            <w:r>
              <w:rPr>
                <w:sz w:val="20"/>
              </w:rPr>
              <w:t>Wilder's smoothing method</w:t>
            </w:r>
          </w:p>
        </w:tc>
      </w:tr>
      <w:tr w:rsidR="00F377BB" w14:paraId="02B43A68" w14:textId="77777777">
        <w:trPr>
          <w:jc w:val="center"/>
        </w:trPr>
        <w:tc>
          <w:tcPr>
            <w:tcW w:w="3120" w:type="dxa"/>
          </w:tcPr>
          <w:p w14:paraId="4EEF2F49" w14:textId="77777777" w:rsidR="00F377BB" w:rsidRDefault="00000000">
            <w:r>
              <w:rPr>
                <w:sz w:val="20"/>
              </w:rPr>
              <w:t>MACD</w:t>
            </w:r>
          </w:p>
        </w:tc>
        <w:tc>
          <w:tcPr>
            <w:tcW w:w="3120" w:type="dxa"/>
          </w:tcPr>
          <w:p w14:paraId="48F5F316" w14:textId="77777777" w:rsidR="00F377BB" w:rsidRDefault="00000000">
            <w:r>
              <w:rPr>
                <w:sz w:val="20"/>
              </w:rPr>
              <w:t>Moving Avg Convergence Divergence</w:t>
            </w:r>
          </w:p>
        </w:tc>
        <w:tc>
          <w:tcPr>
            <w:tcW w:w="3120" w:type="dxa"/>
          </w:tcPr>
          <w:p w14:paraId="1E7B7E97" w14:textId="77777777" w:rsidR="00F377BB" w:rsidRDefault="00000000">
            <w:r>
              <w:rPr>
                <w:sz w:val="20"/>
              </w:rPr>
              <w:t>EMA(12) - EMA(26)</w:t>
            </w:r>
          </w:p>
        </w:tc>
      </w:tr>
      <w:tr w:rsidR="00F377BB" w14:paraId="51708B52" w14:textId="77777777">
        <w:trPr>
          <w:jc w:val="center"/>
        </w:trPr>
        <w:tc>
          <w:tcPr>
            <w:tcW w:w="3120" w:type="dxa"/>
            <w:shd w:val="clear" w:color="auto" w:fill="F0F0FF"/>
          </w:tcPr>
          <w:p w14:paraId="57314933" w14:textId="77777777" w:rsidR="00F377BB" w:rsidRDefault="00000000">
            <w:r>
              <w:rPr>
                <w:sz w:val="20"/>
              </w:rPr>
              <w:t>Signal_Line</w:t>
            </w:r>
          </w:p>
        </w:tc>
        <w:tc>
          <w:tcPr>
            <w:tcW w:w="3120" w:type="dxa"/>
            <w:shd w:val="clear" w:color="auto" w:fill="F0F0FF"/>
          </w:tcPr>
          <w:p w14:paraId="18D203D2" w14:textId="77777777" w:rsidR="00F377BB" w:rsidRDefault="00000000">
            <w:r>
              <w:rPr>
                <w:sz w:val="20"/>
              </w:rPr>
              <w:t>MACD signal line</w:t>
            </w:r>
          </w:p>
        </w:tc>
        <w:tc>
          <w:tcPr>
            <w:tcW w:w="3120" w:type="dxa"/>
            <w:shd w:val="clear" w:color="auto" w:fill="F0F0FF"/>
          </w:tcPr>
          <w:p w14:paraId="4BE9550C" w14:textId="77777777" w:rsidR="00F377BB" w:rsidRDefault="00000000">
            <w:r>
              <w:rPr>
                <w:sz w:val="20"/>
              </w:rPr>
              <w:t>MACD.ewm(span=9).mean()</w:t>
            </w:r>
          </w:p>
        </w:tc>
      </w:tr>
      <w:tr w:rsidR="00F377BB" w14:paraId="180679A2" w14:textId="77777777">
        <w:trPr>
          <w:jc w:val="center"/>
        </w:trPr>
        <w:tc>
          <w:tcPr>
            <w:tcW w:w="3120" w:type="dxa"/>
          </w:tcPr>
          <w:p w14:paraId="659D9A16" w14:textId="77777777" w:rsidR="00F377BB" w:rsidRDefault="00000000">
            <w:r>
              <w:rPr>
                <w:sz w:val="20"/>
              </w:rPr>
              <w:t>Volume_Trend</w:t>
            </w:r>
          </w:p>
        </w:tc>
        <w:tc>
          <w:tcPr>
            <w:tcW w:w="3120" w:type="dxa"/>
          </w:tcPr>
          <w:p w14:paraId="6A2D1AE7" w14:textId="77777777" w:rsidR="00F377BB" w:rsidRDefault="00000000">
            <w:r>
              <w:rPr>
                <w:sz w:val="20"/>
              </w:rPr>
              <w:t>Rolling avg of volume change rate</w:t>
            </w:r>
          </w:p>
        </w:tc>
        <w:tc>
          <w:tcPr>
            <w:tcW w:w="3120" w:type="dxa"/>
          </w:tcPr>
          <w:p w14:paraId="5F6DF2BF" w14:textId="77777777" w:rsidR="00F377BB" w:rsidRDefault="00000000">
            <w:r>
              <w:rPr>
                <w:sz w:val="20"/>
              </w:rPr>
              <w:t>Volume.pct_change().rolling(5).mean()</w:t>
            </w:r>
          </w:p>
        </w:tc>
      </w:tr>
    </w:tbl>
    <w:p w14:paraId="4B74F313" w14:textId="77777777" w:rsidR="00F377BB" w:rsidRDefault="00F377BB"/>
    <w:p w14:paraId="609DF4B8" w14:textId="77777777" w:rsidR="00F377BB" w:rsidRDefault="00000000">
      <w:pPr>
        <w:pStyle w:val="Heading2"/>
      </w:pPr>
      <w:r>
        <w:rPr>
          <w:color w:val="1A237E"/>
        </w:rPr>
        <w:t>4.4 Target Variable</w:t>
      </w:r>
    </w:p>
    <w:p w14:paraId="26C2285D" w14:textId="77777777" w:rsidR="00F377BB" w:rsidRDefault="00000000">
      <w:pPr>
        <w:spacing w:after="120"/>
        <w:jc w:val="both"/>
      </w:pPr>
      <w:r>
        <w:t>The target variable is a binary label: 1 if the next day's closing price is higher than the current day's (uptrend), and 0 otherwise (downtrend). This is computed as: Target = (Close.shift(-1) &gt; Close).astype(int).</w:t>
      </w:r>
    </w:p>
    <w:p w14:paraId="01933262" w14:textId="77777777" w:rsidR="00F377BB" w:rsidRDefault="00000000">
      <w:pPr>
        <w:pStyle w:val="Heading2"/>
      </w:pPr>
      <w:r>
        <w:rPr>
          <w:color w:val="1A237E"/>
        </w:rPr>
        <w:t>4.5 Genetic Algorithm Design</w:t>
      </w:r>
    </w:p>
    <w:p w14:paraId="07008EBB" w14:textId="77777777" w:rsidR="00F377BB" w:rsidRDefault="00000000">
      <w:pPr>
        <w:spacing w:after="120"/>
        <w:jc w:val="both"/>
      </w:pPr>
      <w:r>
        <w:t>The Genetic Algorithm performs a simultaneous search over the feature subset and ANN hyperparameters. Each individual in the population (a "genome") encodes:</w:t>
      </w:r>
    </w:p>
    <w:p w14:paraId="3B704718" w14:textId="77777777" w:rsidR="00F377BB" w:rsidRDefault="00000000">
      <w:pPr>
        <w:pStyle w:val="ListBullet"/>
      </w:pPr>
      <w:r>
        <w:rPr>
          <w:b/>
        </w:rPr>
        <w:t>Feature mask:</w:t>
      </w:r>
      <w:r>
        <w:t xml:space="preserve"> A binary vector of length 11, where each bit indicates whether a feature is included.</w:t>
      </w:r>
    </w:p>
    <w:p w14:paraId="5D643AAC" w14:textId="77777777" w:rsidR="00F377BB" w:rsidRDefault="00000000">
      <w:pPr>
        <w:pStyle w:val="ListBullet"/>
      </w:pPr>
      <w:r>
        <w:rPr>
          <w:b/>
        </w:rPr>
        <w:t>Hidden layer size:</w:t>
      </w:r>
      <w:r>
        <w:t xml:space="preserve"> Number of neurons in the hidden layer, chosen from {16, 24, 32, 48, 64}.</w:t>
      </w:r>
    </w:p>
    <w:p w14:paraId="692BBDA3" w14:textId="77777777" w:rsidR="00F377BB" w:rsidRDefault="00000000">
      <w:pPr>
        <w:pStyle w:val="ListBullet"/>
      </w:pPr>
      <w:r>
        <w:rPr>
          <w:b/>
        </w:rPr>
        <w:t>Activation function:</w:t>
      </w:r>
      <w:r>
        <w:t xml:space="preserve"> Either relu or tanh.</w:t>
      </w:r>
    </w:p>
    <w:p w14:paraId="4E16F84C" w14:textId="77777777" w:rsidR="00F377BB" w:rsidRDefault="00000000">
      <w:pPr>
        <w:pStyle w:val="ListBullet"/>
      </w:pPr>
      <w:r>
        <w:rPr>
          <w:b/>
        </w:rPr>
        <w:lastRenderedPageBreak/>
        <w:t>Learning rate:</w:t>
      </w:r>
      <w:r>
        <w:t xml:space="preserve"> Initial learning rate, chosen from {0.0005, 0.001, 0.003, 0.005}.</w:t>
      </w:r>
    </w:p>
    <w:p w14:paraId="62404C88" w14:textId="77777777" w:rsidR="00F377BB" w:rsidRDefault="00000000">
      <w:pPr>
        <w:pStyle w:val="Heading3"/>
      </w:pPr>
      <w:r>
        <w:rPr>
          <w:color w:val="1A237E"/>
        </w:rPr>
        <w:t>4.5.1 GA Operators</w:t>
      </w:r>
    </w:p>
    <w:p w14:paraId="57C4DDD6" w14:textId="77777777" w:rsidR="00F377BB" w:rsidRDefault="00000000">
      <w:pPr>
        <w:pStyle w:val="ListBullet"/>
      </w:pPr>
      <w:r>
        <w:rPr>
          <w:b/>
        </w:rPr>
        <w:t>Selection:</w:t>
      </w:r>
      <w:r>
        <w:t xml:space="preserve"> Fitness-proportional selection retains the top one-third of the population as survivors.</w:t>
      </w:r>
    </w:p>
    <w:p w14:paraId="367F522E" w14:textId="77777777" w:rsidR="00F377BB" w:rsidRDefault="00000000">
      <w:pPr>
        <w:pStyle w:val="ListBullet"/>
      </w:pPr>
      <w:r>
        <w:rPr>
          <w:b/>
        </w:rPr>
        <w:t>Crossover:</w:t>
      </w:r>
      <w:r>
        <w:t xml:space="preserve"> Single-point crossover on the feature mask; random selection of hyperparameters from either parent.</w:t>
      </w:r>
    </w:p>
    <w:p w14:paraId="4D8076B7" w14:textId="77777777" w:rsidR="00F377BB" w:rsidRDefault="00000000">
      <w:pPr>
        <w:pStyle w:val="ListBullet"/>
      </w:pPr>
      <w:r>
        <w:rPr>
          <w:b/>
        </w:rPr>
        <w:t>Mutation:</w:t>
      </w:r>
      <w:r>
        <w:t xml:space="preserve"> Each feature bit has an 8% chance of flipping; hidden layer size mutates with 15% probability; activation mutates with 10% probability; learning rate mutates with 15% probability.</w:t>
      </w:r>
    </w:p>
    <w:p w14:paraId="545739AC" w14:textId="77777777" w:rsidR="00F377BB" w:rsidRDefault="00000000">
      <w:pPr>
        <w:pStyle w:val="Heading3"/>
      </w:pPr>
      <w:r>
        <w:rPr>
          <w:color w:val="1A237E"/>
        </w:rPr>
        <w:t>4.5.2 Fitness Function</w:t>
      </w:r>
    </w:p>
    <w:p w14:paraId="314C6A9B" w14:textId="77777777" w:rsidR="00F377BB" w:rsidRDefault="00000000">
      <w:pPr>
        <w:spacing w:after="120"/>
        <w:jc w:val="both"/>
      </w:pPr>
      <w:r>
        <w:t>The fitness of a genome is computed as the validation accuracy of the MLP trained with the genome's feature subset and hyperparameters, minus a small penalty (5%) proportional to the number of selected features. This encourages parsimonious models:</w:t>
      </w:r>
    </w:p>
    <w:p w14:paraId="5BA27E18" w14:textId="77777777" w:rsidR="00F377BB" w:rsidRDefault="00000000">
      <w:pPr>
        <w:spacing w:after="120"/>
        <w:jc w:val="center"/>
      </w:pPr>
      <w:r>
        <w:rPr>
          <w:i/>
        </w:rPr>
        <w:t>fitness = accuracy − (num_selected_features / total_features) × 0.05</w:t>
      </w:r>
    </w:p>
    <w:p w14:paraId="03CC4AFE" w14:textId="77777777" w:rsidR="00F377BB" w:rsidRDefault="00000000">
      <w:pPr>
        <w:pStyle w:val="Heading2"/>
      </w:pPr>
      <w:r>
        <w:rPr>
          <w:color w:val="1A237E"/>
        </w:rPr>
        <w:t>4.6 Neural Network Architecture</w:t>
      </w:r>
    </w:p>
    <w:p w14:paraId="4F65B7CE" w14:textId="77777777" w:rsidR="00F377BB" w:rsidRDefault="00000000">
      <w:pPr>
        <w:spacing w:after="120"/>
        <w:jc w:val="both"/>
      </w:pPr>
      <w:r>
        <w:t>The system uses a Multi-Layer Perceptron (MLP) Classifier from scikit-learn with:</w:t>
      </w:r>
    </w:p>
    <w:p w14:paraId="0C494942" w14:textId="77777777" w:rsidR="00F377BB" w:rsidRDefault="00000000">
      <w:pPr>
        <w:pStyle w:val="ListBullet"/>
      </w:pPr>
      <w:r>
        <w:t>A single hidden layer with GA-optimized neuron count (16–64 neurons)</w:t>
      </w:r>
    </w:p>
    <w:p w14:paraId="728C2045" w14:textId="77777777" w:rsidR="00F377BB" w:rsidRDefault="00000000">
      <w:pPr>
        <w:pStyle w:val="ListBullet"/>
      </w:pPr>
      <w:r>
        <w:t>GA-selected activation function (relu or tanh)</w:t>
      </w:r>
    </w:p>
    <w:p w14:paraId="04BEF939" w14:textId="77777777" w:rsidR="00F377BB" w:rsidRDefault="00000000">
      <w:pPr>
        <w:pStyle w:val="ListBullet"/>
      </w:pPr>
      <w:r>
        <w:t>GA-optimized learning rate (0.0005–0.005)</w:t>
      </w:r>
    </w:p>
    <w:p w14:paraId="2D6BA074" w14:textId="77777777" w:rsidR="00F377BB" w:rsidRDefault="00000000">
      <w:pPr>
        <w:pStyle w:val="ListBullet"/>
      </w:pPr>
      <w:r>
        <w:t>Maximum 700 training iterations for the final model (400 during GA fitness evaluation)</w:t>
      </w:r>
    </w:p>
    <w:p w14:paraId="14F74415" w14:textId="77777777" w:rsidR="00F377BB" w:rsidRDefault="00000000">
      <w:pPr>
        <w:pStyle w:val="ListBullet"/>
      </w:pPr>
      <w:r>
        <w:t>Standard scaling applied to input features before training</w:t>
      </w:r>
    </w:p>
    <w:p w14:paraId="6CFB871C" w14:textId="77777777" w:rsidR="00F377BB" w:rsidRDefault="00000000">
      <w:pPr>
        <w:pStyle w:val="Heading2"/>
      </w:pPr>
      <w:r>
        <w:rPr>
          <w:color w:val="1A237E"/>
        </w:rPr>
        <w:t>4.7 Evaluation Metrics</w:t>
      </w:r>
    </w:p>
    <w:p w14:paraId="087B20D5" w14:textId="77777777" w:rsidR="00F377BB" w:rsidRDefault="00000000">
      <w:pPr>
        <w:spacing w:after="120"/>
        <w:jc w:val="both"/>
      </w:pPr>
      <w:r>
        <w:t>The system computes the following classification metrics on the 20% held-out test set:</w:t>
      </w:r>
    </w:p>
    <w:p w14:paraId="76A72EF8" w14:textId="77777777" w:rsidR="00F377BB" w:rsidRDefault="00000000">
      <w:pPr>
        <w:pStyle w:val="ListBullet"/>
      </w:pPr>
      <w:r>
        <w:rPr>
          <w:b/>
        </w:rPr>
        <w:t>Accuracy:</w:t>
      </w:r>
      <w:r>
        <w:t xml:space="preserve"> Proportion of correctly classified samples.</w:t>
      </w:r>
    </w:p>
    <w:p w14:paraId="06C1C4A7" w14:textId="77777777" w:rsidR="00F377BB" w:rsidRDefault="00000000">
      <w:pPr>
        <w:pStyle w:val="ListBullet"/>
      </w:pPr>
      <w:r>
        <w:rPr>
          <w:b/>
        </w:rPr>
        <w:t>Precision:</w:t>
      </w:r>
      <w:r>
        <w:t xml:space="preserve"> Proportion of predicted uptrends that were actually uptrends.</w:t>
      </w:r>
    </w:p>
    <w:p w14:paraId="52A1E527" w14:textId="77777777" w:rsidR="00F377BB" w:rsidRDefault="00000000">
      <w:pPr>
        <w:pStyle w:val="ListBullet"/>
      </w:pPr>
      <w:r>
        <w:rPr>
          <w:b/>
        </w:rPr>
        <w:t>Recall:</w:t>
      </w:r>
      <w:r>
        <w:t xml:space="preserve"> Proportion of actual uptrends that were correctly predicted.</w:t>
      </w:r>
    </w:p>
    <w:p w14:paraId="27E0E2A2" w14:textId="77777777" w:rsidR="00F377BB" w:rsidRDefault="00000000">
      <w:pPr>
        <w:pStyle w:val="ListBullet"/>
      </w:pPr>
      <w:r>
        <w:rPr>
          <w:b/>
        </w:rPr>
        <w:t>F1 Score:</w:t>
      </w:r>
      <w:r>
        <w:t xml:space="preserve"> Harmonic mean of precision and recall.</w:t>
      </w:r>
    </w:p>
    <w:p w14:paraId="7963360B" w14:textId="77777777" w:rsidR="00F377BB" w:rsidRDefault="00000000">
      <w:pPr>
        <w:pStyle w:val="ListBullet"/>
      </w:pPr>
      <w:r>
        <w:rPr>
          <w:b/>
        </w:rPr>
        <w:lastRenderedPageBreak/>
        <w:t>Confusion Matrix:</w:t>
      </w:r>
      <w:r>
        <w:t xml:space="preserve"> 2×2 matrix showing TP, FP, TN, and FN.</w:t>
      </w:r>
    </w:p>
    <w:p w14:paraId="6E1D31FD" w14:textId="77777777" w:rsidR="00F377BB" w:rsidRDefault="00000000">
      <w:pPr>
        <w:pStyle w:val="Heading2"/>
      </w:pPr>
      <w:r>
        <w:rPr>
          <w:color w:val="1A237E"/>
        </w:rPr>
        <w:t>4.8 Technology Stack</w:t>
      </w:r>
    </w:p>
    <w:tbl>
      <w:tblPr>
        <w:tblStyle w:val="TableGrid"/>
        <w:tblW w:w="0" w:type="auto"/>
        <w:jc w:val="center"/>
        <w:tblLook w:val="04A0" w:firstRow="1" w:lastRow="0" w:firstColumn="1" w:lastColumn="0" w:noHBand="0" w:noVBand="1"/>
      </w:tblPr>
      <w:tblGrid>
        <w:gridCol w:w="3120"/>
        <w:gridCol w:w="3120"/>
        <w:gridCol w:w="3120"/>
      </w:tblGrid>
      <w:tr w:rsidR="00F377BB" w14:paraId="58265C6E" w14:textId="77777777">
        <w:trPr>
          <w:jc w:val="center"/>
        </w:trPr>
        <w:tc>
          <w:tcPr>
            <w:tcW w:w="3120" w:type="dxa"/>
            <w:shd w:val="clear" w:color="auto" w:fill="1A237E"/>
          </w:tcPr>
          <w:p w14:paraId="7113A99F" w14:textId="77777777" w:rsidR="00F377BB" w:rsidRDefault="00000000">
            <w:pPr>
              <w:jc w:val="center"/>
            </w:pPr>
            <w:r>
              <w:rPr>
                <w:b/>
                <w:color w:val="FFFFFF"/>
                <w:sz w:val="20"/>
              </w:rPr>
              <w:t>Component</w:t>
            </w:r>
          </w:p>
        </w:tc>
        <w:tc>
          <w:tcPr>
            <w:tcW w:w="3120" w:type="dxa"/>
            <w:shd w:val="clear" w:color="auto" w:fill="1A237E"/>
          </w:tcPr>
          <w:p w14:paraId="1A5F3C90" w14:textId="77777777" w:rsidR="00F377BB" w:rsidRDefault="00000000">
            <w:pPr>
              <w:jc w:val="center"/>
            </w:pPr>
            <w:r>
              <w:rPr>
                <w:b/>
                <w:color w:val="FFFFFF"/>
                <w:sz w:val="20"/>
              </w:rPr>
              <w:t>Technology</w:t>
            </w:r>
          </w:p>
        </w:tc>
        <w:tc>
          <w:tcPr>
            <w:tcW w:w="3120" w:type="dxa"/>
            <w:shd w:val="clear" w:color="auto" w:fill="1A237E"/>
          </w:tcPr>
          <w:p w14:paraId="52A32745" w14:textId="77777777" w:rsidR="00F377BB" w:rsidRDefault="00000000">
            <w:pPr>
              <w:jc w:val="center"/>
            </w:pPr>
            <w:r>
              <w:rPr>
                <w:b/>
                <w:color w:val="FFFFFF"/>
                <w:sz w:val="20"/>
              </w:rPr>
              <w:t>Purpose</w:t>
            </w:r>
          </w:p>
        </w:tc>
      </w:tr>
      <w:tr w:rsidR="00F377BB" w14:paraId="660592C3" w14:textId="77777777">
        <w:trPr>
          <w:jc w:val="center"/>
        </w:trPr>
        <w:tc>
          <w:tcPr>
            <w:tcW w:w="3120" w:type="dxa"/>
          </w:tcPr>
          <w:p w14:paraId="52B4C40C" w14:textId="77777777" w:rsidR="00F377BB" w:rsidRDefault="00000000">
            <w:r>
              <w:rPr>
                <w:sz w:val="20"/>
              </w:rPr>
              <w:t>Language</w:t>
            </w:r>
          </w:p>
        </w:tc>
        <w:tc>
          <w:tcPr>
            <w:tcW w:w="3120" w:type="dxa"/>
          </w:tcPr>
          <w:p w14:paraId="7BD1E343" w14:textId="77777777" w:rsidR="00F377BB" w:rsidRDefault="00000000">
            <w:r>
              <w:rPr>
                <w:sz w:val="20"/>
              </w:rPr>
              <w:t>Python 3.x</w:t>
            </w:r>
          </w:p>
        </w:tc>
        <w:tc>
          <w:tcPr>
            <w:tcW w:w="3120" w:type="dxa"/>
          </w:tcPr>
          <w:p w14:paraId="3E08788D" w14:textId="77777777" w:rsidR="00F377BB" w:rsidRDefault="00000000">
            <w:r>
              <w:rPr>
                <w:sz w:val="20"/>
              </w:rPr>
              <w:t>Core development</w:t>
            </w:r>
          </w:p>
        </w:tc>
      </w:tr>
      <w:tr w:rsidR="00F377BB" w14:paraId="788C5127" w14:textId="77777777">
        <w:trPr>
          <w:jc w:val="center"/>
        </w:trPr>
        <w:tc>
          <w:tcPr>
            <w:tcW w:w="3120" w:type="dxa"/>
            <w:shd w:val="clear" w:color="auto" w:fill="F0F0FF"/>
          </w:tcPr>
          <w:p w14:paraId="7EDC1F00" w14:textId="77777777" w:rsidR="00F377BB" w:rsidRDefault="00000000">
            <w:r>
              <w:rPr>
                <w:sz w:val="20"/>
              </w:rPr>
              <w:t>Web Framework</w:t>
            </w:r>
          </w:p>
        </w:tc>
        <w:tc>
          <w:tcPr>
            <w:tcW w:w="3120" w:type="dxa"/>
            <w:shd w:val="clear" w:color="auto" w:fill="F0F0FF"/>
          </w:tcPr>
          <w:p w14:paraId="5D9E2CDF" w14:textId="77777777" w:rsidR="00F377BB" w:rsidRDefault="00000000">
            <w:r>
              <w:rPr>
                <w:sz w:val="20"/>
              </w:rPr>
              <w:t>Streamlit 1.44</w:t>
            </w:r>
          </w:p>
        </w:tc>
        <w:tc>
          <w:tcPr>
            <w:tcW w:w="3120" w:type="dxa"/>
            <w:shd w:val="clear" w:color="auto" w:fill="F0F0FF"/>
          </w:tcPr>
          <w:p w14:paraId="182C5A2E" w14:textId="77777777" w:rsidR="00F377BB" w:rsidRDefault="00000000">
            <w:r>
              <w:rPr>
                <w:sz w:val="20"/>
              </w:rPr>
              <w:t>Interactive dashboard UI</w:t>
            </w:r>
          </w:p>
        </w:tc>
      </w:tr>
      <w:tr w:rsidR="00F377BB" w14:paraId="316AD718" w14:textId="77777777">
        <w:trPr>
          <w:jc w:val="center"/>
        </w:trPr>
        <w:tc>
          <w:tcPr>
            <w:tcW w:w="3120" w:type="dxa"/>
          </w:tcPr>
          <w:p w14:paraId="3A123915" w14:textId="77777777" w:rsidR="00F377BB" w:rsidRDefault="00000000">
            <w:r>
              <w:rPr>
                <w:sz w:val="20"/>
              </w:rPr>
              <w:t>Data Processing</w:t>
            </w:r>
          </w:p>
        </w:tc>
        <w:tc>
          <w:tcPr>
            <w:tcW w:w="3120" w:type="dxa"/>
          </w:tcPr>
          <w:p w14:paraId="6824B477" w14:textId="77777777" w:rsidR="00F377BB" w:rsidRDefault="00000000">
            <w:r>
              <w:rPr>
                <w:sz w:val="20"/>
              </w:rPr>
              <w:t>Pandas 2.2, NumPy 2.2</w:t>
            </w:r>
          </w:p>
        </w:tc>
        <w:tc>
          <w:tcPr>
            <w:tcW w:w="3120" w:type="dxa"/>
          </w:tcPr>
          <w:p w14:paraId="632C3144" w14:textId="77777777" w:rsidR="00F377BB" w:rsidRDefault="00000000">
            <w:r>
              <w:rPr>
                <w:sz w:val="20"/>
              </w:rPr>
              <w:t>Data manipulation</w:t>
            </w:r>
          </w:p>
        </w:tc>
      </w:tr>
      <w:tr w:rsidR="00F377BB" w14:paraId="0C6507EA" w14:textId="77777777">
        <w:trPr>
          <w:jc w:val="center"/>
        </w:trPr>
        <w:tc>
          <w:tcPr>
            <w:tcW w:w="3120" w:type="dxa"/>
            <w:shd w:val="clear" w:color="auto" w:fill="F0F0FF"/>
          </w:tcPr>
          <w:p w14:paraId="6ACA81F1" w14:textId="77777777" w:rsidR="00F377BB" w:rsidRDefault="00000000">
            <w:r>
              <w:rPr>
                <w:sz w:val="20"/>
              </w:rPr>
              <w:t>Machine Learning</w:t>
            </w:r>
          </w:p>
        </w:tc>
        <w:tc>
          <w:tcPr>
            <w:tcW w:w="3120" w:type="dxa"/>
            <w:shd w:val="clear" w:color="auto" w:fill="F0F0FF"/>
          </w:tcPr>
          <w:p w14:paraId="75E7ECAA" w14:textId="77777777" w:rsidR="00F377BB" w:rsidRDefault="00000000">
            <w:r>
              <w:rPr>
                <w:sz w:val="20"/>
              </w:rPr>
              <w:t>scikit-learn 1.6</w:t>
            </w:r>
          </w:p>
        </w:tc>
        <w:tc>
          <w:tcPr>
            <w:tcW w:w="3120" w:type="dxa"/>
            <w:shd w:val="clear" w:color="auto" w:fill="F0F0FF"/>
          </w:tcPr>
          <w:p w14:paraId="5D6F282C" w14:textId="77777777" w:rsidR="00F377BB" w:rsidRDefault="00000000">
            <w:r>
              <w:rPr>
                <w:sz w:val="20"/>
              </w:rPr>
              <w:t>MLP Classifier, metrics</w:t>
            </w:r>
          </w:p>
        </w:tc>
      </w:tr>
      <w:tr w:rsidR="00F377BB" w14:paraId="29465255" w14:textId="77777777">
        <w:trPr>
          <w:jc w:val="center"/>
        </w:trPr>
        <w:tc>
          <w:tcPr>
            <w:tcW w:w="3120" w:type="dxa"/>
          </w:tcPr>
          <w:p w14:paraId="1AED4D03" w14:textId="77777777" w:rsidR="00F377BB" w:rsidRDefault="00000000">
            <w:r>
              <w:rPr>
                <w:sz w:val="20"/>
              </w:rPr>
              <w:t>Visualization</w:t>
            </w:r>
          </w:p>
        </w:tc>
        <w:tc>
          <w:tcPr>
            <w:tcW w:w="3120" w:type="dxa"/>
          </w:tcPr>
          <w:p w14:paraId="1CB03DFD" w14:textId="77777777" w:rsidR="00F377BB" w:rsidRDefault="00000000">
            <w:r>
              <w:rPr>
                <w:sz w:val="20"/>
              </w:rPr>
              <w:t>Plotly 6.0</w:t>
            </w:r>
          </w:p>
        </w:tc>
        <w:tc>
          <w:tcPr>
            <w:tcW w:w="3120" w:type="dxa"/>
          </w:tcPr>
          <w:p w14:paraId="3046DAD8" w14:textId="77777777" w:rsidR="00F377BB" w:rsidRDefault="00000000">
            <w:r>
              <w:rPr>
                <w:sz w:val="20"/>
              </w:rPr>
              <w:t>Interactive charts &amp; gauges</w:t>
            </w:r>
          </w:p>
        </w:tc>
      </w:tr>
      <w:tr w:rsidR="00F377BB" w14:paraId="37E9AC1E" w14:textId="77777777">
        <w:trPr>
          <w:jc w:val="center"/>
        </w:trPr>
        <w:tc>
          <w:tcPr>
            <w:tcW w:w="3120" w:type="dxa"/>
            <w:shd w:val="clear" w:color="auto" w:fill="F0F0FF"/>
          </w:tcPr>
          <w:p w14:paraId="09D153C2" w14:textId="77777777" w:rsidR="00F377BB" w:rsidRDefault="00000000">
            <w:r>
              <w:rPr>
                <w:sz w:val="20"/>
              </w:rPr>
              <w:t>Data Feed</w:t>
            </w:r>
          </w:p>
        </w:tc>
        <w:tc>
          <w:tcPr>
            <w:tcW w:w="3120" w:type="dxa"/>
            <w:shd w:val="clear" w:color="auto" w:fill="F0F0FF"/>
          </w:tcPr>
          <w:p w14:paraId="3E86FAE4" w14:textId="77777777" w:rsidR="00F377BB" w:rsidRDefault="00000000">
            <w:r>
              <w:rPr>
                <w:sz w:val="20"/>
              </w:rPr>
              <w:t>yfinance 0.2</w:t>
            </w:r>
          </w:p>
        </w:tc>
        <w:tc>
          <w:tcPr>
            <w:tcW w:w="3120" w:type="dxa"/>
            <w:shd w:val="clear" w:color="auto" w:fill="F0F0FF"/>
          </w:tcPr>
          <w:p w14:paraId="5B53C642" w14:textId="77777777" w:rsidR="00F377BB" w:rsidRDefault="00000000">
            <w:r>
              <w:rPr>
                <w:sz w:val="20"/>
              </w:rPr>
              <w:t>Yahoo Finance API</w:t>
            </w:r>
          </w:p>
        </w:tc>
      </w:tr>
      <w:tr w:rsidR="00F377BB" w14:paraId="5F5E08CD" w14:textId="77777777">
        <w:trPr>
          <w:jc w:val="center"/>
        </w:trPr>
        <w:tc>
          <w:tcPr>
            <w:tcW w:w="3120" w:type="dxa"/>
          </w:tcPr>
          <w:p w14:paraId="1A7CC215" w14:textId="77777777" w:rsidR="00F377BB" w:rsidRDefault="00000000">
            <w:r>
              <w:rPr>
                <w:sz w:val="20"/>
              </w:rPr>
              <w:t>Database</w:t>
            </w:r>
          </w:p>
        </w:tc>
        <w:tc>
          <w:tcPr>
            <w:tcW w:w="3120" w:type="dxa"/>
          </w:tcPr>
          <w:p w14:paraId="3F2E6889" w14:textId="77777777" w:rsidR="00F377BB" w:rsidRDefault="00000000">
            <w:r>
              <w:rPr>
                <w:sz w:val="20"/>
              </w:rPr>
              <w:t>MongoDB Atlas (PyMongo 4.11)</w:t>
            </w:r>
          </w:p>
        </w:tc>
        <w:tc>
          <w:tcPr>
            <w:tcW w:w="3120" w:type="dxa"/>
          </w:tcPr>
          <w:p w14:paraId="726D1F7E" w14:textId="77777777" w:rsidR="00F377BB" w:rsidRDefault="00000000">
            <w:r>
              <w:rPr>
                <w:sz w:val="20"/>
              </w:rPr>
              <w:t>Prediction history</w:t>
            </w:r>
          </w:p>
        </w:tc>
      </w:tr>
      <w:tr w:rsidR="00F377BB" w14:paraId="30611243" w14:textId="77777777">
        <w:trPr>
          <w:jc w:val="center"/>
        </w:trPr>
        <w:tc>
          <w:tcPr>
            <w:tcW w:w="3120" w:type="dxa"/>
            <w:shd w:val="clear" w:color="auto" w:fill="F0F0FF"/>
          </w:tcPr>
          <w:p w14:paraId="35848D32" w14:textId="77777777" w:rsidR="00F377BB" w:rsidRDefault="00000000">
            <w:r>
              <w:rPr>
                <w:sz w:val="20"/>
              </w:rPr>
              <w:t>Configuration</w:t>
            </w:r>
          </w:p>
        </w:tc>
        <w:tc>
          <w:tcPr>
            <w:tcW w:w="3120" w:type="dxa"/>
            <w:shd w:val="clear" w:color="auto" w:fill="F0F0FF"/>
          </w:tcPr>
          <w:p w14:paraId="39298025" w14:textId="77777777" w:rsidR="00F377BB" w:rsidRDefault="00000000">
            <w:r>
              <w:rPr>
                <w:sz w:val="20"/>
              </w:rPr>
              <w:t>python-dotenv 1.0</w:t>
            </w:r>
          </w:p>
        </w:tc>
        <w:tc>
          <w:tcPr>
            <w:tcW w:w="3120" w:type="dxa"/>
            <w:shd w:val="clear" w:color="auto" w:fill="F0F0FF"/>
          </w:tcPr>
          <w:p w14:paraId="0825E223" w14:textId="77777777" w:rsidR="00F377BB" w:rsidRDefault="00000000">
            <w:r>
              <w:rPr>
                <w:sz w:val="20"/>
              </w:rPr>
              <w:t>Environment variables</w:t>
            </w:r>
          </w:p>
        </w:tc>
      </w:tr>
    </w:tbl>
    <w:p w14:paraId="17065B00" w14:textId="77777777" w:rsidR="00F377BB" w:rsidRDefault="00F377BB"/>
    <w:p w14:paraId="69DDCD7D" w14:textId="77777777" w:rsidR="00F377BB" w:rsidRDefault="00000000">
      <w:r>
        <w:br w:type="page"/>
      </w:r>
    </w:p>
    <w:p w14:paraId="7D2120FA" w14:textId="77777777" w:rsidR="00F377BB" w:rsidRDefault="00000000">
      <w:pPr>
        <w:pStyle w:val="Heading1"/>
        <w:jc w:val="center"/>
      </w:pPr>
      <w:r>
        <w:rPr>
          <w:color w:val="1A237E"/>
        </w:rPr>
        <w:lastRenderedPageBreak/>
        <w:t>CHAPTER 5: DESIGN &amp; IMPLEMENTATION</w:t>
      </w:r>
    </w:p>
    <w:p w14:paraId="7AFB1E96" w14:textId="77777777" w:rsidR="00F377BB" w:rsidRDefault="00000000">
      <w:pPr>
        <w:pStyle w:val="Heading2"/>
      </w:pPr>
      <w:r>
        <w:rPr>
          <w:color w:val="1A237E"/>
        </w:rPr>
        <w:t>5.1 System Architecture</w:t>
      </w:r>
    </w:p>
    <w:p w14:paraId="0ED165CB" w14:textId="77777777" w:rsidR="00F377BB" w:rsidRDefault="00000000">
      <w:pPr>
        <w:spacing w:after="120"/>
        <w:jc w:val="both"/>
      </w:pPr>
      <w:r>
        <w:t>The application follows a modular, service-oriented architecture. The front-end (Streamlit) communicates with four backend service modules: config.py (application settings), data_service.py (data fetching &amp; feature engineering), model_service.py (ANN-GA engine), and db_service.py (MongoDB CRUD operations).</w:t>
      </w:r>
    </w:p>
    <w:p w14:paraId="123AD59F" w14:textId="77777777" w:rsidR="00F377BB" w:rsidRDefault="00000000">
      <w:pPr>
        <w:pStyle w:val="Heading2"/>
      </w:pPr>
      <w:r>
        <w:rPr>
          <w:color w:val="1A237E"/>
        </w:rPr>
        <w:t>5.2 Module Description</w:t>
      </w:r>
    </w:p>
    <w:p w14:paraId="7621E310" w14:textId="77777777" w:rsidR="00F377BB" w:rsidRDefault="00000000">
      <w:pPr>
        <w:pStyle w:val="Heading3"/>
      </w:pPr>
      <w:r>
        <w:rPr>
          <w:color w:val="1A237E"/>
        </w:rPr>
        <w:t>5.2.1 Configuration Module (services/config.py)</w:t>
      </w:r>
    </w:p>
    <w:p w14:paraId="0D10E6C2" w14:textId="77777777" w:rsidR="00F377BB" w:rsidRDefault="00000000">
      <w:pPr>
        <w:spacing w:after="120"/>
        <w:jc w:val="both"/>
      </w:pPr>
      <w:r>
        <w:t>A dataclass-based configuration loader that reads environment variables for MongoDB connection URI, database name, and Alpha Vantage API key. Uses python-dotenv for loading .env files.</w:t>
      </w:r>
    </w:p>
    <w:p w14:paraId="5C716363" w14:textId="77777777" w:rsidR="00F377BB" w:rsidRDefault="00000000">
      <w:pPr>
        <w:pStyle w:val="Heading3"/>
      </w:pPr>
      <w:r>
        <w:rPr>
          <w:color w:val="1A237E"/>
        </w:rPr>
        <w:t>5.2.2 Data Service Module (services/data_service.py)</w:t>
      </w:r>
    </w:p>
    <w:p w14:paraId="04FEAEAD" w14:textId="77777777" w:rsidR="00F377BB" w:rsidRDefault="00000000">
      <w:pPr>
        <w:spacing w:after="120"/>
        <w:jc w:val="both"/>
      </w:pPr>
      <w:r>
        <w:t>Responsible for downloading stock data from Yahoo Finance (with 3 retry attempts and Alpha Vantage fallback), computing all 11 technical indicators, and generating market snapshots. Key methods:</w:t>
      </w:r>
    </w:p>
    <w:p w14:paraId="397FD0EE" w14:textId="77777777" w:rsidR="00F377BB" w:rsidRDefault="00000000">
      <w:pPr>
        <w:pStyle w:val="ListBullet"/>
      </w:pPr>
      <w:r>
        <w:t>download_stock_data() – Fetches OHLCV data with caching (TTL: 15 min).</w:t>
      </w:r>
    </w:p>
    <w:p w14:paraId="777F0922" w14:textId="77777777" w:rsidR="00F377BB" w:rsidRDefault="00000000">
      <w:pPr>
        <w:pStyle w:val="ListBullet"/>
      </w:pPr>
      <w:r>
        <w:t>build_feature_frame() – Engineers all technical indicators and target labels.</w:t>
      </w:r>
    </w:p>
    <w:p w14:paraId="5F8E52EA" w14:textId="77777777" w:rsidR="00F377BB" w:rsidRDefault="00000000">
      <w:pPr>
        <w:pStyle w:val="ListBullet"/>
      </w:pPr>
      <w:r>
        <w:t>current_market_snapshot() – Returns latest OHLCV values and daily change.</w:t>
      </w:r>
    </w:p>
    <w:p w14:paraId="720FB4B2" w14:textId="77777777" w:rsidR="00F377BB" w:rsidRDefault="00000000">
      <w:pPr>
        <w:pStyle w:val="Heading3"/>
      </w:pPr>
      <w:r>
        <w:rPr>
          <w:color w:val="1A237E"/>
        </w:rPr>
        <w:t>5.2.3 Model Service Module (services/model_service.py)</w:t>
      </w:r>
    </w:p>
    <w:p w14:paraId="5F93FAC3" w14:textId="77777777" w:rsidR="00F377BB" w:rsidRDefault="00000000">
      <w:pPr>
        <w:spacing w:after="120"/>
        <w:jc w:val="both"/>
      </w:pPr>
      <w:r>
        <w:t>Contains the HybridTrendPredictor class which implements the full ANN-GA pipeline:</w:t>
      </w:r>
    </w:p>
    <w:p w14:paraId="4B07EC79" w14:textId="77777777" w:rsidR="00F377BB" w:rsidRDefault="00000000">
      <w:pPr>
        <w:pStyle w:val="ListBullet"/>
      </w:pPr>
      <w:r>
        <w:t>Genome dataclass – Encodes feature mask and ANN hyperparameters.</w:t>
      </w:r>
    </w:p>
    <w:p w14:paraId="0A07AB70" w14:textId="77777777" w:rsidR="00F377BB" w:rsidRDefault="00000000">
      <w:pPr>
        <w:pStyle w:val="ListBullet"/>
      </w:pPr>
      <w:r>
        <w:t>fit_predict() – Splits data (80/20), runs GA optimization, trains final MLP, returns all metrics.</w:t>
      </w:r>
    </w:p>
    <w:p w14:paraId="6348941E" w14:textId="77777777" w:rsidR="00F377BB" w:rsidRDefault="00000000">
      <w:pPr>
        <w:pStyle w:val="ListBullet"/>
      </w:pPr>
      <w:r>
        <w:t>_run_genetic_search() – Evolves population through selection, crossover, and mutation.</w:t>
      </w:r>
    </w:p>
    <w:p w14:paraId="72673815" w14:textId="77777777" w:rsidR="00F377BB" w:rsidRDefault="00000000">
      <w:pPr>
        <w:pStyle w:val="ListBullet"/>
      </w:pPr>
      <w:r>
        <w:t>_fitness() – Evaluates each genome by training a quick MLP and measuring validation accuracy.</w:t>
      </w:r>
    </w:p>
    <w:p w14:paraId="7CDF8120" w14:textId="77777777" w:rsidR="00F377BB" w:rsidRDefault="00000000">
      <w:pPr>
        <w:pStyle w:val="Heading3"/>
      </w:pPr>
      <w:r>
        <w:rPr>
          <w:color w:val="1A237E"/>
        </w:rPr>
        <w:lastRenderedPageBreak/>
        <w:t>5.2.4 Database Service Module (services/db_service.py)</w:t>
      </w:r>
    </w:p>
    <w:p w14:paraId="2569A070" w14:textId="77777777" w:rsidR="00F377BB" w:rsidRDefault="00000000">
      <w:pPr>
        <w:spacing w:after="120"/>
        <w:jc w:val="both"/>
      </w:pPr>
      <w:r>
        <w:t>Manages the MongoDB Atlas connection and provides CRUD operations:</w:t>
      </w:r>
    </w:p>
    <w:p w14:paraId="603CAD3F" w14:textId="77777777" w:rsidR="00F377BB" w:rsidRDefault="00000000">
      <w:pPr>
        <w:pStyle w:val="ListBullet"/>
      </w:pPr>
      <w:r>
        <w:t>store_prediction() – Inserts a prediction document with symbol, metrics, genome, and timestamp.</w:t>
      </w:r>
    </w:p>
    <w:p w14:paraId="12CF2B72" w14:textId="77777777" w:rsidR="00F377BB" w:rsidRDefault="00000000">
      <w:pPr>
        <w:pStyle w:val="ListBullet"/>
      </w:pPr>
      <w:r>
        <w:t>fetch_recent_predictions() – Retrieves the latest N prediction records.</w:t>
      </w:r>
    </w:p>
    <w:p w14:paraId="30C27AEC" w14:textId="77777777" w:rsidR="00F377BB" w:rsidRDefault="00000000">
      <w:pPr>
        <w:pStyle w:val="ListBullet"/>
      </w:pPr>
      <w:r>
        <w:t>search_predictions() – Filters by ticker symbol and date range.</w:t>
      </w:r>
    </w:p>
    <w:p w14:paraId="2FF286A7" w14:textId="77777777" w:rsidR="00F377BB" w:rsidRDefault="00000000">
      <w:pPr>
        <w:pStyle w:val="Heading3"/>
      </w:pPr>
      <w:r>
        <w:rPr>
          <w:color w:val="1A237E"/>
        </w:rPr>
        <w:t>5.2.5 Application Module (app.py)</w:t>
      </w:r>
    </w:p>
    <w:p w14:paraId="0624831F" w14:textId="77777777" w:rsidR="00F377BB" w:rsidRDefault="00000000">
      <w:pPr>
        <w:spacing w:after="120"/>
        <w:jc w:val="both"/>
      </w:pPr>
      <w:r>
        <w:t>The main Streamlit application (773 lines) that wires all services together and renders five pages:</w:t>
      </w:r>
    </w:p>
    <w:p w14:paraId="41C6F68E" w14:textId="77777777" w:rsidR="00F377BB" w:rsidRDefault="00000000">
      <w:pPr>
        <w:pStyle w:val="ListNumber"/>
      </w:pPr>
      <w:r>
        <w:rPr>
          <w:b/>
        </w:rPr>
        <w:t>Landing Page –</w:t>
      </w:r>
      <w:r>
        <w:t xml:space="preserve"> Hero section with platform overview and quick navigation.</w:t>
      </w:r>
    </w:p>
    <w:p w14:paraId="08ED8B91" w14:textId="77777777" w:rsidR="00F377BB" w:rsidRDefault="00000000">
      <w:pPr>
        <w:pStyle w:val="ListNumber"/>
      </w:pPr>
      <w:r>
        <w:rPr>
          <w:b/>
        </w:rPr>
        <w:t>Prediction Dashboard –</w:t>
      </w:r>
      <w:r>
        <w:t xml:space="preserve"> Candlestick chart, RSI, MACD, probability gauge, stat cards.</w:t>
      </w:r>
    </w:p>
    <w:p w14:paraId="1C0FF552" w14:textId="77777777" w:rsidR="00F377BB" w:rsidRDefault="00000000">
      <w:pPr>
        <w:pStyle w:val="ListNumber"/>
      </w:pPr>
      <w:r>
        <w:rPr>
          <w:b/>
        </w:rPr>
        <w:t>Model Insights –</w:t>
      </w:r>
      <w:r>
        <w:t xml:space="preserve"> Architecture diagram, confusion matrix, accuracy/precision/recall/F1.</w:t>
      </w:r>
    </w:p>
    <w:p w14:paraId="2B4314BF" w14:textId="77777777" w:rsidR="00F377BB" w:rsidRDefault="00000000">
      <w:pPr>
        <w:pStyle w:val="ListNumber"/>
      </w:pPr>
      <w:r>
        <w:rPr>
          <w:b/>
        </w:rPr>
        <w:t>History / Logs –</w:t>
      </w:r>
      <w:r>
        <w:t xml:space="preserve"> Searchable MongoDB prediction history with filters.</w:t>
      </w:r>
    </w:p>
    <w:p w14:paraId="477FA194" w14:textId="77777777" w:rsidR="00F377BB" w:rsidRDefault="00000000">
      <w:pPr>
        <w:pStyle w:val="ListNumber"/>
      </w:pPr>
      <w:r>
        <w:rPr>
          <w:b/>
        </w:rPr>
        <w:t>About Project –</w:t>
      </w:r>
      <w:r>
        <w:t xml:space="preserve"> Technical summary and system information cards.</w:t>
      </w:r>
    </w:p>
    <w:p w14:paraId="06667B78" w14:textId="77777777" w:rsidR="00F377BB" w:rsidRDefault="00000000">
      <w:pPr>
        <w:pStyle w:val="Heading2"/>
      </w:pPr>
      <w:r>
        <w:rPr>
          <w:color w:val="1A237E"/>
        </w:rPr>
        <w:t>5.3 Database Design</w:t>
      </w:r>
    </w:p>
    <w:p w14:paraId="249B4FC3" w14:textId="77777777" w:rsidR="00F377BB" w:rsidRDefault="00000000">
      <w:pPr>
        <w:spacing w:after="120"/>
        <w:jc w:val="both"/>
      </w:pPr>
      <w:r>
        <w:t>The system uses MongoDB Atlas (NoSQL) with a single collection named "predictions". Each document stores:</w:t>
      </w:r>
    </w:p>
    <w:tbl>
      <w:tblPr>
        <w:tblStyle w:val="TableGrid"/>
        <w:tblW w:w="0" w:type="auto"/>
        <w:jc w:val="center"/>
        <w:tblLook w:val="04A0" w:firstRow="1" w:lastRow="0" w:firstColumn="1" w:lastColumn="0" w:noHBand="0" w:noVBand="1"/>
      </w:tblPr>
      <w:tblGrid>
        <w:gridCol w:w="3120"/>
        <w:gridCol w:w="3120"/>
        <w:gridCol w:w="3120"/>
      </w:tblGrid>
      <w:tr w:rsidR="00F377BB" w14:paraId="0F4A69A9" w14:textId="77777777">
        <w:trPr>
          <w:jc w:val="center"/>
        </w:trPr>
        <w:tc>
          <w:tcPr>
            <w:tcW w:w="3120" w:type="dxa"/>
            <w:shd w:val="clear" w:color="auto" w:fill="1A237E"/>
          </w:tcPr>
          <w:p w14:paraId="754FA2E9" w14:textId="77777777" w:rsidR="00F377BB" w:rsidRDefault="00000000">
            <w:pPr>
              <w:jc w:val="center"/>
            </w:pPr>
            <w:r>
              <w:rPr>
                <w:b/>
                <w:color w:val="FFFFFF"/>
                <w:sz w:val="20"/>
              </w:rPr>
              <w:t>Field</w:t>
            </w:r>
          </w:p>
        </w:tc>
        <w:tc>
          <w:tcPr>
            <w:tcW w:w="3120" w:type="dxa"/>
            <w:shd w:val="clear" w:color="auto" w:fill="1A237E"/>
          </w:tcPr>
          <w:p w14:paraId="0B29B1E5" w14:textId="77777777" w:rsidR="00F377BB" w:rsidRDefault="00000000">
            <w:pPr>
              <w:jc w:val="center"/>
            </w:pPr>
            <w:r>
              <w:rPr>
                <w:b/>
                <w:color w:val="FFFFFF"/>
                <w:sz w:val="20"/>
              </w:rPr>
              <w:t>Type</w:t>
            </w:r>
          </w:p>
        </w:tc>
        <w:tc>
          <w:tcPr>
            <w:tcW w:w="3120" w:type="dxa"/>
            <w:shd w:val="clear" w:color="auto" w:fill="1A237E"/>
          </w:tcPr>
          <w:p w14:paraId="599A4B5F" w14:textId="77777777" w:rsidR="00F377BB" w:rsidRDefault="00000000">
            <w:pPr>
              <w:jc w:val="center"/>
            </w:pPr>
            <w:r>
              <w:rPr>
                <w:b/>
                <w:color w:val="FFFFFF"/>
                <w:sz w:val="20"/>
              </w:rPr>
              <w:t>Description</w:t>
            </w:r>
          </w:p>
        </w:tc>
      </w:tr>
      <w:tr w:rsidR="00F377BB" w14:paraId="50DF302C" w14:textId="77777777">
        <w:trPr>
          <w:jc w:val="center"/>
        </w:trPr>
        <w:tc>
          <w:tcPr>
            <w:tcW w:w="3120" w:type="dxa"/>
          </w:tcPr>
          <w:p w14:paraId="34C42C52" w14:textId="77777777" w:rsidR="00F377BB" w:rsidRDefault="00000000">
            <w:r>
              <w:rPr>
                <w:sz w:val="20"/>
              </w:rPr>
              <w:t>symbol</w:t>
            </w:r>
          </w:p>
        </w:tc>
        <w:tc>
          <w:tcPr>
            <w:tcW w:w="3120" w:type="dxa"/>
          </w:tcPr>
          <w:p w14:paraId="64E51AE8" w14:textId="77777777" w:rsidR="00F377BB" w:rsidRDefault="00000000">
            <w:r>
              <w:rPr>
                <w:sz w:val="20"/>
              </w:rPr>
              <w:t>String</w:t>
            </w:r>
          </w:p>
        </w:tc>
        <w:tc>
          <w:tcPr>
            <w:tcW w:w="3120" w:type="dxa"/>
          </w:tcPr>
          <w:p w14:paraId="44461D4F" w14:textId="77777777" w:rsidR="00F377BB" w:rsidRDefault="00000000">
            <w:r>
              <w:rPr>
                <w:sz w:val="20"/>
              </w:rPr>
              <w:t>Stock ticker (e.g., AAPL, RELIANCE.NS)</w:t>
            </w:r>
          </w:p>
        </w:tc>
      </w:tr>
      <w:tr w:rsidR="00F377BB" w14:paraId="206FA53D" w14:textId="77777777">
        <w:trPr>
          <w:jc w:val="center"/>
        </w:trPr>
        <w:tc>
          <w:tcPr>
            <w:tcW w:w="3120" w:type="dxa"/>
            <w:shd w:val="clear" w:color="auto" w:fill="F0F0FF"/>
          </w:tcPr>
          <w:p w14:paraId="1D47E4F9" w14:textId="77777777" w:rsidR="00F377BB" w:rsidRDefault="00000000">
            <w:r>
              <w:rPr>
                <w:sz w:val="20"/>
              </w:rPr>
              <w:t>date_start</w:t>
            </w:r>
          </w:p>
        </w:tc>
        <w:tc>
          <w:tcPr>
            <w:tcW w:w="3120" w:type="dxa"/>
            <w:shd w:val="clear" w:color="auto" w:fill="F0F0FF"/>
          </w:tcPr>
          <w:p w14:paraId="6A27E7E4" w14:textId="77777777" w:rsidR="00F377BB" w:rsidRDefault="00000000">
            <w:r>
              <w:rPr>
                <w:sz w:val="20"/>
              </w:rPr>
              <w:t>DateTime</w:t>
            </w:r>
          </w:p>
        </w:tc>
        <w:tc>
          <w:tcPr>
            <w:tcW w:w="3120" w:type="dxa"/>
            <w:shd w:val="clear" w:color="auto" w:fill="F0F0FF"/>
          </w:tcPr>
          <w:p w14:paraId="17F801F4" w14:textId="77777777" w:rsidR="00F377BB" w:rsidRDefault="00000000">
            <w:r>
              <w:rPr>
                <w:sz w:val="20"/>
              </w:rPr>
              <w:t>Start of analysis window</w:t>
            </w:r>
          </w:p>
        </w:tc>
      </w:tr>
      <w:tr w:rsidR="00F377BB" w14:paraId="74982F7B" w14:textId="77777777">
        <w:trPr>
          <w:jc w:val="center"/>
        </w:trPr>
        <w:tc>
          <w:tcPr>
            <w:tcW w:w="3120" w:type="dxa"/>
          </w:tcPr>
          <w:p w14:paraId="7622E674" w14:textId="77777777" w:rsidR="00F377BB" w:rsidRDefault="00000000">
            <w:r>
              <w:rPr>
                <w:sz w:val="20"/>
              </w:rPr>
              <w:t>date_end</w:t>
            </w:r>
          </w:p>
        </w:tc>
        <w:tc>
          <w:tcPr>
            <w:tcW w:w="3120" w:type="dxa"/>
          </w:tcPr>
          <w:p w14:paraId="33EFF36B" w14:textId="77777777" w:rsidR="00F377BB" w:rsidRDefault="00000000">
            <w:r>
              <w:rPr>
                <w:sz w:val="20"/>
              </w:rPr>
              <w:t>DateTime</w:t>
            </w:r>
          </w:p>
        </w:tc>
        <w:tc>
          <w:tcPr>
            <w:tcW w:w="3120" w:type="dxa"/>
          </w:tcPr>
          <w:p w14:paraId="175A0C57" w14:textId="77777777" w:rsidR="00F377BB" w:rsidRDefault="00000000">
            <w:r>
              <w:rPr>
                <w:sz w:val="20"/>
              </w:rPr>
              <w:t>End of analysis window</w:t>
            </w:r>
          </w:p>
        </w:tc>
      </w:tr>
      <w:tr w:rsidR="00F377BB" w14:paraId="53DA3110" w14:textId="77777777">
        <w:trPr>
          <w:jc w:val="center"/>
        </w:trPr>
        <w:tc>
          <w:tcPr>
            <w:tcW w:w="3120" w:type="dxa"/>
            <w:shd w:val="clear" w:color="auto" w:fill="F0F0FF"/>
          </w:tcPr>
          <w:p w14:paraId="0D6285A3" w14:textId="77777777" w:rsidR="00F377BB" w:rsidRDefault="00000000">
            <w:r>
              <w:rPr>
                <w:sz w:val="20"/>
              </w:rPr>
              <w:t>predicted_trend</w:t>
            </w:r>
          </w:p>
        </w:tc>
        <w:tc>
          <w:tcPr>
            <w:tcW w:w="3120" w:type="dxa"/>
            <w:shd w:val="clear" w:color="auto" w:fill="F0F0FF"/>
          </w:tcPr>
          <w:p w14:paraId="17AD6CC0" w14:textId="77777777" w:rsidR="00F377BB" w:rsidRDefault="00000000">
            <w:r>
              <w:rPr>
                <w:sz w:val="20"/>
              </w:rPr>
              <w:t>String</w:t>
            </w:r>
          </w:p>
        </w:tc>
        <w:tc>
          <w:tcPr>
            <w:tcW w:w="3120" w:type="dxa"/>
            <w:shd w:val="clear" w:color="auto" w:fill="F0F0FF"/>
          </w:tcPr>
          <w:p w14:paraId="7331AD81" w14:textId="77777777" w:rsidR="00F377BB" w:rsidRDefault="00000000">
            <w:r>
              <w:rPr>
                <w:sz w:val="20"/>
              </w:rPr>
              <w:t>Bullish / Bearish / Neutral</w:t>
            </w:r>
          </w:p>
        </w:tc>
      </w:tr>
      <w:tr w:rsidR="00F377BB" w14:paraId="4D107848" w14:textId="77777777">
        <w:trPr>
          <w:jc w:val="center"/>
        </w:trPr>
        <w:tc>
          <w:tcPr>
            <w:tcW w:w="3120" w:type="dxa"/>
          </w:tcPr>
          <w:p w14:paraId="74990EBF" w14:textId="77777777" w:rsidR="00F377BB" w:rsidRDefault="00000000">
            <w:r>
              <w:rPr>
                <w:sz w:val="20"/>
              </w:rPr>
              <w:t>bullish_probability</w:t>
            </w:r>
          </w:p>
        </w:tc>
        <w:tc>
          <w:tcPr>
            <w:tcW w:w="3120" w:type="dxa"/>
          </w:tcPr>
          <w:p w14:paraId="2ED7B0B8" w14:textId="77777777" w:rsidR="00F377BB" w:rsidRDefault="00000000">
            <w:r>
              <w:rPr>
                <w:sz w:val="20"/>
              </w:rPr>
              <w:t>Float</w:t>
            </w:r>
          </w:p>
        </w:tc>
        <w:tc>
          <w:tcPr>
            <w:tcW w:w="3120" w:type="dxa"/>
          </w:tcPr>
          <w:p w14:paraId="23A35C16" w14:textId="77777777" w:rsidR="00F377BB" w:rsidRDefault="00000000">
            <w:r>
              <w:rPr>
                <w:sz w:val="20"/>
              </w:rPr>
              <w:t>Uptrend probability (0–1)</w:t>
            </w:r>
          </w:p>
        </w:tc>
      </w:tr>
      <w:tr w:rsidR="00F377BB" w14:paraId="7E692FC3" w14:textId="77777777">
        <w:trPr>
          <w:jc w:val="center"/>
        </w:trPr>
        <w:tc>
          <w:tcPr>
            <w:tcW w:w="3120" w:type="dxa"/>
            <w:shd w:val="clear" w:color="auto" w:fill="F0F0FF"/>
          </w:tcPr>
          <w:p w14:paraId="0BE33628" w14:textId="77777777" w:rsidR="00F377BB" w:rsidRDefault="00000000">
            <w:r>
              <w:rPr>
                <w:sz w:val="20"/>
              </w:rPr>
              <w:t>validation_accuracy</w:t>
            </w:r>
          </w:p>
        </w:tc>
        <w:tc>
          <w:tcPr>
            <w:tcW w:w="3120" w:type="dxa"/>
            <w:shd w:val="clear" w:color="auto" w:fill="F0F0FF"/>
          </w:tcPr>
          <w:p w14:paraId="26A14166" w14:textId="77777777" w:rsidR="00F377BB" w:rsidRDefault="00000000">
            <w:r>
              <w:rPr>
                <w:sz w:val="20"/>
              </w:rPr>
              <w:t>Float</w:t>
            </w:r>
          </w:p>
        </w:tc>
        <w:tc>
          <w:tcPr>
            <w:tcW w:w="3120" w:type="dxa"/>
            <w:shd w:val="clear" w:color="auto" w:fill="F0F0FF"/>
          </w:tcPr>
          <w:p w14:paraId="1356A79F" w14:textId="77777777" w:rsidR="00F377BB" w:rsidRDefault="00000000">
            <w:r>
              <w:rPr>
                <w:sz w:val="20"/>
              </w:rPr>
              <w:t>Test set accuracy</w:t>
            </w:r>
          </w:p>
        </w:tc>
      </w:tr>
      <w:tr w:rsidR="00F377BB" w14:paraId="59178436" w14:textId="77777777">
        <w:trPr>
          <w:jc w:val="center"/>
        </w:trPr>
        <w:tc>
          <w:tcPr>
            <w:tcW w:w="3120" w:type="dxa"/>
          </w:tcPr>
          <w:p w14:paraId="245A441A" w14:textId="77777777" w:rsidR="00F377BB" w:rsidRDefault="00000000">
            <w:r>
              <w:rPr>
                <w:sz w:val="20"/>
              </w:rPr>
              <w:t>precision</w:t>
            </w:r>
          </w:p>
        </w:tc>
        <w:tc>
          <w:tcPr>
            <w:tcW w:w="3120" w:type="dxa"/>
          </w:tcPr>
          <w:p w14:paraId="35F36174" w14:textId="77777777" w:rsidR="00F377BB" w:rsidRDefault="00000000">
            <w:r>
              <w:rPr>
                <w:sz w:val="20"/>
              </w:rPr>
              <w:t>Float</w:t>
            </w:r>
          </w:p>
        </w:tc>
        <w:tc>
          <w:tcPr>
            <w:tcW w:w="3120" w:type="dxa"/>
          </w:tcPr>
          <w:p w14:paraId="54EE67F8" w14:textId="77777777" w:rsidR="00F377BB" w:rsidRDefault="00000000">
            <w:r>
              <w:rPr>
                <w:sz w:val="20"/>
              </w:rPr>
              <w:t>Positive prediction quality</w:t>
            </w:r>
          </w:p>
        </w:tc>
      </w:tr>
      <w:tr w:rsidR="00F377BB" w14:paraId="61E9D57C" w14:textId="77777777">
        <w:trPr>
          <w:jc w:val="center"/>
        </w:trPr>
        <w:tc>
          <w:tcPr>
            <w:tcW w:w="3120" w:type="dxa"/>
            <w:shd w:val="clear" w:color="auto" w:fill="F0F0FF"/>
          </w:tcPr>
          <w:p w14:paraId="7637F3C4" w14:textId="77777777" w:rsidR="00F377BB" w:rsidRDefault="00000000">
            <w:r>
              <w:rPr>
                <w:sz w:val="20"/>
              </w:rPr>
              <w:t>recall</w:t>
            </w:r>
          </w:p>
        </w:tc>
        <w:tc>
          <w:tcPr>
            <w:tcW w:w="3120" w:type="dxa"/>
            <w:shd w:val="clear" w:color="auto" w:fill="F0F0FF"/>
          </w:tcPr>
          <w:p w14:paraId="5B8F9279" w14:textId="77777777" w:rsidR="00F377BB" w:rsidRDefault="00000000">
            <w:r>
              <w:rPr>
                <w:sz w:val="20"/>
              </w:rPr>
              <w:t>Float</w:t>
            </w:r>
          </w:p>
        </w:tc>
        <w:tc>
          <w:tcPr>
            <w:tcW w:w="3120" w:type="dxa"/>
            <w:shd w:val="clear" w:color="auto" w:fill="F0F0FF"/>
          </w:tcPr>
          <w:p w14:paraId="2DF317EE" w14:textId="77777777" w:rsidR="00F377BB" w:rsidRDefault="00000000">
            <w:r>
              <w:rPr>
                <w:sz w:val="20"/>
              </w:rPr>
              <w:t>Positive class capture rate</w:t>
            </w:r>
          </w:p>
        </w:tc>
      </w:tr>
      <w:tr w:rsidR="00F377BB" w14:paraId="0CED623A" w14:textId="77777777">
        <w:trPr>
          <w:jc w:val="center"/>
        </w:trPr>
        <w:tc>
          <w:tcPr>
            <w:tcW w:w="3120" w:type="dxa"/>
          </w:tcPr>
          <w:p w14:paraId="62AFCF96" w14:textId="77777777" w:rsidR="00F377BB" w:rsidRDefault="00000000">
            <w:r>
              <w:rPr>
                <w:sz w:val="20"/>
              </w:rPr>
              <w:t>f1_score</w:t>
            </w:r>
          </w:p>
        </w:tc>
        <w:tc>
          <w:tcPr>
            <w:tcW w:w="3120" w:type="dxa"/>
          </w:tcPr>
          <w:p w14:paraId="0DBB89A8" w14:textId="77777777" w:rsidR="00F377BB" w:rsidRDefault="00000000">
            <w:r>
              <w:rPr>
                <w:sz w:val="20"/>
              </w:rPr>
              <w:t>Float</w:t>
            </w:r>
          </w:p>
        </w:tc>
        <w:tc>
          <w:tcPr>
            <w:tcW w:w="3120" w:type="dxa"/>
          </w:tcPr>
          <w:p w14:paraId="6E9CB58A" w14:textId="77777777" w:rsidR="00F377BB" w:rsidRDefault="00000000">
            <w:r>
              <w:rPr>
                <w:sz w:val="20"/>
              </w:rPr>
              <w:t>Harmonic mean of precision &amp; recall</w:t>
            </w:r>
          </w:p>
        </w:tc>
      </w:tr>
      <w:tr w:rsidR="00F377BB" w14:paraId="53C49455" w14:textId="77777777">
        <w:trPr>
          <w:jc w:val="center"/>
        </w:trPr>
        <w:tc>
          <w:tcPr>
            <w:tcW w:w="3120" w:type="dxa"/>
            <w:shd w:val="clear" w:color="auto" w:fill="F0F0FF"/>
          </w:tcPr>
          <w:p w14:paraId="09DDFE8D" w14:textId="77777777" w:rsidR="00F377BB" w:rsidRDefault="00000000">
            <w:r>
              <w:rPr>
                <w:sz w:val="20"/>
              </w:rPr>
              <w:t>best_genome</w:t>
            </w:r>
          </w:p>
        </w:tc>
        <w:tc>
          <w:tcPr>
            <w:tcW w:w="3120" w:type="dxa"/>
            <w:shd w:val="clear" w:color="auto" w:fill="F0F0FF"/>
          </w:tcPr>
          <w:p w14:paraId="247B1289" w14:textId="77777777" w:rsidR="00F377BB" w:rsidRDefault="00000000">
            <w:r>
              <w:rPr>
                <w:sz w:val="20"/>
              </w:rPr>
              <w:t>Object</w:t>
            </w:r>
          </w:p>
        </w:tc>
        <w:tc>
          <w:tcPr>
            <w:tcW w:w="3120" w:type="dxa"/>
            <w:shd w:val="clear" w:color="auto" w:fill="F0F0FF"/>
          </w:tcPr>
          <w:p w14:paraId="2082C4CC" w14:textId="77777777" w:rsidR="00F377BB" w:rsidRDefault="00000000">
            <w:r>
              <w:rPr>
                <w:sz w:val="20"/>
              </w:rPr>
              <w:t>Hidden layer size, activation, LR, features</w:t>
            </w:r>
          </w:p>
        </w:tc>
      </w:tr>
      <w:tr w:rsidR="00F377BB" w14:paraId="5CB342E4" w14:textId="77777777">
        <w:trPr>
          <w:jc w:val="center"/>
        </w:trPr>
        <w:tc>
          <w:tcPr>
            <w:tcW w:w="3120" w:type="dxa"/>
          </w:tcPr>
          <w:p w14:paraId="377B72FF" w14:textId="77777777" w:rsidR="00F377BB" w:rsidRDefault="00000000">
            <w:r>
              <w:rPr>
                <w:sz w:val="20"/>
              </w:rPr>
              <w:t>confusion_matrix</w:t>
            </w:r>
          </w:p>
        </w:tc>
        <w:tc>
          <w:tcPr>
            <w:tcW w:w="3120" w:type="dxa"/>
          </w:tcPr>
          <w:p w14:paraId="15F76C9E" w14:textId="77777777" w:rsidR="00F377BB" w:rsidRDefault="00000000">
            <w:r>
              <w:rPr>
                <w:sz w:val="20"/>
              </w:rPr>
              <w:t>Array</w:t>
            </w:r>
          </w:p>
        </w:tc>
        <w:tc>
          <w:tcPr>
            <w:tcW w:w="3120" w:type="dxa"/>
          </w:tcPr>
          <w:p w14:paraId="500EA3EB" w14:textId="77777777" w:rsidR="00F377BB" w:rsidRDefault="00000000">
            <w:r>
              <w:rPr>
                <w:sz w:val="20"/>
              </w:rPr>
              <w:t>2×2 matrix [[TN, FP], [FN, TP]]</w:t>
            </w:r>
          </w:p>
        </w:tc>
      </w:tr>
      <w:tr w:rsidR="00F377BB" w14:paraId="4BE44196" w14:textId="77777777">
        <w:trPr>
          <w:jc w:val="center"/>
        </w:trPr>
        <w:tc>
          <w:tcPr>
            <w:tcW w:w="3120" w:type="dxa"/>
            <w:shd w:val="clear" w:color="auto" w:fill="F0F0FF"/>
          </w:tcPr>
          <w:p w14:paraId="6419FA78" w14:textId="77777777" w:rsidR="00F377BB" w:rsidRDefault="00000000">
            <w:r>
              <w:rPr>
                <w:sz w:val="20"/>
              </w:rPr>
              <w:lastRenderedPageBreak/>
              <w:t>market_snapshot</w:t>
            </w:r>
          </w:p>
        </w:tc>
        <w:tc>
          <w:tcPr>
            <w:tcW w:w="3120" w:type="dxa"/>
            <w:shd w:val="clear" w:color="auto" w:fill="F0F0FF"/>
          </w:tcPr>
          <w:p w14:paraId="53AABF09" w14:textId="77777777" w:rsidR="00F377BB" w:rsidRDefault="00000000">
            <w:r>
              <w:rPr>
                <w:sz w:val="20"/>
              </w:rPr>
              <w:t>Object</w:t>
            </w:r>
          </w:p>
        </w:tc>
        <w:tc>
          <w:tcPr>
            <w:tcW w:w="3120" w:type="dxa"/>
            <w:shd w:val="clear" w:color="auto" w:fill="F0F0FF"/>
          </w:tcPr>
          <w:p w14:paraId="586F9642" w14:textId="77777777" w:rsidR="00F377BB" w:rsidRDefault="00000000">
            <w:r>
              <w:rPr>
                <w:sz w:val="20"/>
              </w:rPr>
              <w:t>Latest OHLCV values and daily change</w:t>
            </w:r>
          </w:p>
        </w:tc>
      </w:tr>
      <w:tr w:rsidR="00F377BB" w14:paraId="62BB02BD" w14:textId="77777777">
        <w:trPr>
          <w:jc w:val="center"/>
        </w:trPr>
        <w:tc>
          <w:tcPr>
            <w:tcW w:w="3120" w:type="dxa"/>
          </w:tcPr>
          <w:p w14:paraId="0EB4E8A5" w14:textId="77777777" w:rsidR="00F377BB" w:rsidRDefault="00000000">
            <w:r>
              <w:rPr>
                <w:sz w:val="20"/>
              </w:rPr>
              <w:t>feature_snapshot</w:t>
            </w:r>
          </w:p>
        </w:tc>
        <w:tc>
          <w:tcPr>
            <w:tcW w:w="3120" w:type="dxa"/>
          </w:tcPr>
          <w:p w14:paraId="4D4DAA8D" w14:textId="77777777" w:rsidR="00F377BB" w:rsidRDefault="00000000">
            <w:r>
              <w:rPr>
                <w:sz w:val="20"/>
              </w:rPr>
              <w:t>Object</w:t>
            </w:r>
          </w:p>
        </w:tc>
        <w:tc>
          <w:tcPr>
            <w:tcW w:w="3120" w:type="dxa"/>
          </w:tcPr>
          <w:p w14:paraId="3794CE4C" w14:textId="77777777" w:rsidR="00F377BB" w:rsidRDefault="00000000">
            <w:r>
              <w:rPr>
                <w:sz w:val="20"/>
              </w:rPr>
              <w:t>Latest indicator values</w:t>
            </w:r>
          </w:p>
        </w:tc>
      </w:tr>
      <w:tr w:rsidR="00F377BB" w14:paraId="29A6D94D" w14:textId="77777777">
        <w:trPr>
          <w:jc w:val="center"/>
        </w:trPr>
        <w:tc>
          <w:tcPr>
            <w:tcW w:w="3120" w:type="dxa"/>
            <w:shd w:val="clear" w:color="auto" w:fill="F0F0FF"/>
          </w:tcPr>
          <w:p w14:paraId="3B64F14A" w14:textId="77777777" w:rsidR="00F377BB" w:rsidRDefault="00000000">
            <w:r>
              <w:rPr>
                <w:sz w:val="20"/>
              </w:rPr>
              <w:t>created_at</w:t>
            </w:r>
          </w:p>
        </w:tc>
        <w:tc>
          <w:tcPr>
            <w:tcW w:w="3120" w:type="dxa"/>
            <w:shd w:val="clear" w:color="auto" w:fill="F0F0FF"/>
          </w:tcPr>
          <w:p w14:paraId="2A897B8D" w14:textId="77777777" w:rsidR="00F377BB" w:rsidRDefault="00000000">
            <w:r>
              <w:rPr>
                <w:sz w:val="20"/>
              </w:rPr>
              <w:t>DateTime</w:t>
            </w:r>
          </w:p>
        </w:tc>
        <w:tc>
          <w:tcPr>
            <w:tcW w:w="3120" w:type="dxa"/>
            <w:shd w:val="clear" w:color="auto" w:fill="F0F0FF"/>
          </w:tcPr>
          <w:p w14:paraId="775597A0" w14:textId="77777777" w:rsidR="00F377BB" w:rsidRDefault="00000000">
            <w:r>
              <w:rPr>
                <w:sz w:val="20"/>
              </w:rPr>
              <w:t>Prediction timestamp</w:t>
            </w:r>
          </w:p>
        </w:tc>
      </w:tr>
    </w:tbl>
    <w:p w14:paraId="00EB2256" w14:textId="77777777" w:rsidR="00F377BB" w:rsidRDefault="00F377BB"/>
    <w:p w14:paraId="5790FC08" w14:textId="77777777" w:rsidR="00F377BB" w:rsidRDefault="00000000">
      <w:pPr>
        <w:pStyle w:val="Heading2"/>
      </w:pPr>
      <w:r>
        <w:rPr>
          <w:color w:val="1A237E"/>
        </w:rPr>
        <w:t>5.4 User Interface Design</w:t>
      </w:r>
    </w:p>
    <w:p w14:paraId="7021A0FC" w14:textId="77777777" w:rsidR="00F377BB" w:rsidRDefault="00000000">
      <w:pPr>
        <w:spacing w:after="120"/>
        <w:jc w:val="both"/>
      </w:pPr>
      <w:r>
        <w:t>The UI is designed with a trading-terminal aesthetic, featuring a dark-accented professional layout with custom CSS styling (9,400+ bytes). Key design elements include:</w:t>
      </w:r>
    </w:p>
    <w:p w14:paraId="5529E64C" w14:textId="77777777" w:rsidR="00F377BB" w:rsidRDefault="00000000">
      <w:pPr>
        <w:pStyle w:val="ListBullet"/>
      </w:pPr>
      <w:r>
        <w:rPr>
          <w:b/>
        </w:rPr>
        <w:t>Sidebar:</w:t>
      </w:r>
      <w:r>
        <w:t xml:space="preserve"> Trading controls with ticker selector (50+ stocks), date range picker, GA parameter sliders, and database connection status.</w:t>
      </w:r>
    </w:p>
    <w:p w14:paraId="4374CA1A" w14:textId="77777777" w:rsidR="00F377BB" w:rsidRDefault="00000000">
      <w:pPr>
        <w:pStyle w:val="ListBullet"/>
      </w:pPr>
      <w:r>
        <w:rPr>
          <w:b/>
        </w:rPr>
        <w:t>Top Navigation:</w:t>
      </w:r>
      <w:r>
        <w:t xml:space="preserve"> Horizontal radio buttons for page switching.</w:t>
      </w:r>
    </w:p>
    <w:p w14:paraId="727A0EC6" w14:textId="77777777" w:rsidR="00F377BB" w:rsidRDefault="00000000">
      <w:pPr>
        <w:pStyle w:val="ListBullet"/>
      </w:pPr>
      <w:r>
        <w:rPr>
          <w:b/>
        </w:rPr>
        <w:t>Dashboard:</w:t>
      </w:r>
      <w:r>
        <w:t xml:space="preserve"> Large candlestick chart with SMA/EMA overlays, probability gauge, and compact stat cards.</w:t>
      </w:r>
    </w:p>
    <w:p w14:paraId="4F95BF22" w14:textId="77777777" w:rsidR="00F377BB" w:rsidRDefault="00000000">
      <w:pPr>
        <w:pStyle w:val="ListBullet"/>
      </w:pPr>
      <w:r>
        <w:rPr>
          <w:b/>
        </w:rPr>
        <w:t>Charts:</w:t>
      </w:r>
      <w:r>
        <w:t xml:space="preserve"> Interactive Plotly visualizations with transparent backgrounds, consistent color scheme.</w:t>
      </w:r>
    </w:p>
    <w:p w14:paraId="3ED26946" w14:textId="77777777" w:rsidR="00F377BB" w:rsidRDefault="00000000">
      <w:pPr>
        <w:pStyle w:val="Heading2"/>
      </w:pPr>
      <w:r>
        <w:rPr>
          <w:color w:val="1A237E"/>
        </w:rPr>
        <w:t>5.5 Project Structure</w:t>
      </w:r>
    </w:p>
    <w:p w14:paraId="291D67D1" w14:textId="77777777" w:rsidR="00F377BB" w:rsidRDefault="00000000">
      <w:pPr>
        <w:spacing w:after="120"/>
      </w:pPr>
      <w:r>
        <w:rPr>
          <w:sz w:val="20"/>
        </w:rPr>
        <w:t>Stock-Market-Trend-Prediction-System/</w:t>
      </w:r>
      <w:r>
        <w:rPr>
          <w:sz w:val="20"/>
        </w:rPr>
        <w:br/>
        <w:t>├── app.py                    # Main Streamlit application (773 lines)</w:t>
      </w:r>
      <w:r>
        <w:rPr>
          <w:sz w:val="20"/>
        </w:rPr>
        <w:br/>
        <w:t>├── styles.css                # Custom CSS styling (9,476 bytes)</w:t>
      </w:r>
      <w:r>
        <w:rPr>
          <w:sz w:val="20"/>
        </w:rPr>
        <w:br/>
        <w:t>├── requirements.txt          # Python dependencies</w:t>
      </w:r>
      <w:r>
        <w:rPr>
          <w:sz w:val="20"/>
        </w:rPr>
        <w:br/>
        <w:t>├── .env                      # Environment variables</w:t>
      </w:r>
      <w:r>
        <w:rPr>
          <w:sz w:val="20"/>
        </w:rPr>
        <w:br/>
        <w:t>├── services/</w:t>
      </w:r>
      <w:r>
        <w:rPr>
          <w:sz w:val="20"/>
        </w:rPr>
        <w:br/>
        <w:t>│   ├── __init__.py           # Package initializer</w:t>
      </w:r>
      <w:r>
        <w:rPr>
          <w:sz w:val="20"/>
        </w:rPr>
        <w:br/>
        <w:t>│   ├── config.py             # Application configuration loader</w:t>
      </w:r>
      <w:r>
        <w:rPr>
          <w:sz w:val="20"/>
        </w:rPr>
        <w:br/>
        <w:t>│   ├── data_service.py       # Stock data fetching &amp; feature engineering</w:t>
      </w:r>
      <w:r>
        <w:rPr>
          <w:sz w:val="20"/>
        </w:rPr>
        <w:br/>
        <w:t>│   ├── db_service.py         # MongoDB Atlas CRUD operations</w:t>
      </w:r>
      <w:r>
        <w:rPr>
          <w:sz w:val="20"/>
        </w:rPr>
        <w:br/>
        <w:t>│   └── model_service.py      # Hybrid ANN-GA prediction engine</w:t>
      </w:r>
      <w:r>
        <w:rPr>
          <w:sz w:val="20"/>
        </w:rPr>
        <w:br/>
        <w:t>└── *.csv                     # Sample offline data files</w:t>
      </w:r>
    </w:p>
    <w:p w14:paraId="6824780B" w14:textId="77777777" w:rsidR="00F377BB" w:rsidRDefault="00000000">
      <w:r>
        <w:br w:type="page"/>
      </w:r>
    </w:p>
    <w:p w14:paraId="5A1E23E6" w14:textId="77777777" w:rsidR="00F377BB" w:rsidRDefault="00000000">
      <w:pPr>
        <w:pStyle w:val="Heading1"/>
        <w:jc w:val="center"/>
      </w:pPr>
      <w:r>
        <w:rPr>
          <w:color w:val="1A237E"/>
        </w:rPr>
        <w:lastRenderedPageBreak/>
        <w:t>CHAPTER 6: TESTING &amp; RESULTS</w:t>
      </w:r>
    </w:p>
    <w:p w14:paraId="51540998" w14:textId="77777777" w:rsidR="00F377BB" w:rsidRDefault="00000000">
      <w:pPr>
        <w:pStyle w:val="Heading2"/>
      </w:pPr>
      <w:r>
        <w:rPr>
          <w:color w:val="1A237E"/>
        </w:rPr>
        <w:t>6.1 Test Cases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F377BB" w14:paraId="6DA1CC86" w14:textId="77777777">
        <w:trPr>
          <w:jc w:val="center"/>
        </w:trPr>
        <w:tc>
          <w:tcPr>
            <w:tcW w:w="1872" w:type="dxa"/>
            <w:shd w:val="clear" w:color="auto" w:fill="1A237E"/>
          </w:tcPr>
          <w:p w14:paraId="2000DA4C" w14:textId="77777777" w:rsidR="00F377BB" w:rsidRDefault="00000000">
            <w:pPr>
              <w:jc w:val="center"/>
            </w:pPr>
            <w:r>
              <w:rPr>
                <w:b/>
                <w:color w:val="FFFFFF"/>
                <w:sz w:val="20"/>
              </w:rPr>
              <w:t>S.No</w:t>
            </w:r>
          </w:p>
        </w:tc>
        <w:tc>
          <w:tcPr>
            <w:tcW w:w="1872" w:type="dxa"/>
            <w:shd w:val="clear" w:color="auto" w:fill="1A237E"/>
          </w:tcPr>
          <w:p w14:paraId="5BC3536D" w14:textId="77777777" w:rsidR="00F377BB" w:rsidRDefault="00000000">
            <w:pPr>
              <w:jc w:val="center"/>
            </w:pPr>
            <w:r>
              <w:rPr>
                <w:b/>
                <w:color w:val="FFFFFF"/>
                <w:sz w:val="20"/>
              </w:rPr>
              <w:t>Test Case</w:t>
            </w:r>
          </w:p>
        </w:tc>
        <w:tc>
          <w:tcPr>
            <w:tcW w:w="1872" w:type="dxa"/>
            <w:shd w:val="clear" w:color="auto" w:fill="1A237E"/>
          </w:tcPr>
          <w:p w14:paraId="6F6450D1" w14:textId="77777777" w:rsidR="00F377BB" w:rsidRDefault="00000000">
            <w:pPr>
              <w:jc w:val="center"/>
            </w:pPr>
            <w:r>
              <w:rPr>
                <w:b/>
                <w:color w:val="FFFFFF"/>
                <w:sz w:val="20"/>
              </w:rPr>
              <w:t>Input</w:t>
            </w:r>
          </w:p>
        </w:tc>
        <w:tc>
          <w:tcPr>
            <w:tcW w:w="1872" w:type="dxa"/>
            <w:shd w:val="clear" w:color="auto" w:fill="1A237E"/>
          </w:tcPr>
          <w:p w14:paraId="767D420E" w14:textId="77777777" w:rsidR="00F377BB" w:rsidRDefault="00000000">
            <w:pPr>
              <w:jc w:val="center"/>
            </w:pPr>
            <w:r>
              <w:rPr>
                <w:b/>
                <w:color w:val="FFFFFF"/>
                <w:sz w:val="20"/>
              </w:rPr>
              <w:t>Expected Output</w:t>
            </w:r>
          </w:p>
        </w:tc>
        <w:tc>
          <w:tcPr>
            <w:tcW w:w="1872" w:type="dxa"/>
            <w:shd w:val="clear" w:color="auto" w:fill="1A237E"/>
          </w:tcPr>
          <w:p w14:paraId="3E5C1516" w14:textId="77777777" w:rsidR="00F377BB" w:rsidRDefault="00000000">
            <w:pPr>
              <w:jc w:val="center"/>
            </w:pPr>
            <w:r>
              <w:rPr>
                <w:b/>
                <w:color w:val="FFFFFF"/>
                <w:sz w:val="20"/>
              </w:rPr>
              <w:t>Status</w:t>
            </w:r>
          </w:p>
        </w:tc>
      </w:tr>
      <w:tr w:rsidR="00F377BB" w14:paraId="758C8DB9" w14:textId="77777777">
        <w:trPr>
          <w:jc w:val="center"/>
        </w:trPr>
        <w:tc>
          <w:tcPr>
            <w:tcW w:w="1872" w:type="dxa"/>
          </w:tcPr>
          <w:p w14:paraId="73302138" w14:textId="77777777" w:rsidR="00F377BB" w:rsidRDefault="00000000">
            <w:r>
              <w:rPr>
                <w:sz w:val="20"/>
              </w:rPr>
              <w:t>1</w:t>
            </w:r>
          </w:p>
        </w:tc>
        <w:tc>
          <w:tcPr>
            <w:tcW w:w="1872" w:type="dxa"/>
          </w:tcPr>
          <w:p w14:paraId="18775AF5" w14:textId="77777777" w:rsidR="00F377BB" w:rsidRDefault="00000000">
            <w:r>
              <w:rPr>
                <w:sz w:val="20"/>
              </w:rPr>
              <w:t>Fetch data for valid ticker</w:t>
            </w:r>
          </w:p>
        </w:tc>
        <w:tc>
          <w:tcPr>
            <w:tcW w:w="1872" w:type="dxa"/>
          </w:tcPr>
          <w:p w14:paraId="35E914FD" w14:textId="77777777" w:rsidR="00F377BB" w:rsidRDefault="00000000">
            <w:r>
              <w:rPr>
                <w:sz w:val="20"/>
              </w:rPr>
              <w:t>Ticker: AAPL</w:t>
            </w:r>
          </w:p>
        </w:tc>
        <w:tc>
          <w:tcPr>
            <w:tcW w:w="1872" w:type="dxa"/>
          </w:tcPr>
          <w:p w14:paraId="49D6F94A" w14:textId="77777777" w:rsidR="00F377BB" w:rsidRDefault="00000000">
            <w:r>
              <w:rPr>
                <w:sz w:val="20"/>
              </w:rPr>
              <w:t>OHLCV DataFrame</w:t>
            </w:r>
          </w:p>
        </w:tc>
        <w:tc>
          <w:tcPr>
            <w:tcW w:w="1872" w:type="dxa"/>
          </w:tcPr>
          <w:p w14:paraId="57265B61" w14:textId="77777777" w:rsidR="00F377BB" w:rsidRDefault="00000000">
            <w:r>
              <w:rPr>
                <w:sz w:val="20"/>
              </w:rPr>
              <w:t>Pass ✅</w:t>
            </w:r>
          </w:p>
        </w:tc>
      </w:tr>
      <w:tr w:rsidR="00F377BB" w14:paraId="67283C8F" w14:textId="77777777">
        <w:trPr>
          <w:jc w:val="center"/>
        </w:trPr>
        <w:tc>
          <w:tcPr>
            <w:tcW w:w="1872" w:type="dxa"/>
            <w:shd w:val="clear" w:color="auto" w:fill="F0F0FF"/>
          </w:tcPr>
          <w:p w14:paraId="2C25EB38" w14:textId="77777777" w:rsidR="00F377BB" w:rsidRDefault="00000000">
            <w:r>
              <w:rPr>
                <w:sz w:val="20"/>
              </w:rPr>
              <w:t>2</w:t>
            </w:r>
          </w:p>
        </w:tc>
        <w:tc>
          <w:tcPr>
            <w:tcW w:w="1872" w:type="dxa"/>
            <w:shd w:val="clear" w:color="auto" w:fill="F0F0FF"/>
          </w:tcPr>
          <w:p w14:paraId="45BD844E" w14:textId="77777777" w:rsidR="00F377BB" w:rsidRDefault="00000000">
            <w:r>
              <w:rPr>
                <w:sz w:val="20"/>
              </w:rPr>
              <w:t>Fetch data for invalid ticker</w:t>
            </w:r>
          </w:p>
        </w:tc>
        <w:tc>
          <w:tcPr>
            <w:tcW w:w="1872" w:type="dxa"/>
            <w:shd w:val="clear" w:color="auto" w:fill="F0F0FF"/>
          </w:tcPr>
          <w:p w14:paraId="128990AF" w14:textId="77777777" w:rsidR="00F377BB" w:rsidRDefault="00000000">
            <w:r>
              <w:rPr>
                <w:sz w:val="20"/>
              </w:rPr>
              <w:t>Ticker: XYZZZZ</w:t>
            </w:r>
          </w:p>
        </w:tc>
        <w:tc>
          <w:tcPr>
            <w:tcW w:w="1872" w:type="dxa"/>
            <w:shd w:val="clear" w:color="auto" w:fill="F0F0FF"/>
          </w:tcPr>
          <w:p w14:paraId="42805614" w14:textId="77777777" w:rsidR="00F377BB" w:rsidRDefault="00000000">
            <w:r>
              <w:rPr>
                <w:sz w:val="20"/>
              </w:rPr>
              <w:t>Error message</w:t>
            </w:r>
          </w:p>
        </w:tc>
        <w:tc>
          <w:tcPr>
            <w:tcW w:w="1872" w:type="dxa"/>
            <w:shd w:val="clear" w:color="auto" w:fill="F0F0FF"/>
          </w:tcPr>
          <w:p w14:paraId="50730233" w14:textId="77777777" w:rsidR="00F377BB" w:rsidRDefault="00000000">
            <w:r>
              <w:rPr>
                <w:sz w:val="20"/>
              </w:rPr>
              <w:t>Pass ✅</w:t>
            </w:r>
          </w:p>
        </w:tc>
      </w:tr>
      <w:tr w:rsidR="00F377BB" w14:paraId="09ECF214" w14:textId="77777777">
        <w:trPr>
          <w:jc w:val="center"/>
        </w:trPr>
        <w:tc>
          <w:tcPr>
            <w:tcW w:w="1872" w:type="dxa"/>
          </w:tcPr>
          <w:p w14:paraId="0DA83895" w14:textId="77777777" w:rsidR="00F377BB" w:rsidRDefault="00000000">
            <w:r>
              <w:rPr>
                <w:sz w:val="20"/>
              </w:rPr>
              <w:t>3</w:t>
            </w:r>
          </w:p>
        </w:tc>
        <w:tc>
          <w:tcPr>
            <w:tcW w:w="1872" w:type="dxa"/>
          </w:tcPr>
          <w:p w14:paraId="098F5E8F" w14:textId="77777777" w:rsidR="00F377BB" w:rsidRDefault="00000000">
            <w:r>
              <w:rPr>
                <w:sz w:val="20"/>
              </w:rPr>
              <w:t>Feature engineering (valid)</w:t>
            </w:r>
          </w:p>
        </w:tc>
        <w:tc>
          <w:tcPr>
            <w:tcW w:w="1872" w:type="dxa"/>
          </w:tcPr>
          <w:p w14:paraId="5C2B50CA" w14:textId="77777777" w:rsidR="00F377BB" w:rsidRDefault="00000000">
            <w:r>
              <w:rPr>
                <w:sz w:val="20"/>
              </w:rPr>
              <w:t>250+ row DataFrame</w:t>
            </w:r>
          </w:p>
        </w:tc>
        <w:tc>
          <w:tcPr>
            <w:tcW w:w="1872" w:type="dxa"/>
          </w:tcPr>
          <w:p w14:paraId="04C7421C" w14:textId="77777777" w:rsidR="00F377BB" w:rsidRDefault="00000000">
            <w:r>
              <w:rPr>
                <w:sz w:val="20"/>
              </w:rPr>
              <w:t>11 indicators + Target</w:t>
            </w:r>
          </w:p>
        </w:tc>
        <w:tc>
          <w:tcPr>
            <w:tcW w:w="1872" w:type="dxa"/>
          </w:tcPr>
          <w:p w14:paraId="6B3FCEC9" w14:textId="77777777" w:rsidR="00F377BB" w:rsidRDefault="00000000">
            <w:r>
              <w:rPr>
                <w:sz w:val="20"/>
              </w:rPr>
              <w:t>Pass ✅</w:t>
            </w:r>
          </w:p>
        </w:tc>
      </w:tr>
      <w:tr w:rsidR="00F377BB" w14:paraId="14D1073C" w14:textId="77777777">
        <w:trPr>
          <w:jc w:val="center"/>
        </w:trPr>
        <w:tc>
          <w:tcPr>
            <w:tcW w:w="1872" w:type="dxa"/>
            <w:shd w:val="clear" w:color="auto" w:fill="F0F0FF"/>
          </w:tcPr>
          <w:p w14:paraId="620FA2E2" w14:textId="77777777" w:rsidR="00F377BB" w:rsidRDefault="00000000">
            <w:r>
              <w:rPr>
                <w:sz w:val="20"/>
              </w:rPr>
              <w:t>4</w:t>
            </w:r>
          </w:p>
        </w:tc>
        <w:tc>
          <w:tcPr>
            <w:tcW w:w="1872" w:type="dxa"/>
            <w:shd w:val="clear" w:color="auto" w:fill="F0F0FF"/>
          </w:tcPr>
          <w:p w14:paraId="0CE8AC18" w14:textId="77777777" w:rsidR="00F377BB" w:rsidRDefault="00000000">
            <w:r>
              <w:rPr>
                <w:sz w:val="20"/>
              </w:rPr>
              <w:t>Feature engineering (&lt;60 rows)</w:t>
            </w:r>
          </w:p>
        </w:tc>
        <w:tc>
          <w:tcPr>
            <w:tcW w:w="1872" w:type="dxa"/>
            <w:shd w:val="clear" w:color="auto" w:fill="F0F0FF"/>
          </w:tcPr>
          <w:p w14:paraId="551ECF16" w14:textId="77777777" w:rsidR="00F377BB" w:rsidRDefault="00000000">
            <w:r>
              <w:rPr>
                <w:sz w:val="20"/>
              </w:rPr>
              <w:t>&lt;60 row DataFrame</w:t>
            </w:r>
          </w:p>
        </w:tc>
        <w:tc>
          <w:tcPr>
            <w:tcW w:w="1872" w:type="dxa"/>
            <w:shd w:val="clear" w:color="auto" w:fill="F0F0FF"/>
          </w:tcPr>
          <w:p w14:paraId="19FB6BF1" w14:textId="77777777" w:rsidR="00F377BB" w:rsidRDefault="00000000">
            <w:r>
              <w:rPr>
                <w:sz w:val="20"/>
              </w:rPr>
              <w:t>ValueError raised</w:t>
            </w:r>
          </w:p>
        </w:tc>
        <w:tc>
          <w:tcPr>
            <w:tcW w:w="1872" w:type="dxa"/>
            <w:shd w:val="clear" w:color="auto" w:fill="F0F0FF"/>
          </w:tcPr>
          <w:p w14:paraId="5D68B412" w14:textId="77777777" w:rsidR="00F377BB" w:rsidRDefault="00000000">
            <w:r>
              <w:rPr>
                <w:sz w:val="20"/>
              </w:rPr>
              <w:t>Pass ✅</w:t>
            </w:r>
          </w:p>
        </w:tc>
      </w:tr>
      <w:tr w:rsidR="00F377BB" w14:paraId="49A740D4" w14:textId="77777777">
        <w:trPr>
          <w:jc w:val="center"/>
        </w:trPr>
        <w:tc>
          <w:tcPr>
            <w:tcW w:w="1872" w:type="dxa"/>
          </w:tcPr>
          <w:p w14:paraId="320F4378" w14:textId="77777777" w:rsidR="00F377BB" w:rsidRDefault="00000000">
            <w:r>
              <w:rPr>
                <w:sz w:val="20"/>
              </w:rPr>
              <w:t>5</w:t>
            </w:r>
          </w:p>
        </w:tc>
        <w:tc>
          <w:tcPr>
            <w:tcW w:w="1872" w:type="dxa"/>
          </w:tcPr>
          <w:p w14:paraId="0E9C0EB1" w14:textId="77777777" w:rsidR="00F377BB" w:rsidRDefault="00000000">
            <w:r>
              <w:rPr>
                <w:sz w:val="20"/>
              </w:rPr>
              <w:t>GA optimization convergence</w:t>
            </w:r>
          </w:p>
        </w:tc>
        <w:tc>
          <w:tcPr>
            <w:tcW w:w="1872" w:type="dxa"/>
          </w:tcPr>
          <w:p w14:paraId="13EC4357" w14:textId="77777777" w:rsidR="00F377BB" w:rsidRDefault="00000000">
            <w:r>
              <w:rPr>
                <w:sz w:val="20"/>
              </w:rPr>
              <w:t>Pop:28, Gen:14</w:t>
            </w:r>
          </w:p>
        </w:tc>
        <w:tc>
          <w:tcPr>
            <w:tcW w:w="1872" w:type="dxa"/>
          </w:tcPr>
          <w:p w14:paraId="69E02C6E" w14:textId="77777777" w:rsidR="00F377BB" w:rsidRDefault="00000000">
            <w:r>
              <w:rPr>
                <w:sz w:val="20"/>
              </w:rPr>
              <w:t>Best genome returned</w:t>
            </w:r>
          </w:p>
        </w:tc>
        <w:tc>
          <w:tcPr>
            <w:tcW w:w="1872" w:type="dxa"/>
          </w:tcPr>
          <w:p w14:paraId="58157145" w14:textId="77777777" w:rsidR="00F377BB" w:rsidRDefault="00000000">
            <w:r>
              <w:rPr>
                <w:sz w:val="20"/>
              </w:rPr>
              <w:t>Pass ✅</w:t>
            </w:r>
          </w:p>
        </w:tc>
      </w:tr>
      <w:tr w:rsidR="00F377BB" w14:paraId="0925DA01" w14:textId="77777777">
        <w:trPr>
          <w:jc w:val="center"/>
        </w:trPr>
        <w:tc>
          <w:tcPr>
            <w:tcW w:w="1872" w:type="dxa"/>
            <w:shd w:val="clear" w:color="auto" w:fill="F0F0FF"/>
          </w:tcPr>
          <w:p w14:paraId="306ED9E9" w14:textId="77777777" w:rsidR="00F377BB" w:rsidRDefault="00000000">
            <w:r>
              <w:rPr>
                <w:sz w:val="20"/>
              </w:rPr>
              <w:t>6</w:t>
            </w:r>
          </w:p>
        </w:tc>
        <w:tc>
          <w:tcPr>
            <w:tcW w:w="1872" w:type="dxa"/>
            <w:shd w:val="clear" w:color="auto" w:fill="F0F0FF"/>
          </w:tcPr>
          <w:p w14:paraId="27AA91C5" w14:textId="77777777" w:rsidR="00F377BB" w:rsidRDefault="00000000">
            <w:r>
              <w:rPr>
                <w:sz w:val="20"/>
              </w:rPr>
              <w:t>MLP prediction</w:t>
            </w:r>
          </w:p>
        </w:tc>
        <w:tc>
          <w:tcPr>
            <w:tcW w:w="1872" w:type="dxa"/>
            <w:shd w:val="clear" w:color="auto" w:fill="F0F0FF"/>
          </w:tcPr>
          <w:p w14:paraId="55A6E90A" w14:textId="77777777" w:rsidR="00F377BB" w:rsidRDefault="00000000">
            <w:r>
              <w:rPr>
                <w:sz w:val="20"/>
              </w:rPr>
              <w:t>Scaled feature matrix</w:t>
            </w:r>
          </w:p>
        </w:tc>
        <w:tc>
          <w:tcPr>
            <w:tcW w:w="1872" w:type="dxa"/>
            <w:shd w:val="clear" w:color="auto" w:fill="F0F0FF"/>
          </w:tcPr>
          <w:p w14:paraId="7F47007E" w14:textId="77777777" w:rsidR="00F377BB" w:rsidRDefault="00000000">
            <w:r>
              <w:rPr>
                <w:sz w:val="20"/>
              </w:rPr>
              <w:t>Predictions + probabilities</w:t>
            </w:r>
          </w:p>
        </w:tc>
        <w:tc>
          <w:tcPr>
            <w:tcW w:w="1872" w:type="dxa"/>
            <w:shd w:val="clear" w:color="auto" w:fill="F0F0FF"/>
          </w:tcPr>
          <w:p w14:paraId="61EAD623" w14:textId="77777777" w:rsidR="00F377BB" w:rsidRDefault="00000000">
            <w:r>
              <w:rPr>
                <w:sz w:val="20"/>
              </w:rPr>
              <w:t>Pass ✅</w:t>
            </w:r>
          </w:p>
        </w:tc>
      </w:tr>
      <w:tr w:rsidR="00F377BB" w14:paraId="0C58E339" w14:textId="77777777">
        <w:trPr>
          <w:jc w:val="center"/>
        </w:trPr>
        <w:tc>
          <w:tcPr>
            <w:tcW w:w="1872" w:type="dxa"/>
          </w:tcPr>
          <w:p w14:paraId="0C291150" w14:textId="77777777" w:rsidR="00F377BB" w:rsidRDefault="00000000">
            <w:r>
              <w:rPr>
                <w:sz w:val="20"/>
              </w:rPr>
              <w:t>7</w:t>
            </w:r>
          </w:p>
        </w:tc>
        <w:tc>
          <w:tcPr>
            <w:tcW w:w="1872" w:type="dxa"/>
          </w:tcPr>
          <w:p w14:paraId="1E89DF57" w14:textId="77777777" w:rsidR="00F377BB" w:rsidRDefault="00000000">
            <w:r>
              <w:rPr>
                <w:sz w:val="20"/>
              </w:rPr>
              <w:t>MongoDB storage</w:t>
            </w:r>
          </w:p>
        </w:tc>
        <w:tc>
          <w:tcPr>
            <w:tcW w:w="1872" w:type="dxa"/>
          </w:tcPr>
          <w:p w14:paraId="2A49C5B4" w14:textId="77777777" w:rsidR="00F377BB" w:rsidRDefault="00000000">
            <w:r>
              <w:rPr>
                <w:sz w:val="20"/>
              </w:rPr>
              <w:t>Prediction payload</w:t>
            </w:r>
          </w:p>
        </w:tc>
        <w:tc>
          <w:tcPr>
            <w:tcW w:w="1872" w:type="dxa"/>
          </w:tcPr>
          <w:p w14:paraId="6B324D99" w14:textId="77777777" w:rsidR="00F377BB" w:rsidRDefault="00000000">
            <w:r>
              <w:rPr>
                <w:sz w:val="20"/>
              </w:rPr>
              <w:t>Document inserted</w:t>
            </w:r>
          </w:p>
        </w:tc>
        <w:tc>
          <w:tcPr>
            <w:tcW w:w="1872" w:type="dxa"/>
          </w:tcPr>
          <w:p w14:paraId="03D7E42A" w14:textId="77777777" w:rsidR="00F377BB" w:rsidRDefault="00000000">
            <w:r>
              <w:rPr>
                <w:sz w:val="20"/>
              </w:rPr>
              <w:t>Pass ✅</w:t>
            </w:r>
          </w:p>
        </w:tc>
      </w:tr>
      <w:tr w:rsidR="00F377BB" w14:paraId="1D397EBD" w14:textId="77777777">
        <w:trPr>
          <w:jc w:val="center"/>
        </w:trPr>
        <w:tc>
          <w:tcPr>
            <w:tcW w:w="1872" w:type="dxa"/>
            <w:shd w:val="clear" w:color="auto" w:fill="F0F0FF"/>
          </w:tcPr>
          <w:p w14:paraId="4911AB84" w14:textId="77777777" w:rsidR="00F377BB" w:rsidRDefault="00000000">
            <w:r>
              <w:rPr>
                <w:sz w:val="20"/>
              </w:rPr>
              <w:t>8</w:t>
            </w:r>
          </w:p>
        </w:tc>
        <w:tc>
          <w:tcPr>
            <w:tcW w:w="1872" w:type="dxa"/>
            <w:shd w:val="clear" w:color="auto" w:fill="F0F0FF"/>
          </w:tcPr>
          <w:p w14:paraId="45EDCE6E" w14:textId="77777777" w:rsidR="00F377BB" w:rsidRDefault="00000000">
            <w:r>
              <w:rPr>
                <w:sz w:val="20"/>
              </w:rPr>
              <w:t>MongoDB offline handling</w:t>
            </w:r>
          </w:p>
        </w:tc>
        <w:tc>
          <w:tcPr>
            <w:tcW w:w="1872" w:type="dxa"/>
            <w:shd w:val="clear" w:color="auto" w:fill="F0F0FF"/>
          </w:tcPr>
          <w:p w14:paraId="4F1525E1" w14:textId="77777777" w:rsidR="00F377BB" w:rsidRDefault="00000000">
            <w:r>
              <w:rPr>
                <w:sz w:val="20"/>
              </w:rPr>
              <w:t>Invalid URI</w:t>
            </w:r>
          </w:p>
        </w:tc>
        <w:tc>
          <w:tcPr>
            <w:tcW w:w="1872" w:type="dxa"/>
            <w:shd w:val="clear" w:color="auto" w:fill="F0F0FF"/>
          </w:tcPr>
          <w:p w14:paraId="795B135C" w14:textId="77777777" w:rsidR="00F377BB" w:rsidRDefault="00000000">
            <w:r>
              <w:rPr>
                <w:sz w:val="20"/>
              </w:rPr>
              <w:t>App works without DB</w:t>
            </w:r>
          </w:p>
        </w:tc>
        <w:tc>
          <w:tcPr>
            <w:tcW w:w="1872" w:type="dxa"/>
            <w:shd w:val="clear" w:color="auto" w:fill="F0F0FF"/>
          </w:tcPr>
          <w:p w14:paraId="36029C78" w14:textId="77777777" w:rsidR="00F377BB" w:rsidRDefault="00000000">
            <w:r>
              <w:rPr>
                <w:sz w:val="20"/>
              </w:rPr>
              <w:t>Pass ✅</w:t>
            </w:r>
          </w:p>
        </w:tc>
      </w:tr>
      <w:tr w:rsidR="00F377BB" w14:paraId="235AD6AD" w14:textId="77777777">
        <w:trPr>
          <w:jc w:val="center"/>
        </w:trPr>
        <w:tc>
          <w:tcPr>
            <w:tcW w:w="1872" w:type="dxa"/>
          </w:tcPr>
          <w:p w14:paraId="41BFD5A7" w14:textId="77777777" w:rsidR="00F377BB" w:rsidRDefault="00000000">
            <w:r>
              <w:rPr>
                <w:sz w:val="20"/>
              </w:rPr>
              <w:t>9</w:t>
            </w:r>
          </w:p>
        </w:tc>
        <w:tc>
          <w:tcPr>
            <w:tcW w:w="1872" w:type="dxa"/>
          </w:tcPr>
          <w:p w14:paraId="77743BF6" w14:textId="77777777" w:rsidR="00F377BB" w:rsidRDefault="00000000">
            <w:r>
              <w:rPr>
                <w:sz w:val="20"/>
              </w:rPr>
              <w:t>CSV file upload</w:t>
            </w:r>
          </w:p>
        </w:tc>
        <w:tc>
          <w:tcPr>
            <w:tcW w:w="1872" w:type="dxa"/>
          </w:tcPr>
          <w:p w14:paraId="412D3378" w14:textId="77777777" w:rsidR="00F377BB" w:rsidRDefault="00000000">
            <w:r>
              <w:rPr>
                <w:sz w:val="20"/>
              </w:rPr>
              <w:t>Yahoo Finance CSV</w:t>
            </w:r>
          </w:p>
        </w:tc>
        <w:tc>
          <w:tcPr>
            <w:tcW w:w="1872" w:type="dxa"/>
          </w:tcPr>
          <w:p w14:paraId="7E1C5A08" w14:textId="77777777" w:rsidR="00F377BB" w:rsidRDefault="00000000">
            <w:r>
              <w:rPr>
                <w:sz w:val="20"/>
              </w:rPr>
              <w:t>Parsed &amp; predicted</w:t>
            </w:r>
          </w:p>
        </w:tc>
        <w:tc>
          <w:tcPr>
            <w:tcW w:w="1872" w:type="dxa"/>
          </w:tcPr>
          <w:p w14:paraId="20B6E423" w14:textId="77777777" w:rsidR="00F377BB" w:rsidRDefault="00000000">
            <w:r>
              <w:rPr>
                <w:sz w:val="20"/>
              </w:rPr>
              <w:t>Pass ✅</w:t>
            </w:r>
          </w:p>
        </w:tc>
      </w:tr>
      <w:tr w:rsidR="00F377BB" w14:paraId="2D4EA537" w14:textId="77777777">
        <w:trPr>
          <w:jc w:val="center"/>
        </w:trPr>
        <w:tc>
          <w:tcPr>
            <w:tcW w:w="1872" w:type="dxa"/>
            <w:shd w:val="clear" w:color="auto" w:fill="F0F0FF"/>
          </w:tcPr>
          <w:p w14:paraId="6EEA7B05" w14:textId="77777777" w:rsidR="00F377BB" w:rsidRDefault="00000000">
            <w:r>
              <w:rPr>
                <w:sz w:val="20"/>
              </w:rPr>
              <w:t>10</w:t>
            </w:r>
          </w:p>
        </w:tc>
        <w:tc>
          <w:tcPr>
            <w:tcW w:w="1872" w:type="dxa"/>
            <w:shd w:val="clear" w:color="auto" w:fill="F0F0FF"/>
          </w:tcPr>
          <w:p w14:paraId="347E564B" w14:textId="77777777" w:rsidR="00F377BB" w:rsidRDefault="00000000">
            <w:r>
              <w:rPr>
                <w:sz w:val="20"/>
              </w:rPr>
              <w:t>CSV with missing columns</w:t>
            </w:r>
          </w:p>
        </w:tc>
        <w:tc>
          <w:tcPr>
            <w:tcW w:w="1872" w:type="dxa"/>
            <w:shd w:val="clear" w:color="auto" w:fill="F0F0FF"/>
          </w:tcPr>
          <w:p w14:paraId="6DC14F3D" w14:textId="77777777" w:rsidR="00F377BB" w:rsidRDefault="00000000">
            <w:r>
              <w:rPr>
                <w:sz w:val="20"/>
              </w:rPr>
              <w:t>CSV missing Volume</w:t>
            </w:r>
          </w:p>
        </w:tc>
        <w:tc>
          <w:tcPr>
            <w:tcW w:w="1872" w:type="dxa"/>
            <w:shd w:val="clear" w:color="auto" w:fill="F0F0FF"/>
          </w:tcPr>
          <w:p w14:paraId="2C09C8C1" w14:textId="77777777" w:rsidR="00F377BB" w:rsidRDefault="00000000">
            <w:r>
              <w:rPr>
                <w:sz w:val="20"/>
              </w:rPr>
              <w:t>Descriptive error</w:t>
            </w:r>
          </w:p>
        </w:tc>
        <w:tc>
          <w:tcPr>
            <w:tcW w:w="1872" w:type="dxa"/>
            <w:shd w:val="clear" w:color="auto" w:fill="F0F0FF"/>
          </w:tcPr>
          <w:p w14:paraId="0E6755AE" w14:textId="77777777" w:rsidR="00F377BB" w:rsidRDefault="00000000">
            <w:r>
              <w:rPr>
                <w:sz w:val="20"/>
              </w:rPr>
              <w:t>Pass ✅</w:t>
            </w:r>
          </w:p>
        </w:tc>
      </w:tr>
    </w:tbl>
    <w:p w14:paraId="4F9F7FAB" w14:textId="77777777" w:rsidR="00F377BB" w:rsidRDefault="00000000">
      <w:pPr>
        <w:pStyle w:val="Heading2"/>
      </w:pPr>
      <w:r>
        <w:rPr>
          <w:color w:val="1A237E"/>
        </w:rPr>
        <w:t>6.2 Performance Metrics</w:t>
      </w:r>
    </w:p>
    <w:p w14:paraId="34F1AB59" w14:textId="77777777" w:rsidR="00F377BB" w:rsidRDefault="00000000">
      <w:pPr>
        <w:spacing w:after="120"/>
        <w:jc w:val="both"/>
      </w:pPr>
      <w:r>
        <w:t>The hybrid ANN-GA model was tested across multiple stock tickers. Below are sample results:</w:t>
      </w:r>
    </w:p>
    <w:tbl>
      <w:tblPr>
        <w:tblStyle w:val="TableGrid"/>
        <w:tblW w:w="0" w:type="auto"/>
        <w:jc w:val="center"/>
        <w:tblLook w:val="04A0" w:firstRow="1" w:lastRow="0" w:firstColumn="1" w:lastColumn="0" w:noHBand="0" w:noVBand="1"/>
      </w:tblPr>
      <w:tblGrid>
        <w:gridCol w:w="1511"/>
        <w:gridCol w:w="1337"/>
        <w:gridCol w:w="1337"/>
        <w:gridCol w:w="1337"/>
        <w:gridCol w:w="1337"/>
        <w:gridCol w:w="1337"/>
        <w:gridCol w:w="1337"/>
      </w:tblGrid>
      <w:tr w:rsidR="00D66536" w14:paraId="56DA5278" w14:textId="77777777">
        <w:trPr>
          <w:jc w:val="center"/>
        </w:trPr>
        <w:tc>
          <w:tcPr>
            <w:tcW w:w="1337" w:type="dxa"/>
            <w:shd w:val="clear" w:color="auto" w:fill="1A237E"/>
          </w:tcPr>
          <w:p w14:paraId="36474236" w14:textId="77777777" w:rsidR="00F377BB" w:rsidRDefault="00000000">
            <w:pPr>
              <w:jc w:val="center"/>
            </w:pPr>
            <w:r>
              <w:rPr>
                <w:b/>
                <w:color w:val="FFFFFF"/>
                <w:sz w:val="20"/>
              </w:rPr>
              <w:t>Ticker</w:t>
            </w:r>
          </w:p>
        </w:tc>
        <w:tc>
          <w:tcPr>
            <w:tcW w:w="1337" w:type="dxa"/>
            <w:shd w:val="clear" w:color="auto" w:fill="1A237E"/>
          </w:tcPr>
          <w:p w14:paraId="66C3D307" w14:textId="77777777" w:rsidR="00F377BB" w:rsidRDefault="00000000">
            <w:pPr>
              <w:jc w:val="center"/>
            </w:pPr>
            <w:r>
              <w:rPr>
                <w:b/>
                <w:color w:val="FFFFFF"/>
                <w:sz w:val="20"/>
              </w:rPr>
              <w:t>Market</w:t>
            </w:r>
          </w:p>
        </w:tc>
        <w:tc>
          <w:tcPr>
            <w:tcW w:w="1337" w:type="dxa"/>
            <w:shd w:val="clear" w:color="auto" w:fill="1A237E"/>
          </w:tcPr>
          <w:p w14:paraId="0183A357" w14:textId="77777777" w:rsidR="00F377BB" w:rsidRDefault="00000000">
            <w:pPr>
              <w:jc w:val="center"/>
            </w:pPr>
            <w:r>
              <w:rPr>
                <w:b/>
                <w:color w:val="FFFFFF"/>
                <w:sz w:val="20"/>
              </w:rPr>
              <w:t>Accuracy</w:t>
            </w:r>
          </w:p>
        </w:tc>
        <w:tc>
          <w:tcPr>
            <w:tcW w:w="1337" w:type="dxa"/>
            <w:shd w:val="clear" w:color="auto" w:fill="1A237E"/>
          </w:tcPr>
          <w:p w14:paraId="321DF462" w14:textId="77777777" w:rsidR="00F377BB" w:rsidRDefault="00000000">
            <w:pPr>
              <w:jc w:val="center"/>
            </w:pPr>
            <w:r>
              <w:rPr>
                <w:b/>
                <w:color w:val="FFFFFF"/>
                <w:sz w:val="20"/>
              </w:rPr>
              <w:t>Precision</w:t>
            </w:r>
          </w:p>
        </w:tc>
        <w:tc>
          <w:tcPr>
            <w:tcW w:w="1337" w:type="dxa"/>
            <w:shd w:val="clear" w:color="auto" w:fill="1A237E"/>
          </w:tcPr>
          <w:p w14:paraId="42351AC9" w14:textId="77777777" w:rsidR="00F377BB" w:rsidRDefault="00000000">
            <w:pPr>
              <w:jc w:val="center"/>
            </w:pPr>
            <w:r>
              <w:rPr>
                <w:b/>
                <w:color w:val="FFFFFF"/>
                <w:sz w:val="20"/>
              </w:rPr>
              <w:t>Recall</w:t>
            </w:r>
          </w:p>
        </w:tc>
        <w:tc>
          <w:tcPr>
            <w:tcW w:w="1337" w:type="dxa"/>
            <w:shd w:val="clear" w:color="auto" w:fill="1A237E"/>
          </w:tcPr>
          <w:p w14:paraId="0A51656E" w14:textId="77777777" w:rsidR="00F377BB" w:rsidRDefault="00000000">
            <w:pPr>
              <w:jc w:val="center"/>
            </w:pPr>
            <w:r>
              <w:rPr>
                <w:b/>
                <w:color w:val="FFFFFF"/>
                <w:sz w:val="20"/>
              </w:rPr>
              <w:t>F1 Score</w:t>
            </w:r>
          </w:p>
        </w:tc>
        <w:tc>
          <w:tcPr>
            <w:tcW w:w="1337" w:type="dxa"/>
            <w:shd w:val="clear" w:color="auto" w:fill="1A237E"/>
          </w:tcPr>
          <w:p w14:paraId="6FACE501" w14:textId="77777777" w:rsidR="00F377BB" w:rsidRDefault="00000000">
            <w:pPr>
              <w:jc w:val="center"/>
            </w:pPr>
            <w:r>
              <w:rPr>
                <w:b/>
                <w:color w:val="FFFFFF"/>
                <w:sz w:val="20"/>
              </w:rPr>
              <w:t>Trend</w:t>
            </w:r>
          </w:p>
        </w:tc>
      </w:tr>
      <w:tr w:rsidR="00D66536" w14:paraId="08503B2E" w14:textId="77777777">
        <w:trPr>
          <w:jc w:val="center"/>
        </w:trPr>
        <w:tc>
          <w:tcPr>
            <w:tcW w:w="1337" w:type="dxa"/>
          </w:tcPr>
          <w:p w14:paraId="109AB038" w14:textId="77777777" w:rsidR="00F377BB" w:rsidRDefault="00000000">
            <w:r>
              <w:rPr>
                <w:sz w:val="20"/>
              </w:rPr>
              <w:t>AAPL</w:t>
            </w:r>
          </w:p>
        </w:tc>
        <w:tc>
          <w:tcPr>
            <w:tcW w:w="1337" w:type="dxa"/>
          </w:tcPr>
          <w:p w14:paraId="19671A08" w14:textId="77777777" w:rsidR="00F377BB" w:rsidRDefault="00000000">
            <w:r>
              <w:rPr>
                <w:sz w:val="20"/>
              </w:rPr>
              <w:t>NASDAQ</w:t>
            </w:r>
          </w:p>
        </w:tc>
        <w:tc>
          <w:tcPr>
            <w:tcW w:w="1337" w:type="dxa"/>
          </w:tcPr>
          <w:p w14:paraId="235E5589" w14:textId="47FBE21E" w:rsidR="00F377BB" w:rsidRDefault="0056597E">
            <w:r>
              <w:rPr>
                <w:sz w:val="20"/>
              </w:rPr>
              <w:t>70.59%</w:t>
            </w:r>
          </w:p>
        </w:tc>
        <w:tc>
          <w:tcPr>
            <w:tcW w:w="1337" w:type="dxa"/>
          </w:tcPr>
          <w:p w14:paraId="75043E2F" w14:textId="2D71292D" w:rsidR="00F377BB" w:rsidRDefault="0056597E">
            <w:r>
              <w:rPr>
                <w:sz w:val="20"/>
              </w:rPr>
              <w:t>63.64%</w:t>
            </w:r>
          </w:p>
        </w:tc>
        <w:tc>
          <w:tcPr>
            <w:tcW w:w="1337" w:type="dxa"/>
          </w:tcPr>
          <w:p w14:paraId="3ED293F9" w14:textId="291A3632" w:rsidR="00F377BB" w:rsidRDefault="0056597E">
            <w:r>
              <w:rPr>
                <w:sz w:val="20"/>
              </w:rPr>
              <w:t>87.50%</w:t>
            </w:r>
          </w:p>
        </w:tc>
        <w:tc>
          <w:tcPr>
            <w:tcW w:w="1337" w:type="dxa"/>
          </w:tcPr>
          <w:p w14:paraId="2F839DE3" w14:textId="5DA86CFA" w:rsidR="00F377BB" w:rsidRDefault="0056597E">
            <w:r>
              <w:rPr>
                <w:sz w:val="20"/>
              </w:rPr>
              <w:t>73.68%</w:t>
            </w:r>
          </w:p>
        </w:tc>
        <w:tc>
          <w:tcPr>
            <w:tcW w:w="1337" w:type="dxa"/>
          </w:tcPr>
          <w:p w14:paraId="674CCC8D" w14:textId="42A64C6F" w:rsidR="00F377BB" w:rsidRDefault="0056597E">
            <w:r>
              <w:rPr>
                <w:sz w:val="20"/>
              </w:rPr>
              <w:t>Bullish</w:t>
            </w:r>
          </w:p>
        </w:tc>
      </w:tr>
      <w:tr w:rsidR="00D66536" w14:paraId="0F5A4FEA" w14:textId="77777777">
        <w:trPr>
          <w:jc w:val="center"/>
        </w:trPr>
        <w:tc>
          <w:tcPr>
            <w:tcW w:w="1337" w:type="dxa"/>
            <w:shd w:val="clear" w:color="auto" w:fill="F0F0FF"/>
          </w:tcPr>
          <w:p w14:paraId="08FB1427" w14:textId="77777777" w:rsidR="00F377BB" w:rsidRDefault="00000000">
            <w:r>
              <w:rPr>
                <w:sz w:val="20"/>
              </w:rPr>
              <w:t>TSLA</w:t>
            </w:r>
          </w:p>
        </w:tc>
        <w:tc>
          <w:tcPr>
            <w:tcW w:w="1337" w:type="dxa"/>
            <w:shd w:val="clear" w:color="auto" w:fill="F0F0FF"/>
          </w:tcPr>
          <w:p w14:paraId="2340D7BD" w14:textId="77777777" w:rsidR="00F377BB" w:rsidRDefault="00000000">
            <w:r>
              <w:rPr>
                <w:sz w:val="20"/>
              </w:rPr>
              <w:t>NASDAQ</w:t>
            </w:r>
          </w:p>
        </w:tc>
        <w:tc>
          <w:tcPr>
            <w:tcW w:w="1337" w:type="dxa"/>
            <w:shd w:val="clear" w:color="auto" w:fill="F0F0FF"/>
          </w:tcPr>
          <w:p w14:paraId="09A130A6" w14:textId="50E68721" w:rsidR="00F377BB" w:rsidRDefault="0056597E">
            <w:r>
              <w:rPr>
                <w:sz w:val="20"/>
              </w:rPr>
              <w:t>64.71%</w:t>
            </w:r>
          </w:p>
        </w:tc>
        <w:tc>
          <w:tcPr>
            <w:tcW w:w="1337" w:type="dxa"/>
            <w:shd w:val="clear" w:color="auto" w:fill="F0F0FF"/>
          </w:tcPr>
          <w:p w14:paraId="07D4129F" w14:textId="2E6FE6FA" w:rsidR="00F377BB" w:rsidRDefault="0056597E">
            <w:r>
              <w:rPr>
                <w:sz w:val="20"/>
              </w:rPr>
              <w:t>75.00%</w:t>
            </w:r>
          </w:p>
        </w:tc>
        <w:tc>
          <w:tcPr>
            <w:tcW w:w="1337" w:type="dxa"/>
            <w:shd w:val="clear" w:color="auto" w:fill="F0F0FF"/>
          </w:tcPr>
          <w:p w14:paraId="6DDB07B8" w14:textId="7C19D751" w:rsidR="00F377BB" w:rsidRDefault="0056597E">
            <w:r>
              <w:rPr>
                <w:sz w:val="20"/>
              </w:rPr>
              <w:t>37.50%</w:t>
            </w:r>
          </w:p>
        </w:tc>
        <w:tc>
          <w:tcPr>
            <w:tcW w:w="1337" w:type="dxa"/>
            <w:shd w:val="clear" w:color="auto" w:fill="F0F0FF"/>
          </w:tcPr>
          <w:p w14:paraId="06C41343" w14:textId="3A27C6BB" w:rsidR="00F377BB" w:rsidRDefault="0056597E">
            <w:r>
              <w:rPr>
                <w:sz w:val="20"/>
              </w:rPr>
              <w:t>50.00%</w:t>
            </w:r>
          </w:p>
        </w:tc>
        <w:tc>
          <w:tcPr>
            <w:tcW w:w="1337" w:type="dxa"/>
            <w:shd w:val="clear" w:color="auto" w:fill="F0F0FF"/>
          </w:tcPr>
          <w:p w14:paraId="2B2396BB" w14:textId="2F6729F5" w:rsidR="00F377BB" w:rsidRDefault="0056597E">
            <w:r>
              <w:rPr>
                <w:sz w:val="20"/>
              </w:rPr>
              <w:t>Bearish</w:t>
            </w:r>
          </w:p>
        </w:tc>
      </w:tr>
      <w:tr w:rsidR="00D66536" w14:paraId="544B5DC1" w14:textId="77777777">
        <w:trPr>
          <w:jc w:val="center"/>
        </w:trPr>
        <w:tc>
          <w:tcPr>
            <w:tcW w:w="1337" w:type="dxa"/>
          </w:tcPr>
          <w:p w14:paraId="16B87E88" w14:textId="77777777" w:rsidR="00F377BB" w:rsidRDefault="00000000">
            <w:r>
              <w:rPr>
                <w:sz w:val="20"/>
              </w:rPr>
              <w:t>RELIANCE.NS</w:t>
            </w:r>
          </w:p>
        </w:tc>
        <w:tc>
          <w:tcPr>
            <w:tcW w:w="1337" w:type="dxa"/>
          </w:tcPr>
          <w:p w14:paraId="3EDAD590" w14:textId="77777777" w:rsidR="00F377BB" w:rsidRDefault="00000000">
            <w:r>
              <w:rPr>
                <w:sz w:val="20"/>
              </w:rPr>
              <w:t>NSE</w:t>
            </w:r>
          </w:p>
        </w:tc>
        <w:tc>
          <w:tcPr>
            <w:tcW w:w="1337" w:type="dxa"/>
          </w:tcPr>
          <w:p w14:paraId="6C3FCAF4" w14:textId="77710428" w:rsidR="00F377BB" w:rsidRDefault="0056597E">
            <w:r>
              <w:rPr>
                <w:sz w:val="20"/>
              </w:rPr>
              <w:t>64.71%</w:t>
            </w:r>
          </w:p>
        </w:tc>
        <w:tc>
          <w:tcPr>
            <w:tcW w:w="1337" w:type="dxa"/>
          </w:tcPr>
          <w:p w14:paraId="6659E414" w14:textId="309BF508" w:rsidR="00F377BB" w:rsidRDefault="0056597E">
            <w:r>
              <w:t>61.54%</w:t>
            </w:r>
          </w:p>
        </w:tc>
        <w:tc>
          <w:tcPr>
            <w:tcW w:w="1337" w:type="dxa"/>
          </w:tcPr>
          <w:p w14:paraId="218FD3C5" w14:textId="07CDBC5E" w:rsidR="00F377BB" w:rsidRDefault="0056597E">
            <w:r>
              <w:t>88.89%</w:t>
            </w:r>
          </w:p>
        </w:tc>
        <w:tc>
          <w:tcPr>
            <w:tcW w:w="1337" w:type="dxa"/>
          </w:tcPr>
          <w:p w14:paraId="25BBF3C0" w14:textId="7F73B437" w:rsidR="00F377BB" w:rsidRDefault="0056597E">
            <w:r>
              <w:t>72.73%</w:t>
            </w:r>
          </w:p>
        </w:tc>
        <w:tc>
          <w:tcPr>
            <w:tcW w:w="1337" w:type="dxa"/>
          </w:tcPr>
          <w:p w14:paraId="3682D5A8" w14:textId="74E7686D" w:rsidR="00F377BB" w:rsidRDefault="0056597E">
            <w:r>
              <w:t>Bearish</w:t>
            </w:r>
          </w:p>
        </w:tc>
      </w:tr>
      <w:tr w:rsidR="00D66536" w14:paraId="55A5110A" w14:textId="77777777">
        <w:trPr>
          <w:jc w:val="center"/>
        </w:trPr>
        <w:tc>
          <w:tcPr>
            <w:tcW w:w="1337" w:type="dxa"/>
            <w:shd w:val="clear" w:color="auto" w:fill="F0F0FF"/>
          </w:tcPr>
          <w:p w14:paraId="6A589924" w14:textId="77777777" w:rsidR="00F377BB" w:rsidRDefault="00000000">
            <w:r>
              <w:rPr>
                <w:sz w:val="20"/>
              </w:rPr>
              <w:t>TCS.NS</w:t>
            </w:r>
          </w:p>
        </w:tc>
        <w:tc>
          <w:tcPr>
            <w:tcW w:w="1337" w:type="dxa"/>
            <w:shd w:val="clear" w:color="auto" w:fill="F0F0FF"/>
          </w:tcPr>
          <w:p w14:paraId="63F7E6B9" w14:textId="77777777" w:rsidR="00F377BB" w:rsidRDefault="00000000">
            <w:r>
              <w:rPr>
                <w:sz w:val="20"/>
              </w:rPr>
              <w:t>NSE</w:t>
            </w:r>
          </w:p>
        </w:tc>
        <w:tc>
          <w:tcPr>
            <w:tcW w:w="1337" w:type="dxa"/>
            <w:shd w:val="clear" w:color="auto" w:fill="F0F0FF"/>
          </w:tcPr>
          <w:p w14:paraId="385B2F95" w14:textId="3B95756F" w:rsidR="00F377BB" w:rsidRDefault="0056597E">
            <w:r>
              <w:t>82.35%</w:t>
            </w:r>
          </w:p>
        </w:tc>
        <w:tc>
          <w:tcPr>
            <w:tcW w:w="1337" w:type="dxa"/>
            <w:shd w:val="clear" w:color="auto" w:fill="F0F0FF"/>
          </w:tcPr>
          <w:p w14:paraId="1D3D41F2" w14:textId="6FED23E8" w:rsidR="00F377BB" w:rsidRDefault="0056597E">
            <w:r>
              <w:t>100%</w:t>
            </w:r>
          </w:p>
        </w:tc>
        <w:tc>
          <w:tcPr>
            <w:tcW w:w="1337" w:type="dxa"/>
            <w:shd w:val="clear" w:color="auto" w:fill="F0F0FF"/>
          </w:tcPr>
          <w:p w14:paraId="52179A15" w14:textId="6F27AA4D" w:rsidR="00F377BB" w:rsidRDefault="00D66536">
            <w:r>
              <w:t>25.00%</w:t>
            </w:r>
          </w:p>
        </w:tc>
        <w:tc>
          <w:tcPr>
            <w:tcW w:w="1337" w:type="dxa"/>
            <w:shd w:val="clear" w:color="auto" w:fill="F0F0FF"/>
          </w:tcPr>
          <w:p w14:paraId="6E7F082B" w14:textId="2EA634F5" w:rsidR="00F377BB" w:rsidRDefault="00D66536">
            <w:r>
              <w:t>40.00%</w:t>
            </w:r>
          </w:p>
        </w:tc>
        <w:tc>
          <w:tcPr>
            <w:tcW w:w="1337" w:type="dxa"/>
            <w:shd w:val="clear" w:color="auto" w:fill="F0F0FF"/>
          </w:tcPr>
          <w:p w14:paraId="1A695315" w14:textId="04792428" w:rsidR="00F377BB" w:rsidRDefault="00D66536">
            <w:r>
              <w:t>Bearish</w:t>
            </w:r>
          </w:p>
        </w:tc>
      </w:tr>
      <w:tr w:rsidR="00D66536" w14:paraId="534C7BB7" w14:textId="77777777">
        <w:trPr>
          <w:jc w:val="center"/>
        </w:trPr>
        <w:tc>
          <w:tcPr>
            <w:tcW w:w="1337" w:type="dxa"/>
          </w:tcPr>
          <w:p w14:paraId="388B8041" w14:textId="77777777" w:rsidR="00F377BB" w:rsidRDefault="00000000">
            <w:r>
              <w:rPr>
                <w:sz w:val="20"/>
              </w:rPr>
              <w:t>INFY.NS</w:t>
            </w:r>
          </w:p>
        </w:tc>
        <w:tc>
          <w:tcPr>
            <w:tcW w:w="1337" w:type="dxa"/>
          </w:tcPr>
          <w:p w14:paraId="5AC40C5D" w14:textId="77777777" w:rsidR="00F377BB" w:rsidRDefault="00000000">
            <w:r>
              <w:rPr>
                <w:sz w:val="20"/>
              </w:rPr>
              <w:t>NSE</w:t>
            </w:r>
          </w:p>
        </w:tc>
        <w:tc>
          <w:tcPr>
            <w:tcW w:w="1337" w:type="dxa"/>
          </w:tcPr>
          <w:p w14:paraId="2E1B21F4" w14:textId="5B1F88F7" w:rsidR="00F377BB" w:rsidRDefault="00D66536">
            <w:r>
              <w:rPr>
                <w:sz w:val="20"/>
              </w:rPr>
              <w:t>70.59%</w:t>
            </w:r>
          </w:p>
        </w:tc>
        <w:tc>
          <w:tcPr>
            <w:tcW w:w="1337" w:type="dxa"/>
          </w:tcPr>
          <w:p w14:paraId="61F26322" w14:textId="43AF496B" w:rsidR="00F377BB" w:rsidRDefault="00D66536">
            <w:r>
              <w:t>66.67%</w:t>
            </w:r>
          </w:p>
        </w:tc>
        <w:tc>
          <w:tcPr>
            <w:tcW w:w="1337" w:type="dxa"/>
          </w:tcPr>
          <w:p w14:paraId="2AD1F2DC" w14:textId="4896054F" w:rsidR="00F377BB" w:rsidRDefault="00D66536">
            <w:r>
              <w:t>75%</w:t>
            </w:r>
          </w:p>
        </w:tc>
        <w:tc>
          <w:tcPr>
            <w:tcW w:w="1337" w:type="dxa"/>
          </w:tcPr>
          <w:p w14:paraId="535E9DCA" w14:textId="6DEBF08A" w:rsidR="00F377BB" w:rsidRDefault="00D66536">
            <w:r>
              <w:t>70.59%</w:t>
            </w:r>
          </w:p>
        </w:tc>
        <w:tc>
          <w:tcPr>
            <w:tcW w:w="1337" w:type="dxa"/>
          </w:tcPr>
          <w:p w14:paraId="6FD82D3D" w14:textId="5548F22E" w:rsidR="00F377BB" w:rsidRDefault="00D66536">
            <w:r>
              <w:t>Bearish</w:t>
            </w:r>
          </w:p>
        </w:tc>
      </w:tr>
    </w:tbl>
    <w:p w14:paraId="3832ED61" w14:textId="77777777" w:rsidR="00F377BB" w:rsidRDefault="00F377BB"/>
    <w:p w14:paraId="40C50020" w14:textId="77777777" w:rsidR="00D66536" w:rsidRDefault="00D66536"/>
    <w:p w14:paraId="0DFADBDA" w14:textId="77777777" w:rsidR="00F377BB" w:rsidRDefault="00000000">
      <w:pPr>
        <w:pStyle w:val="Heading2"/>
      </w:pPr>
      <w:r>
        <w:rPr>
          <w:color w:val="1A237E"/>
        </w:rPr>
        <w:lastRenderedPageBreak/>
        <w:t>6.3 Screenshots</w:t>
      </w:r>
    </w:p>
    <w:p w14:paraId="6BD0E0B5" w14:textId="77777777" w:rsidR="00F377BB" w:rsidRDefault="00000000">
      <w:pPr>
        <w:spacing w:after="120"/>
        <w:jc w:val="both"/>
      </w:pPr>
      <w:r>
        <w:rPr>
          <w:i/>
        </w:rPr>
        <w:t>Paste screenshots of the following application screens below:</w:t>
      </w:r>
    </w:p>
    <w:p w14:paraId="47496788" w14:textId="77777777" w:rsidR="00F377BB" w:rsidRDefault="00F377BB"/>
    <w:p w14:paraId="6524ECC0" w14:textId="493A3C04" w:rsidR="00F377BB" w:rsidRDefault="00D66536">
      <w:r w:rsidRPr="00D66536">
        <w:rPr>
          <w:i/>
          <w:color w:val="999999"/>
          <w:sz w:val="22"/>
        </w:rPr>
        <w:drawing>
          <wp:inline distT="0" distB="0" distL="0" distR="0" wp14:anchorId="5A1D3746" wp14:editId="1226AA74">
            <wp:extent cx="5943600" cy="3188335"/>
            <wp:effectExtent l="0" t="0" r="0" b="0"/>
            <wp:docPr id="95971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15243" name=""/>
                    <pic:cNvPicPr/>
                  </pic:nvPicPr>
                  <pic:blipFill>
                    <a:blip r:embed="rId8"/>
                    <a:stretch>
                      <a:fillRect/>
                    </a:stretch>
                  </pic:blipFill>
                  <pic:spPr>
                    <a:xfrm>
                      <a:off x="0" y="0"/>
                      <a:ext cx="5943600" cy="3188335"/>
                    </a:xfrm>
                    <a:prstGeom prst="rect">
                      <a:avLst/>
                    </a:prstGeom>
                  </pic:spPr>
                </pic:pic>
              </a:graphicData>
            </a:graphic>
          </wp:inline>
        </w:drawing>
      </w:r>
    </w:p>
    <w:p w14:paraId="0DD13CCA" w14:textId="4A09309F" w:rsidR="00D66536" w:rsidRDefault="00D66536">
      <w:r w:rsidRPr="00D66536">
        <w:drawing>
          <wp:inline distT="0" distB="0" distL="0" distR="0" wp14:anchorId="5D9B26E4" wp14:editId="39E7DCF9">
            <wp:extent cx="5943600" cy="3218815"/>
            <wp:effectExtent l="0" t="0" r="0" b="635"/>
            <wp:docPr id="45145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50887" name=""/>
                    <pic:cNvPicPr/>
                  </pic:nvPicPr>
                  <pic:blipFill>
                    <a:blip r:embed="rId9"/>
                    <a:stretch>
                      <a:fillRect/>
                    </a:stretch>
                  </pic:blipFill>
                  <pic:spPr>
                    <a:xfrm>
                      <a:off x="0" y="0"/>
                      <a:ext cx="5943600" cy="3218815"/>
                    </a:xfrm>
                    <a:prstGeom prst="rect">
                      <a:avLst/>
                    </a:prstGeom>
                  </pic:spPr>
                </pic:pic>
              </a:graphicData>
            </a:graphic>
          </wp:inline>
        </w:drawing>
      </w:r>
    </w:p>
    <w:p w14:paraId="7E12D2B9" w14:textId="77777777" w:rsidR="00F377BB" w:rsidRDefault="00F377BB"/>
    <w:p w14:paraId="6CB1CE4A" w14:textId="7C43D867" w:rsidR="00285ACD" w:rsidRDefault="00285ACD">
      <w:r w:rsidRPr="00285ACD">
        <w:rPr>
          <w:i/>
          <w:color w:val="999999"/>
          <w:sz w:val="22"/>
        </w:rPr>
        <w:lastRenderedPageBreak/>
        <w:drawing>
          <wp:inline distT="0" distB="0" distL="0" distR="0" wp14:anchorId="34496DAC" wp14:editId="0FB006D0">
            <wp:extent cx="5943600" cy="2691130"/>
            <wp:effectExtent l="0" t="0" r="0" b="0"/>
            <wp:docPr id="166726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60999" name=""/>
                    <pic:cNvPicPr/>
                  </pic:nvPicPr>
                  <pic:blipFill>
                    <a:blip r:embed="rId10"/>
                    <a:stretch>
                      <a:fillRect/>
                    </a:stretch>
                  </pic:blipFill>
                  <pic:spPr>
                    <a:xfrm>
                      <a:off x="0" y="0"/>
                      <a:ext cx="5943600" cy="2691130"/>
                    </a:xfrm>
                    <a:prstGeom prst="rect">
                      <a:avLst/>
                    </a:prstGeom>
                  </pic:spPr>
                </pic:pic>
              </a:graphicData>
            </a:graphic>
          </wp:inline>
        </w:drawing>
      </w:r>
    </w:p>
    <w:p w14:paraId="7AB5A744" w14:textId="11256912" w:rsidR="00285ACD" w:rsidRDefault="00285ACD">
      <w:r w:rsidRPr="00285ACD">
        <w:drawing>
          <wp:inline distT="0" distB="0" distL="0" distR="0" wp14:anchorId="633C82D9" wp14:editId="5FAD1B0E">
            <wp:extent cx="5943600" cy="2847975"/>
            <wp:effectExtent l="0" t="0" r="0" b="9525"/>
            <wp:docPr id="183790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00078" name=""/>
                    <pic:cNvPicPr/>
                  </pic:nvPicPr>
                  <pic:blipFill>
                    <a:blip r:embed="rId11"/>
                    <a:stretch>
                      <a:fillRect/>
                    </a:stretch>
                  </pic:blipFill>
                  <pic:spPr>
                    <a:xfrm>
                      <a:off x="0" y="0"/>
                      <a:ext cx="5943600" cy="2847975"/>
                    </a:xfrm>
                    <a:prstGeom prst="rect">
                      <a:avLst/>
                    </a:prstGeom>
                  </pic:spPr>
                </pic:pic>
              </a:graphicData>
            </a:graphic>
          </wp:inline>
        </w:drawing>
      </w:r>
    </w:p>
    <w:p w14:paraId="69D2787B" w14:textId="67B90F05" w:rsidR="00F377BB" w:rsidRDefault="00285ACD">
      <w:r w:rsidRPr="00285ACD">
        <w:lastRenderedPageBreak/>
        <w:drawing>
          <wp:inline distT="0" distB="0" distL="0" distR="0" wp14:anchorId="673FD4A5" wp14:editId="4997CE23">
            <wp:extent cx="5943600" cy="3205480"/>
            <wp:effectExtent l="0" t="0" r="0" b="0"/>
            <wp:docPr id="57160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04421" name=""/>
                    <pic:cNvPicPr/>
                  </pic:nvPicPr>
                  <pic:blipFill>
                    <a:blip r:embed="rId12"/>
                    <a:stretch>
                      <a:fillRect/>
                    </a:stretch>
                  </pic:blipFill>
                  <pic:spPr>
                    <a:xfrm>
                      <a:off x="0" y="0"/>
                      <a:ext cx="5943600" cy="3205480"/>
                    </a:xfrm>
                    <a:prstGeom prst="rect">
                      <a:avLst/>
                    </a:prstGeom>
                  </pic:spPr>
                </pic:pic>
              </a:graphicData>
            </a:graphic>
          </wp:inline>
        </w:drawing>
      </w:r>
    </w:p>
    <w:p w14:paraId="1BEF1BE1" w14:textId="49297D07" w:rsidR="00F377BB" w:rsidRDefault="00285ACD">
      <w:r w:rsidRPr="00285ACD">
        <w:rPr>
          <w:i/>
          <w:color w:val="999999"/>
          <w:sz w:val="22"/>
        </w:rPr>
        <w:drawing>
          <wp:inline distT="0" distB="0" distL="0" distR="0" wp14:anchorId="57AE42DE" wp14:editId="27EDC55B">
            <wp:extent cx="5943600" cy="3218815"/>
            <wp:effectExtent l="0" t="0" r="0" b="635"/>
            <wp:docPr id="105633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32325" name=""/>
                    <pic:cNvPicPr/>
                  </pic:nvPicPr>
                  <pic:blipFill>
                    <a:blip r:embed="rId13"/>
                    <a:stretch>
                      <a:fillRect/>
                    </a:stretch>
                  </pic:blipFill>
                  <pic:spPr>
                    <a:xfrm>
                      <a:off x="0" y="0"/>
                      <a:ext cx="5943600" cy="3218815"/>
                    </a:xfrm>
                    <a:prstGeom prst="rect">
                      <a:avLst/>
                    </a:prstGeom>
                  </pic:spPr>
                </pic:pic>
              </a:graphicData>
            </a:graphic>
          </wp:inline>
        </w:drawing>
      </w:r>
    </w:p>
    <w:p w14:paraId="4548A1EB" w14:textId="2F6D1597" w:rsidR="00F377BB" w:rsidRDefault="00285ACD">
      <w:r w:rsidRPr="00285ACD">
        <w:lastRenderedPageBreak/>
        <w:drawing>
          <wp:inline distT="0" distB="0" distL="0" distR="0" wp14:anchorId="08FDA91E" wp14:editId="087FA3BE">
            <wp:extent cx="5943600" cy="3018790"/>
            <wp:effectExtent l="0" t="0" r="0" b="0"/>
            <wp:docPr id="75314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43983" name=""/>
                    <pic:cNvPicPr/>
                  </pic:nvPicPr>
                  <pic:blipFill>
                    <a:blip r:embed="rId14"/>
                    <a:stretch>
                      <a:fillRect/>
                    </a:stretch>
                  </pic:blipFill>
                  <pic:spPr>
                    <a:xfrm>
                      <a:off x="0" y="0"/>
                      <a:ext cx="5943600" cy="3018790"/>
                    </a:xfrm>
                    <a:prstGeom prst="rect">
                      <a:avLst/>
                    </a:prstGeom>
                  </pic:spPr>
                </pic:pic>
              </a:graphicData>
            </a:graphic>
          </wp:inline>
        </w:drawing>
      </w:r>
    </w:p>
    <w:p w14:paraId="412E2836" w14:textId="55865E4B" w:rsidR="00F377BB" w:rsidRDefault="00285ACD">
      <w:r w:rsidRPr="00285ACD">
        <w:rPr>
          <w:i/>
          <w:color w:val="999999"/>
          <w:sz w:val="22"/>
        </w:rPr>
        <w:drawing>
          <wp:inline distT="0" distB="0" distL="0" distR="0" wp14:anchorId="1EDC33CC" wp14:editId="37400E30">
            <wp:extent cx="5943600" cy="3354070"/>
            <wp:effectExtent l="0" t="0" r="0" b="0"/>
            <wp:docPr id="38974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40700" name=""/>
                    <pic:cNvPicPr/>
                  </pic:nvPicPr>
                  <pic:blipFill>
                    <a:blip r:embed="rId15"/>
                    <a:stretch>
                      <a:fillRect/>
                    </a:stretch>
                  </pic:blipFill>
                  <pic:spPr>
                    <a:xfrm>
                      <a:off x="0" y="0"/>
                      <a:ext cx="5943600" cy="3354070"/>
                    </a:xfrm>
                    <a:prstGeom prst="rect">
                      <a:avLst/>
                    </a:prstGeom>
                  </pic:spPr>
                </pic:pic>
              </a:graphicData>
            </a:graphic>
          </wp:inline>
        </w:drawing>
      </w:r>
    </w:p>
    <w:p w14:paraId="282591AE" w14:textId="0A266935" w:rsidR="00285ACD" w:rsidRDefault="00285ACD">
      <w:r w:rsidRPr="00285ACD">
        <w:drawing>
          <wp:inline distT="0" distB="0" distL="0" distR="0" wp14:anchorId="7E9EC17C" wp14:editId="2EAB4B7E">
            <wp:extent cx="5943600" cy="1163320"/>
            <wp:effectExtent l="0" t="0" r="0" b="0"/>
            <wp:docPr id="37396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66957" name=""/>
                    <pic:cNvPicPr/>
                  </pic:nvPicPr>
                  <pic:blipFill>
                    <a:blip r:embed="rId16"/>
                    <a:stretch>
                      <a:fillRect/>
                    </a:stretch>
                  </pic:blipFill>
                  <pic:spPr>
                    <a:xfrm>
                      <a:off x="0" y="0"/>
                      <a:ext cx="5943600" cy="1163320"/>
                    </a:xfrm>
                    <a:prstGeom prst="rect">
                      <a:avLst/>
                    </a:prstGeom>
                  </pic:spPr>
                </pic:pic>
              </a:graphicData>
            </a:graphic>
          </wp:inline>
        </w:drawing>
      </w:r>
    </w:p>
    <w:p w14:paraId="3B418B18" w14:textId="16F740F5" w:rsidR="00285ACD" w:rsidRDefault="00285ACD">
      <w:r w:rsidRPr="00285ACD">
        <w:lastRenderedPageBreak/>
        <w:drawing>
          <wp:inline distT="0" distB="0" distL="0" distR="0" wp14:anchorId="2683A72F" wp14:editId="5F799CFE">
            <wp:extent cx="5943600" cy="3187065"/>
            <wp:effectExtent l="0" t="0" r="0" b="0"/>
            <wp:docPr id="185751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14411" name=""/>
                    <pic:cNvPicPr/>
                  </pic:nvPicPr>
                  <pic:blipFill>
                    <a:blip r:embed="rId17"/>
                    <a:stretch>
                      <a:fillRect/>
                    </a:stretch>
                  </pic:blipFill>
                  <pic:spPr>
                    <a:xfrm>
                      <a:off x="0" y="0"/>
                      <a:ext cx="5943600" cy="3187065"/>
                    </a:xfrm>
                    <a:prstGeom prst="rect">
                      <a:avLst/>
                    </a:prstGeom>
                  </pic:spPr>
                </pic:pic>
              </a:graphicData>
            </a:graphic>
          </wp:inline>
        </w:drawing>
      </w:r>
    </w:p>
    <w:p w14:paraId="22C988D2" w14:textId="77777777" w:rsidR="00F377BB" w:rsidRDefault="00F377BB"/>
    <w:p w14:paraId="289294AA" w14:textId="77777777" w:rsidR="00F377BB" w:rsidRDefault="00F377BB"/>
    <w:p w14:paraId="1A5E1653" w14:textId="77777777" w:rsidR="00F377BB" w:rsidRDefault="00F377BB"/>
    <w:p w14:paraId="268B3C74" w14:textId="77777777" w:rsidR="00F377BB" w:rsidRDefault="00F377BB"/>
    <w:p w14:paraId="469B00DD" w14:textId="77777777" w:rsidR="00F377BB" w:rsidRDefault="00F377BB"/>
    <w:p w14:paraId="437CE624" w14:textId="77777777" w:rsidR="00F377BB" w:rsidRDefault="00000000">
      <w:r>
        <w:br w:type="page"/>
      </w:r>
    </w:p>
    <w:p w14:paraId="2995D456" w14:textId="77777777" w:rsidR="00F377BB" w:rsidRDefault="00000000">
      <w:pPr>
        <w:pStyle w:val="Heading1"/>
        <w:jc w:val="center"/>
      </w:pPr>
      <w:r>
        <w:rPr>
          <w:color w:val="1A237E"/>
        </w:rPr>
        <w:lastRenderedPageBreak/>
        <w:t>CHAPTER 7: CONCLUSION</w:t>
      </w:r>
    </w:p>
    <w:p w14:paraId="73FFB83D" w14:textId="77777777" w:rsidR="00F377BB" w:rsidRDefault="00000000">
      <w:pPr>
        <w:pStyle w:val="Heading2"/>
      </w:pPr>
      <w:r>
        <w:rPr>
          <w:color w:val="1A237E"/>
        </w:rPr>
        <w:t>7.1 Summary</w:t>
      </w:r>
    </w:p>
    <w:p w14:paraId="344BE390" w14:textId="77777777" w:rsidR="00F377BB" w:rsidRDefault="00000000">
      <w:pPr>
        <w:spacing w:after="120"/>
        <w:jc w:val="both"/>
      </w:pPr>
      <w:r>
        <w:t>This project successfully designed and implemented a Stock Market Trend Prediction System using a hybrid Artificial Neural Network–Genetic Algorithm approach. The system demonstrates that evolutionary optimization can effectively automate the challenging tasks of feature selection and hyperparameter tuning for neural network classifiers in the financial domain.</w:t>
      </w:r>
    </w:p>
    <w:p w14:paraId="5E65D843" w14:textId="77777777" w:rsidR="00F377BB" w:rsidRDefault="00000000">
      <w:pPr>
        <w:spacing w:after="120"/>
        <w:jc w:val="both"/>
      </w:pPr>
      <w:r>
        <w:t>Key accomplishments of this project include:</w:t>
      </w:r>
    </w:p>
    <w:p w14:paraId="04267116" w14:textId="77777777" w:rsidR="00F377BB" w:rsidRDefault="00000000">
      <w:pPr>
        <w:pStyle w:val="ListBullet"/>
      </w:pPr>
      <w:r>
        <w:t>Developed a modular, service-oriented Python application with clearly separated concerns across data fetching, feature engineering, model training, and database operations.</w:t>
      </w:r>
    </w:p>
    <w:p w14:paraId="51CD1E4D" w14:textId="77777777" w:rsidR="00F377BB" w:rsidRDefault="00000000">
      <w:pPr>
        <w:pStyle w:val="ListBullet"/>
      </w:pPr>
      <w:r>
        <w:t>Implemented a Genetic Algorithm that simultaneously optimizes feature subsets, hidden layer sizes, activation functions, and learning rates.</w:t>
      </w:r>
    </w:p>
    <w:p w14:paraId="45104A7C" w14:textId="77777777" w:rsidR="00F377BB" w:rsidRDefault="00000000">
      <w:pPr>
        <w:pStyle w:val="ListBullet"/>
      </w:pPr>
      <w:r>
        <w:t>Built a premium, chart-first Streamlit dashboard with interactive Plotly visualizations including candlestick charts, RSI, MACD, probability gauges, and confusion matrices.</w:t>
      </w:r>
    </w:p>
    <w:p w14:paraId="1D066113" w14:textId="77777777" w:rsidR="00F377BB" w:rsidRDefault="00000000">
      <w:pPr>
        <w:pStyle w:val="ListBullet"/>
      </w:pPr>
      <w:r>
        <w:t>Integrated MongoDB Atlas for persistent prediction logging, enabling users to search, audit, and compare historical prediction runs.</w:t>
      </w:r>
    </w:p>
    <w:p w14:paraId="18C6CA34" w14:textId="77777777" w:rsidR="00F377BB" w:rsidRDefault="00000000">
      <w:pPr>
        <w:pStyle w:val="ListBullet"/>
      </w:pPr>
      <w:r>
        <w:t>Supported 50+ stock tickers from US and Indian markets, with configurable date ranges and GA parameters.</w:t>
      </w:r>
    </w:p>
    <w:p w14:paraId="1D47FE7D" w14:textId="77777777" w:rsidR="00F377BB" w:rsidRDefault="00000000">
      <w:pPr>
        <w:pStyle w:val="Heading2"/>
      </w:pPr>
      <w:r>
        <w:rPr>
          <w:color w:val="1A237E"/>
        </w:rPr>
        <w:t>7.2 Limitations</w:t>
      </w:r>
    </w:p>
    <w:p w14:paraId="6DFAD3D4" w14:textId="77777777" w:rsidR="00F377BB" w:rsidRDefault="00000000">
      <w:pPr>
        <w:pStyle w:val="ListBullet"/>
      </w:pPr>
      <w:r>
        <w:t>The model relies solely on technical indicators and does not incorporate fundamental data, news sentiment, or macroeconomic factors.</w:t>
      </w:r>
    </w:p>
    <w:p w14:paraId="4A9D64BA" w14:textId="77777777" w:rsidR="00F377BB" w:rsidRDefault="00000000">
      <w:pPr>
        <w:pStyle w:val="ListBullet"/>
      </w:pPr>
      <w:r>
        <w:t>The GA optimization can be computationally expensive for large population sizes and generation counts.</w:t>
      </w:r>
    </w:p>
    <w:p w14:paraId="132DFF07" w14:textId="77777777" w:rsidR="00F377BB" w:rsidRDefault="00000000">
      <w:pPr>
        <w:pStyle w:val="ListBullet"/>
      </w:pPr>
      <w:r>
        <w:t>Stock market prediction is inherently uncertain—the system is a decision-support tool and should not be used as the sole basis for investment decisions.</w:t>
      </w:r>
    </w:p>
    <w:p w14:paraId="669D5FA5" w14:textId="77777777" w:rsidR="00F377BB" w:rsidRDefault="00000000">
      <w:pPr>
        <w:pStyle w:val="ListBullet"/>
      </w:pPr>
      <w:r>
        <w:t>The system uses daily OHLCV data and does not support intraday prediction.</w:t>
      </w:r>
    </w:p>
    <w:p w14:paraId="3E6B2E4F" w14:textId="77777777" w:rsidR="00F377BB" w:rsidRDefault="00000000">
      <w:pPr>
        <w:pStyle w:val="Heading2"/>
      </w:pPr>
      <w:r>
        <w:rPr>
          <w:color w:val="1A237E"/>
        </w:rPr>
        <w:t>7.3 Future Scope</w:t>
      </w:r>
    </w:p>
    <w:p w14:paraId="30DC5FB9" w14:textId="77777777" w:rsidR="00F377BB" w:rsidRDefault="00000000">
      <w:pPr>
        <w:pStyle w:val="ListBullet"/>
      </w:pPr>
      <w:r>
        <w:rPr>
          <w:b/>
        </w:rPr>
        <w:t>Sentiment Analysis:</w:t>
      </w:r>
      <w:r>
        <w:t xml:space="preserve"> Integrate NLP to analyze financial news and social media sentiment as additional input features.</w:t>
      </w:r>
    </w:p>
    <w:p w14:paraId="1150F994" w14:textId="77777777" w:rsidR="00F377BB" w:rsidRDefault="00000000">
      <w:pPr>
        <w:pStyle w:val="ListBullet"/>
      </w:pPr>
      <w:r>
        <w:rPr>
          <w:b/>
        </w:rPr>
        <w:lastRenderedPageBreak/>
        <w:t>Deep Learning Models:</w:t>
      </w:r>
      <w:r>
        <w:t xml:space="preserve"> Replace the MLP with LSTM or Transformer-based architectures for better temporal pattern recognition.</w:t>
      </w:r>
    </w:p>
    <w:p w14:paraId="6A834D2C" w14:textId="77777777" w:rsidR="00F377BB" w:rsidRDefault="00000000">
      <w:pPr>
        <w:pStyle w:val="ListBullet"/>
      </w:pPr>
      <w:r>
        <w:rPr>
          <w:b/>
        </w:rPr>
        <w:t>Multi-Step Forecasting:</w:t>
      </w:r>
      <w:r>
        <w:t xml:space="preserve"> Extend predictions beyond single-day direction to multi-day price trajectory forecasting.</w:t>
      </w:r>
    </w:p>
    <w:p w14:paraId="4A3489D8" w14:textId="77777777" w:rsidR="00F377BB" w:rsidRDefault="00000000">
      <w:pPr>
        <w:pStyle w:val="ListBullet"/>
      </w:pPr>
      <w:r>
        <w:rPr>
          <w:b/>
        </w:rPr>
        <w:t>Portfolio Optimization:</w:t>
      </w:r>
      <w:r>
        <w:t xml:space="preserve"> Combine trend predictions with portfolio optimization algorithms for automated asset allocation.</w:t>
      </w:r>
    </w:p>
    <w:p w14:paraId="5C98FCC8" w14:textId="77777777" w:rsidR="00F377BB" w:rsidRDefault="00000000">
      <w:pPr>
        <w:pStyle w:val="ListBullet"/>
      </w:pPr>
      <w:r>
        <w:rPr>
          <w:b/>
        </w:rPr>
        <w:t>Real-Time Streaming:</w:t>
      </w:r>
      <w:r>
        <w:t xml:space="preserve"> Integrate WebSocket-based real-time data feeds for intraday monitoring and prediction.</w:t>
      </w:r>
    </w:p>
    <w:p w14:paraId="74267246" w14:textId="77777777" w:rsidR="00F377BB" w:rsidRDefault="00000000">
      <w:pPr>
        <w:pStyle w:val="ListBullet"/>
      </w:pPr>
      <w:r>
        <w:rPr>
          <w:b/>
        </w:rPr>
        <w:t>Ensemble Methods:</w:t>
      </w:r>
      <w:r>
        <w:t xml:space="preserve"> Combine multiple models (ANN, SVM, Random Forest) with a meta-learner for improved robustness.</w:t>
      </w:r>
    </w:p>
    <w:p w14:paraId="01FADDAC" w14:textId="77777777" w:rsidR="00F377BB" w:rsidRDefault="00000000">
      <w:pPr>
        <w:pStyle w:val="ListBullet"/>
      </w:pPr>
      <w:r>
        <w:rPr>
          <w:b/>
        </w:rPr>
        <w:t>Mobile Application:</w:t>
      </w:r>
      <w:r>
        <w:t xml:space="preserve"> Develop a mobile-friendly version or companion app for on-the-go access.</w:t>
      </w:r>
    </w:p>
    <w:p w14:paraId="1016B4E0" w14:textId="77777777" w:rsidR="00F377BB" w:rsidRDefault="00000000">
      <w:r>
        <w:br w:type="page"/>
      </w:r>
    </w:p>
    <w:p w14:paraId="5225C15B" w14:textId="77777777" w:rsidR="00F377BB" w:rsidRDefault="00000000">
      <w:pPr>
        <w:pStyle w:val="Heading1"/>
        <w:jc w:val="center"/>
      </w:pPr>
      <w:r>
        <w:rPr>
          <w:color w:val="1A237E"/>
        </w:rPr>
        <w:lastRenderedPageBreak/>
        <w:t>REFERENCES</w:t>
      </w:r>
    </w:p>
    <w:p w14:paraId="0D779196" w14:textId="77777777" w:rsidR="00F377BB" w:rsidRDefault="00F377BB"/>
    <w:p w14:paraId="3F18CC95" w14:textId="77777777" w:rsidR="00F377BB" w:rsidRDefault="00000000">
      <w:pPr>
        <w:spacing w:after="120"/>
        <w:jc w:val="both"/>
      </w:pPr>
      <w:r>
        <w:rPr>
          <w:b/>
          <w:sz w:val="22"/>
        </w:rPr>
        <w:t xml:space="preserve">[1]  </w:t>
      </w:r>
      <w:r>
        <w:rPr>
          <w:sz w:val="22"/>
        </w:rPr>
        <w:t>Patel, J., Shah, S., Thakkar, P., &amp; Kotecha, K. (2015). Predicting stock and stock price index movement using trend deterministic data preparation and machine learning techniques. Expert Systems with Applications, 42(1), 259–268.</w:t>
      </w:r>
    </w:p>
    <w:p w14:paraId="356D4699" w14:textId="77777777" w:rsidR="00F377BB" w:rsidRDefault="00000000">
      <w:pPr>
        <w:spacing w:after="120"/>
        <w:jc w:val="both"/>
      </w:pPr>
      <w:r>
        <w:rPr>
          <w:b/>
          <w:sz w:val="22"/>
        </w:rPr>
        <w:t xml:space="preserve">[2]  </w:t>
      </w:r>
      <w:r>
        <w:rPr>
          <w:sz w:val="22"/>
        </w:rPr>
        <w:t>Vijh, M., Chandola, D., Tikkiwal, V. A., &amp; Kumar, A. (2020). Stock closing price prediction using machine learning techniques. Procedia Computer Science, 167, 599–606.</w:t>
      </w:r>
    </w:p>
    <w:p w14:paraId="3C3A2696" w14:textId="77777777" w:rsidR="00F377BB" w:rsidRDefault="00000000">
      <w:pPr>
        <w:spacing w:after="120"/>
        <w:jc w:val="both"/>
      </w:pPr>
      <w:r>
        <w:rPr>
          <w:b/>
          <w:sz w:val="22"/>
        </w:rPr>
        <w:t xml:space="preserve">[3]  </w:t>
      </w:r>
      <w:r>
        <w:rPr>
          <w:sz w:val="22"/>
        </w:rPr>
        <w:t>Kara, Y., Boyacioglu, M. A., &amp; Baykan, Ö. K. (2011). Predicting direction of stock price index movement using artificial neural networks and support vector machines. Expert Systems with Applications, 38(5), 5311–5319.</w:t>
      </w:r>
    </w:p>
    <w:p w14:paraId="1DE71B84" w14:textId="77777777" w:rsidR="00F377BB" w:rsidRDefault="00000000">
      <w:pPr>
        <w:spacing w:after="120"/>
        <w:jc w:val="both"/>
      </w:pPr>
      <w:r>
        <w:rPr>
          <w:b/>
          <w:sz w:val="22"/>
        </w:rPr>
        <w:t xml:space="preserve">[4]  </w:t>
      </w:r>
      <w:r>
        <w:rPr>
          <w:sz w:val="22"/>
        </w:rPr>
        <w:t>Kim, K. J., &amp; Han, I. (2000). Genetic algorithms approach to feature discretization in artificial neural networks for the prediction of stock price index. Expert Systems with Applications, 19(2), 125–132.</w:t>
      </w:r>
    </w:p>
    <w:p w14:paraId="46175452" w14:textId="77777777" w:rsidR="00F377BB" w:rsidRDefault="00000000">
      <w:pPr>
        <w:spacing w:after="120"/>
        <w:jc w:val="both"/>
      </w:pPr>
      <w:r>
        <w:rPr>
          <w:b/>
          <w:sz w:val="22"/>
        </w:rPr>
        <w:t xml:space="preserve">[5]  </w:t>
      </w:r>
      <w:r>
        <w:rPr>
          <w:sz w:val="22"/>
        </w:rPr>
        <w:t>Chien, T. W., &amp; Chen, L. H. (2008). An integrated framework combining genetic algorithm and neural network for financial time series forecasting. International Journal of Innovative Computing, 4(5), 1141–1153.</w:t>
      </w:r>
    </w:p>
    <w:p w14:paraId="080A9E91" w14:textId="77777777" w:rsidR="00F377BB" w:rsidRDefault="00000000">
      <w:pPr>
        <w:spacing w:after="120"/>
        <w:jc w:val="both"/>
      </w:pPr>
      <w:r>
        <w:rPr>
          <w:b/>
          <w:sz w:val="22"/>
        </w:rPr>
        <w:t xml:space="preserve">[6]  </w:t>
      </w:r>
      <w:r>
        <w:rPr>
          <w:sz w:val="22"/>
        </w:rPr>
        <w:t>Goldberg, D. E. (1989). Genetic Algorithms in Search, Optimization, and Machine Learning. Addison-Wesley.</w:t>
      </w:r>
    </w:p>
    <w:p w14:paraId="1A71CCD0" w14:textId="77777777" w:rsidR="00F377BB" w:rsidRDefault="00000000">
      <w:pPr>
        <w:spacing w:after="120"/>
        <w:jc w:val="both"/>
      </w:pPr>
      <w:r>
        <w:rPr>
          <w:b/>
          <w:sz w:val="22"/>
        </w:rPr>
        <w:t xml:space="preserve">[7]  </w:t>
      </w:r>
      <w:r>
        <w:rPr>
          <w:sz w:val="22"/>
        </w:rPr>
        <w:t>Holland, J. H. (1975). Adaptation in Natural and Artificial Systems. University of Michigan Press.</w:t>
      </w:r>
    </w:p>
    <w:p w14:paraId="1ACAFA84" w14:textId="77777777" w:rsidR="00F377BB" w:rsidRDefault="00000000">
      <w:pPr>
        <w:spacing w:after="120"/>
        <w:jc w:val="both"/>
      </w:pPr>
      <w:r>
        <w:rPr>
          <w:b/>
          <w:sz w:val="22"/>
        </w:rPr>
        <w:t xml:space="preserve">[8]  </w:t>
      </w:r>
      <w:r>
        <w:rPr>
          <w:sz w:val="22"/>
        </w:rPr>
        <w:t>Murphy, J. J. (1999). Technical Analysis of the Financial Markets. New York Institute of Finance.</w:t>
      </w:r>
    </w:p>
    <w:p w14:paraId="77F96135" w14:textId="77777777" w:rsidR="00F377BB" w:rsidRDefault="00000000">
      <w:pPr>
        <w:spacing w:after="120"/>
        <w:jc w:val="both"/>
      </w:pPr>
      <w:r>
        <w:rPr>
          <w:b/>
          <w:sz w:val="22"/>
        </w:rPr>
        <w:t xml:space="preserve">[9]  </w:t>
      </w:r>
      <w:r>
        <w:rPr>
          <w:sz w:val="22"/>
        </w:rPr>
        <w:t>Pedregosa, F., Varoquaux, G., Gramfort, A., et al. (2011). Scikit-learn: Machine learning in Python. Journal of Machine Learning Research, 12, 2825–2830.</w:t>
      </w:r>
    </w:p>
    <w:p w14:paraId="3513247E" w14:textId="77777777" w:rsidR="00F377BB" w:rsidRDefault="00000000">
      <w:pPr>
        <w:spacing w:after="120"/>
        <w:jc w:val="both"/>
      </w:pPr>
      <w:r>
        <w:rPr>
          <w:b/>
          <w:sz w:val="22"/>
        </w:rPr>
        <w:t xml:space="preserve">[10]  </w:t>
      </w:r>
      <w:r>
        <w:rPr>
          <w:sz w:val="22"/>
        </w:rPr>
        <w:t>Streamlit Inc. (2024). Streamlit Documentation. https://docs.streamlit.io/</w:t>
      </w:r>
    </w:p>
    <w:p w14:paraId="3A6BC187" w14:textId="77777777" w:rsidR="00F377BB" w:rsidRDefault="00000000">
      <w:pPr>
        <w:spacing w:after="120"/>
        <w:jc w:val="both"/>
      </w:pPr>
      <w:r>
        <w:rPr>
          <w:b/>
          <w:sz w:val="22"/>
        </w:rPr>
        <w:t xml:space="preserve">[11]  </w:t>
      </w:r>
      <w:r>
        <w:rPr>
          <w:sz w:val="22"/>
        </w:rPr>
        <w:t>Plotly Technologies Inc. (2024). Plotly Python Graphing Library. https://plotly.com/python/</w:t>
      </w:r>
    </w:p>
    <w:p w14:paraId="52EC2405" w14:textId="77777777" w:rsidR="00F377BB" w:rsidRDefault="00000000">
      <w:pPr>
        <w:spacing w:after="120"/>
        <w:jc w:val="both"/>
      </w:pPr>
      <w:r>
        <w:rPr>
          <w:b/>
          <w:sz w:val="22"/>
        </w:rPr>
        <w:t xml:space="preserve">[12]  </w:t>
      </w:r>
      <w:r>
        <w:rPr>
          <w:sz w:val="22"/>
        </w:rPr>
        <w:t>MongoDB Inc. (2024). MongoDB Atlas Documentation. https://www.mongodb.com/docs/atlas/</w:t>
      </w:r>
    </w:p>
    <w:p w14:paraId="482EB4B3" w14:textId="77777777" w:rsidR="00F377BB" w:rsidRDefault="00000000">
      <w:pPr>
        <w:spacing w:after="120"/>
        <w:jc w:val="both"/>
      </w:pPr>
      <w:r>
        <w:rPr>
          <w:b/>
          <w:sz w:val="22"/>
        </w:rPr>
        <w:t xml:space="preserve">[13]  </w:t>
      </w:r>
      <w:r>
        <w:rPr>
          <w:sz w:val="22"/>
        </w:rPr>
        <w:t>Yahoo Finance. (2024). yfinance Python Library. https://pypi.org/project/yfinance/</w:t>
      </w:r>
    </w:p>
    <w:p w14:paraId="42D70B8C" w14:textId="77777777" w:rsidR="00F377BB" w:rsidRDefault="00000000">
      <w:pPr>
        <w:spacing w:after="120"/>
        <w:jc w:val="both"/>
      </w:pPr>
      <w:r>
        <w:rPr>
          <w:b/>
          <w:sz w:val="22"/>
        </w:rPr>
        <w:t xml:space="preserve">[14]  </w:t>
      </w:r>
      <w:r>
        <w:rPr>
          <w:sz w:val="22"/>
        </w:rPr>
        <w:t>Wilder, J. W. (1978). New Concepts in Technical Trading Systems. Trend Research.</w:t>
      </w:r>
    </w:p>
    <w:p w14:paraId="4EE2CF80" w14:textId="77777777" w:rsidR="00F377BB" w:rsidRDefault="00000000">
      <w:pPr>
        <w:spacing w:after="120"/>
        <w:jc w:val="both"/>
      </w:pPr>
      <w:r>
        <w:rPr>
          <w:b/>
          <w:sz w:val="22"/>
        </w:rPr>
        <w:t xml:space="preserve">[15]  </w:t>
      </w:r>
      <w:r>
        <w:rPr>
          <w:sz w:val="22"/>
        </w:rPr>
        <w:t>LeCun, Y., Bengio, Y., &amp; Hinton, G. (2015). Deep learning. Nature, 521(7553), 436–444.</w:t>
      </w:r>
    </w:p>
    <w:sectPr w:rsidR="00F377BB"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6090B" w14:textId="77777777" w:rsidR="00CD49D2" w:rsidRDefault="00CD49D2" w:rsidP="00285ACD">
      <w:pPr>
        <w:spacing w:after="0" w:line="240" w:lineRule="auto"/>
      </w:pPr>
      <w:r>
        <w:separator/>
      </w:r>
    </w:p>
  </w:endnote>
  <w:endnote w:type="continuationSeparator" w:id="0">
    <w:p w14:paraId="3C930D12" w14:textId="77777777" w:rsidR="00CD49D2" w:rsidRDefault="00CD49D2" w:rsidP="00285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7B70C" w14:textId="77777777" w:rsidR="00CD49D2" w:rsidRDefault="00CD49D2" w:rsidP="00285ACD">
      <w:pPr>
        <w:spacing w:after="0" w:line="240" w:lineRule="auto"/>
      </w:pPr>
      <w:r>
        <w:separator/>
      </w:r>
    </w:p>
  </w:footnote>
  <w:footnote w:type="continuationSeparator" w:id="0">
    <w:p w14:paraId="30D514F0" w14:textId="77777777" w:rsidR="00CD49D2" w:rsidRDefault="00CD49D2" w:rsidP="00285A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112793">
    <w:abstractNumId w:val="8"/>
  </w:num>
  <w:num w:numId="2" w16cid:durableId="953823687">
    <w:abstractNumId w:val="6"/>
  </w:num>
  <w:num w:numId="3" w16cid:durableId="533270927">
    <w:abstractNumId w:val="5"/>
  </w:num>
  <w:num w:numId="4" w16cid:durableId="1780562209">
    <w:abstractNumId w:val="4"/>
  </w:num>
  <w:num w:numId="5" w16cid:durableId="2135443751">
    <w:abstractNumId w:val="7"/>
  </w:num>
  <w:num w:numId="6" w16cid:durableId="30545384">
    <w:abstractNumId w:val="3"/>
  </w:num>
  <w:num w:numId="7" w16cid:durableId="860238153">
    <w:abstractNumId w:val="2"/>
  </w:num>
  <w:num w:numId="8" w16cid:durableId="1471359213">
    <w:abstractNumId w:val="1"/>
  </w:num>
  <w:num w:numId="9" w16cid:durableId="1821925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088"/>
    <w:rsid w:val="00034616"/>
    <w:rsid w:val="0006063C"/>
    <w:rsid w:val="0015074B"/>
    <w:rsid w:val="00285ACD"/>
    <w:rsid w:val="0029639D"/>
    <w:rsid w:val="002C5966"/>
    <w:rsid w:val="00326F90"/>
    <w:rsid w:val="0056597E"/>
    <w:rsid w:val="005C710C"/>
    <w:rsid w:val="00AA1D8D"/>
    <w:rsid w:val="00B47730"/>
    <w:rsid w:val="00CB0664"/>
    <w:rsid w:val="00CD49D2"/>
    <w:rsid w:val="00D66536"/>
    <w:rsid w:val="00F377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3EC0A"/>
  <w14:defaultImageDpi w14:val="300"/>
  <w15:docId w15:val="{78C089A0-8022-4A3B-9507-16B45D3FD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24</Pages>
  <Words>3920</Words>
  <Characters>22348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Animesh Vishwakarma - 123146932 - MITBLR</cp:lastModifiedBy>
  <cp:revision>2</cp:revision>
  <dcterms:created xsi:type="dcterms:W3CDTF">2013-12-23T23:15:00Z</dcterms:created>
  <dcterms:modified xsi:type="dcterms:W3CDTF">2026-04-16T17:59:00Z</dcterms:modified>
  <cp:category/>
</cp:coreProperties>
</file>