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92021" w14:textId="77777777" w:rsidR="003A05CF" w:rsidRDefault="00000000">
      <w:pPr>
        <w:spacing w:after="60"/>
      </w:pPr>
      <w:r>
        <w:rPr>
          <w:b/>
          <w:bCs/>
          <w:color w:val="000000"/>
          <w:sz w:val="52"/>
          <w:szCs w:val="52"/>
        </w:rPr>
        <w:t>CYBERSECURITY GOVERNANCE POLICY AND PROCEDURES</w:t>
      </w:r>
    </w:p>
    <w:p w14:paraId="00B23BE1" w14:textId="77777777" w:rsidR="003A05CF" w:rsidRDefault="00000000">
      <w:pPr>
        <w:spacing w:after="100"/>
      </w:pPr>
      <w:r>
        <w:rPr>
          <w:i/>
          <w:iCs/>
          <w:sz w:val="32"/>
          <w:szCs w:val="32"/>
        </w:rPr>
        <w:t>[Hospital Name Redacted]</w:t>
      </w:r>
    </w:p>
    <w:p w14:paraId="50AFC875" w14:textId="77777777" w:rsidR="003A05CF" w:rsidRDefault="003A05CF">
      <w:pPr>
        <w:pBdr>
          <w:bottom w:val="single" w:sz="6" w:space="0" w:color="000000"/>
        </w:pBdr>
        <w:spacing w:before="40" w:after="120"/>
      </w:pPr>
    </w:p>
    <w:p w14:paraId="02AA004F" w14:textId="77777777" w:rsidR="003A05CF" w:rsidRDefault="00000000">
      <w:pPr>
        <w:spacing w:after="40"/>
        <w:jc w:val="both"/>
      </w:pPr>
      <w:r>
        <w:t>Revised and Published October 2024 by  [Name Redacted]</w:t>
      </w:r>
    </w:p>
    <w:p w14:paraId="4EDA806F" w14:textId="77777777" w:rsidR="003A05CF" w:rsidRDefault="00000000">
      <w:pPr>
        <w:spacing w:after="40"/>
      </w:pPr>
      <w:r>
        <w:rPr>
          <w:b/>
          <w:bCs/>
        </w:rPr>
        <w:t xml:space="preserve">POLICY OWNER:  </w:t>
      </w:r>
      <w:r>
        <w:t>[Name Redacted]</w:t>
      </w:r>
    </w:p>
    <w:p w14:paraId="2F7E02D6" w14:textId="77777777" w:rsidR="003A05CF" w:rsidRDefault="003A05CF">
      <w:pPr>
        <w:pBdr>
          <w:bottom w:val="single" w:sz="6" w:space="0" w:color="000000"/>
        </w:pBdr>
        <w:spacing w:before="40" w:after="120"/>
      </w:pPr>
    </w:p>
    <w:p w14:paraId="103F946D" w14:textId="77777777" w:rsidR="003A05CF" w:rsidRDefault="00000000">
      <w:r>
        <w:br w:type="page"/>
      </w:r>
    </w:p>
    <w:p w14:paraId="722DD46A" w14:textId="77777777" w:rsidR="003A05CF" w:rsidRDefault="00000000">
      <w:pPr>
        <w:spacing w:after="160"/>
        <w:jc w:val="center"/>
      </w:pPr>
      <w:r>
        <w:rPr>
          <w:b/>
          <w:bCs/>
          <w:color w:val="000000"/>
          <w:sz w:val="22"/>
          <w:szCs w:val="22"/>
        </w:rPr>
        <w:lastRenderedPageBreak/>
        <w:t>TABLE OF CONTENTS</w:t>
      </w:r>
    </w:p>
    <w:p w14:paraId="633AD6E6" w14:textId="77777777" w:rsidR="003A05CF" w:rsidRDefault="00000000">
      <w:pPr>
        <w:tabs>
          <w:tab w:val="right" w:pos="9936"/>
        </w:tabs>
        <w:spacing w:before="60" w:after="40"/>
      </w:pPr>
      <w:r>
        <w:rPr>
          <w:b/>
          <w:bCs/>
          <w:sz w:val="19"/>
          <w:szCs w:val="19"/>
        </w:rPr>
        <w:t>POLICY STATEMENT</w:t>
      </w:r>
      <w:r>
        <w:rPr>
          <w:sz w:val="19"/>
          <w:szCs w:val="19"/>
        </w:rPr>
        <w:tab/>
        <w:t>3</w:t>
      </w:r>
    </w:p>
    <w:p w14:paraId="63532113" w14:textId="77777777" w:rsidR="003A05CF" w:rsidRDefault="00000000">
      <w:pPr>
        <w:tabs>
          <w:tab w:val="right" w:pos="9936"/>
        </w:tabs>
        <w:spacing w:before="60" w:after="40"/>
      </w:pPr>
      <w:r>
        <w:rPr>
          <w:b/>
          <w:bCs/>
          <w:sz w:val="19"/>
          <w:szCs w:val="19"/>
        </w:rPr>
        <w:t>ENFORCEMENT</w:t>
      </w:r>
      <w:r>
        <w:rPr>
          <w:sz w:val="19"/>
          <w:szCs w:val="19"/>
        </w:rPr>
        <w:tab/>
        <w:t>3</w:t>
      </w:r>
    </w:p>
    <w:p w14:paraId="0728C8D9" w14:textId="77777777" w:rsidR="003A05CF" w:rsidRDefault="00000000">
      <w:pPr>
        <w:tabs>
          <w:tab w:val="right" w:pos="9936"/>
        </w:tabs>
        <w:spacing w:before="60" w:after="40"/>
      </w:pPr>
      <w:r>
        <w:rPr>
          <w:b/>
          <w:bCs/>
          <w:sz w:val="19"/>
          <w:szCs w:val="19"/>
        </w:rPr>
        <w:t>DEFINITIONS</w:t>
      </w:r>
      <w:r>
        <w:rPr>
          <w:sz w:val="19"/>
          <w:szCs w:val="19"/>
        </w:rPr>
        <w:tab/>
        <w:t>3</w:t>
      </w:r>
    </w:p>
    <w:p w14:paraId="42ADD25F" w14:textId="77777777" w:rsidR="003A05CF" w:rsidRDefault="00000000">
      <w:pPr>
        <w:tabs>
          <w:tab w:val="right" w:pos="9936"/>
        </w:tabs>
        <w:spacing w:before="20" w:after="20"/>
        <w:ind w:left="360"/>
      </w:pPr>
      <w:r>
        <w:rPr>
          <w:sz w:val="19"/>
          <w:szCs w:val="19"/>
        </w:rPr>
        <w:t>A.  RISK</w:t>
      </w:r>
      <w:r>
        <w:rPr>
          <w:sz w:val="19"/>
          <w:szCs w:val="19"/>
        </w:rPr>
        <w:tab/>
      </w:r>
    </w:p>
    <w:p w14:paraId="216C606E" w14:textId="77777777" w:rsidR="003A05CF" w:rsidRDefault="00000000">
      <w:pPr>
        <w:tabs>
          <w:tab w:val="right" w:pos="9936"/>
        </w:tabs>
        <w:spacing w:before="20" w:after="20"/>
        <w:ind w:left="360"/>
      </w:pPr>
      <w:r>
        <w:rPr>
          <w:sz w:val="19"/>
          <w:szCs w:val="19"/>
        </w:rPr>
        <w:t>B.  RISK ANALYSIS</w:t>
      </w:r>
      <w:r>
        <w:rPr>
          <w:sz w:val="19"/>
          <w:szCs w:val="19"/>
        </w:rPr>
        <w:tab/>
      </w:r>
    </w:p>
    <w:p w14:paraId="55BC0E3D" w14:textId="77777777" w:rsidR="003A05CF" w:rsidRDefault="00000000">
      <w:pPr>
        <w:tabs>
          <w:tab w:val="right" w:pos="9936"/>
        </w:tabs>
        <w:spacing w:before="20" w:after="20"/>
        <w:ind w:left="360"/>
      </w:pPr>
      <w:r>
        <w:rPr>
          <w:sz w:val="19"/>
          <w:szCs w:val="19"/>
        </w:rPr>
        <w:t>C.  DATA SYSTEMS</w:t>
      </w:r>
      <w:r>
        <w:rPr>
          <w:sz w:val="19"/>
          <w:szCs w:val="19"/>
        </w:rPr>
        <w:tab/>
      </w:r>
    </w:p>
    <w:p w14:paraId="2A7B0F6E" w14:textId="77777777" w:rsidR="003A05CF" w:rsidRDefault="00000000">
      <w:pPr>
        <w:tabs>
          <w:tab w:val="right" w:pos="9936"/>
        </w:tabs>
        <w:spacing w:before="20" w:after="20"/>
        <w:ind w:left="360"/>
      </w:pPr>
      <w:r>
        <w:rPr>
          <w:sz w:val="19"/>
          <w:szCs w:val="19"/>
        </w:rPr>
        <w:t>D.  DATA</w:t>
      </w:r>
      <w:r>
        <w:rPr>
          <w:sz w:val="19"/>
          <w:szCs w:val="19"/>
        </w:rPr>
        <w:tab/>
      </w:r>
    </w:p>
    <w:p w14:paraId="4E0BBD8F" w14:textId="77777777" w:rsidR="003A05CF" w:rsidRDefault="00000000">
      <w:pPr>
        <w:tabs>
          <w:tab w:val="right" w:pos="9936"/>
        </w:tabs>
        <w:spacing w:before="20" w:after="20"/>
        <w:ind w:left="360"/>
      </w:pPr>
      <w:r>
        <w:rPr>
          <w:sz w:val="19"/>
          <w:szCs w:val="19"/>
        </w:rPr>
        <w:t>E.  DISCLOSURE</w:t>
      </w:r>
      <w:r>
        <w:rPr>
          <w:sz w:val="19"/>
          <w:szCs w:val="19"/>
        </w:rPr>
        <w:tab/>
      </w:r>
    </w:p>
    <w:p w14:paraId="3374058B" w14:textId="77777777" w:rsidR="003A05CF" w:rsidRDefault="00000000">
      <w:pPr>
        <w:tabs>
          <w:tab w:val="right" w:pos="9936"/>
        </w:tabs>
        <w:spacing w:before="20" w:after="20"/>
        <w:ind w:left="360"/>
      </w:pPr>
      <w:r>
        <w:rPr>
          <w:sz w:val="19"/>
          <w:szCs w:val="19"/>
        </w:rPr>
        <w:t>F.  ENCRYPTION</w:t>
      </w:r>
      <w:r>
        <w:rPr>
          <w:sz w:val="19"/>
          <w:szCs w:val="19"/>
        </w:rPr>
        <w:tab/>
      </w:r>
    </w:p>
    <w:p w14:paraId="0505833C" w14:textId="77777777" w:rsidR="003A05CF" w:rsidRDefault="00000000">
      <w:pPr>
        <w:tabs>
          <w:tab w:val="right" w:pos="9936"/>
        </w:tabs>
        <w:spacing w:before="20" w:after="20"/>
        <w:ind w:left="360"/>
      </w:pPr>
      <w:r>
        <w:rPr>
          <w:sz w:val="19"/>
          <w:szCs w:val="19"/>
        </w:rPr>
        <w:t>G.  PROTECTED HEALTH INFORMATION</w:t>
      </w:r>
      <w:r>
        <w:rPr>
          <w:sz w:val="19"/>
          <w:szCs w:val="19"/>
        </w:rPr>
        <w:tab/>
      </w:r>
    </w:p>
    <w:p w14:paraId="3F885130" w14:textId="77777777" w:rsidR="003A05CF" w:rsidRDefault="00000000">
      <w:pPr>
        <w:tabs>
          <w:tab w:val="right" w:pos="9936"/>
        </w:tabs>
        <w:spacing w:before="20" w:after="20"/>
        <w:ind w:left="360"/>
      </w:pPr>
      <w:r>
        <w:rPr>
          <w:sz w:val="19"/>
          <w:szCs w:val="19"/>
        </w:rPr>
        <w:t>H.  MINIMUM NECESSARY</w:t>
      </w:r>
      <w:r>
        <w:rPr>
          <w:sz w:val="19"/>
          <w:szCs w:val="19"/>
        </w:rPr>
        <w:tab/>
      </w:r>
    </w:p>
    <w:p w14:paraId="6B9F87B6" w14:textId="77777777" w:rsidR="003A05CF" w:rsidRDefault="00000000">
      <w:pPr>
        <w:tabs>
          <w:tab w:val="right" w:pos="9936"/>
        </w:tabs>
        <w:spacing w:before="20" w:after="20"/>
        <w:ind w:left="360"/>
      </w:pPr>
      <w:r>
        <w:rPr>
          <w:sz w:val="19"/>
          <w:szCs w:val="19"/>
        </w:rPr>
        <w:t>I.   PERSONAL INFORMATION</w:t>
      </w:r>
      <w:r>
        <w:rPr>
          <w:sz w:val="19"/>
          <w:szCs w:val="19"/>
        </w:rPr>
        <w:tab/>
      </w:r>
    </w:p>
    <w:p w14:paraId="622632D2" w14:textId="77777777" w:rsidR="003A05CF" w:rsidRDefault="00000000">
      <w:pPr>
        <w:tabs>
          <w:tab w:val="right" w:pos="9936"/>
        </w:tabs>
        <w:spacing w:before="20" w:after="20"/>
        <w:ind w:left="360"/>
      </w:pPr>
      <w:r>
        <w:rPr>
          <w:sz w:val="19"/>
          <w:szCs w:val="19"/>
        </w:rPr>
        <w:t>J.  RANSOMWARE</w:t>
      </w:r>
      <w:r>
        <w:rPr>
          <w:sz w:val="19"/>
          <w:szCs w:val="19"/>
        </w:rPr>
        <w:tab/>
      </w:r>
    </w:p>
    <w:p w14:paraId="6E789D18" w14:textId="77777777" w:rsidR="003A05CF" w:rsidRDefault="00000000">
      <w:pPr>
        <w:tabs>
          <w:tab w:val="right" w:pos="9936"/>
        </w:tabs>
        <w:spacing w:before="20" w:after="20"/>
        <w:ind w:left="360"/>
      </w:pPr>
      <w:r>
        <w:rPr>
          <w:sz w:val="19"/>
          <w:szCs w:val="19"/>
        </w:rPr>
        <w:t>K.  UNAUTHORIZED ACCESS</w:t>
      </w:r>
      <w:r>
        <w:rPr>
          <w:sz w:val="19"/>
          <w:szCs w:val="19"/>
        </w:rPr>
        <w:tab/>
      </w:r>
    </w:p>
    <w:p w14:paraId="242F96C2" w14:textId="77777777" w:rsidR="003A05CF" w:rsidRDefault="00000000">
      <w:pPr>
        <w:tabs>
          <w:tab w:val="right" w:pos="9936"/>
        </w:tabs>
        <w:spacing w:before="20" w:after="20"/>
        <w:ind w:left="360"/>
      </w:pPr>
      <w:r>
        <w:rPr>
          <w:sz w:val="19"/>
          <w:szCs w:val="19"/>
        </w:rPr>
        <w:t>L.  SECURITY INCIDENT</w:t>
      </w:r>
      <w:r>
        <w:rPr>
          <w:sz w:val="19"/>
          <w:szCs w:val="19"/>
        </w:rPr>
        <w:tab/>
      </w:r>
    </w:p>
    <w:p w14:paraId="50B75FAD" w14:textId="77777777" w:rsidR="003A05CF" w:rsidRDefault="00000000">
      <w:pPr>
        <w:tabs>
          <w:tab w:val="right" w:pos="9936"/>
        </w:tabs>
        <w:spacing w:before="60" w:after="40"/>
      </w:pPr>
      <w:r>
        <w:rPr>
          <w:b/>
          <w:bCs/>
          <w:sz w:val="19"/>
          <w:szCs w:val="19"/>
        </w:rPr>
        <w:t>ORGANIZATIONAL POLICY</w:t>
      </w:r>
      <w:r>
        <w:rPr>
          <w:sz w:val="19"/>
          <w:szCs w:val="19"/>
        </w:rPr>
        <w:tab/>
        <w:t>4</w:t>
      </w:r>
    </w:p>
    <w:p w14:paraId="25DE4977" w14:textId="77777777" w:rsidR="003A05CF" w:rsidRDefault="00000000">
      <w:pPr>
        <w:tabs>
          <w:tab w:val="right" w:pos="9936"/>
        </w:tabs>
        <w:spacing w:before="20" w:after="20"/>
        <w:ind w:left="360"/>
      </w:pPr>
      <w:r>
        <w:rPr>
          <w:sz w:val="19"/>
          <w:szCs w:val="19"/>
        </w:rPr>
        <w:t>A.  RANSOMWARE RISK MANAGEMENT PRINCIPLES</w:t>
      </w:r>
      <w:r>
        <w:rPr>
          <w:sz w:val="19"/>
          <w:szCs w:val="19"/>
        </w:rPr>
        <w:tab/>
        <w:t>4</w:t>
      </w:r>
    </w:p>
    <w:p w14:paraId="5BB516FF" w14:textId="77777777" w:rsidR="003A05CF" w:rsidRDefault="00000000">
      <w:pPr>
        <w:tabs>
          <w:tab w:val="right" w:pos="9936"/>
        </w:tabs>
        <w:spacing w:before="20" w:after="20"/>
        <w:ind w:left="360"/>
      </w:pPr>
      <w:r>
        <w:rPr>
          <w:sz w:val="19"/>
          <w:szCs w:val="19"/>
        </w:rPr>
        <w:t>B.  IT GOVERNANCE: RULES AND PROCEDURES</w:t>
      </w:r>
      <w:r>
        <w:rPr>
          <w:sz w:val="19"/>
          <w:szCs w:val="19"/>
        </w:rPr>
        <w:tab/>
        <w:t>4</w:t>
      </w:r>
    </w:p>
    <w:p w14:paraId="4D401A64" w14:textId="77777777" w:rsidR="003A05CF" w:rsidRDefault="00000000">
      <w:pPr>
        <w:tabs>
          <w:tab w:val="right" w:pos="9936"/>
        </w:tabs>
        <w:spacing w:before="20" w:after="20"/>
        <w:ind w:left="360"/>
      </w:pPr>
      <w:r>
        <w:rPr>
          <w:sz w:val="19"/>
          <w:szCs w:val="19"/>
        </w:rPr>
        <w:t>C.  DATA GOVERNANCE: IDENTIFICATION AND CLASSIFICATION</w:t>
      </w:r>
      <w:r>
        <w:rPr>
          <w:sz w:val="19"/>
          <w:szCs w:val="19"/>
        </w:rPr>
        <w:tab/>
        <w:t>5</w:t>
      </w:r>
    </w:p>
    <w:p w14:paraId="2F413B6E" w14:textId="77777777" w:rsidR="003A05CF" w:rsidRDefault="00000000">
      <w:pPr>
        <w:tabs>
          <w:tab w:val="right" w:pos="9936"/>
        </w:tabs>
        <w:spacing w:before="20" w:after="20"/>
        <w:ind w:left="360"/>
      </w:pPr>
      <w:r>
        <w:rPr>
          <w:sz w:val="19"/>
          <w:szCs w:val="19"/>
        </w:rPr>
        <w:t>D.  THREAT DETECTION AND PROTECTION</w:t>
      </w:r>
      <w:r>
        <w:rPr>
          <w:sz w:val="19"/>
          <w:szCs w:val="19"/>
        </w:rPr>
        <w:tab/>
        <w:t>6</w:t>
      </w:r>
    </w:p>
    <w:p w14:paraId="7491C147" w14:textId="77777777" w:rsidR="003A05CF" w:rsidRDefault="00000000">
      <w:pPr>
        <w:tabs>
          <w:tab w:val="right" w:pos="9936"/>
        </w:tabs>
        <w:spacing w:before="20" w:after="20"/>
        <w:ind w:left="360"/>
      </w:pPr>
      <w:r>
        <w:rPr>
          <w:sz w:val="19"/>
          <w:szCs w:val="19"/>
        </w:rPr>
        <w:t>E.  INCIDENT RESPONSE</w:t>
      </w:r>
      <w:r>
        <w:rPr>
          <w:sz w:val="19"/>
          <w:szCs w:val="19"/>
        </w:rPr>
        <w:tab/>
        <w:t>7</w:t>
      </w:r>
    </w:p>
    <w:p w14:paraId="16B0A43A" w14:textId="77777777" w:rsidR="003A05CF" w:rsidRDefault="00000000">
      <w:pPr>
        <w:tabs>
          <w:tab w:val="right" w:pos="9936"/>
        </w:tabs>
        <w:spacing w:before="20" w:after="20"/>
        <w:ind w:left="360"/>
      </w:pPr>
      <w:r>
        <w:rPr>
          <w:sz w:val="19"/>
          <w:szCs w:val="19"/>
        </w:rPr>
        <w:t>F.  RECOVERY</w:t>
      </w:r>
      <w:r>
        <w:rPr>
          <w:sz w:val="19"/>
          <w:szCs w:val="19"/>
        </w:rPr>
        <w:tab/>
        <w:t>7</w:t>
      </w:r>
    </w:p>
    <w:p w14:paraId="1198FA0C" w14:textId="77777777" w:rsidR="003A05CF" w:rsidRDefault="00000000">
      <w:r>
        <w:br w:type="page"/>
      </w:r>
    </w:p>
    <w:p w14:paraId="34BD61F2" w14:textId="77777777" w:rsidR="003A05CF" w:rsidRDefault="00000000">
      <w:pPr>
        <w:pStyle w:val="Heading1"/>
      </w:pPr>
      <w:r>
        <w:lastRenderedPageBreak/>
        <w:t>I.   POLICY STATEMENT</w:t>
      </w:r>
    </w:p>
    <w:p w14:paraId="6063549B" w14:textId="77777777" w:rsidR="003A05CF" w:rsidRDefault="00000000">
      <w:pPr>
        <w:spacing w:before="40" w:after="60"/>
        <w:ind w:left="360"/>
        <w:jc w:val="both"/>
      </w:pPr>
      <w:r>
        <w:t xml:space="preserve">A. [Hospital Name Redacted] (SGH) has implemented the following Cybersecurity Governance Policy and Procedures according to the six core principles outlined in the National Institute of Standards and Technology (NIST) Framework 2.0: Governance, Identification, Protect, Detect, Recover and Respond </w:t>
      </w:r>
      <w:r>
        <w:rPr>
          <w:vertAlign w:val="superscript"/>
        </w:rPr>
        <w:t>7</w:t>
      </w:r>
      <w:r>
        <w:t>; the purpose of this policy is:</w:t>
      </w:r>
    </w:p>
    <w:p w14:paraId="5DB1BA63" w14:textId="77777777" w:rsidR="003A05CF" w:rsidRDefault="00000000">
      <w:pPr>
        <w:spacing w:before="40" w:after="60"/>
        <w:ind w:left="720"/>
        <w:jc w:val="both"/>
      </w:pPr>
      <w:r>
        <w:t xml:space="preserve">a.  To describe and standardize [Hospital Name Redacted]’s Cybersecurity Governance Policy and Procedures for administrative and technical safeguards to manage the hospital’s cyber risk against ransomware and any otherwise accidental or intentional use or disclosure that violates the Health Insurance Portability and Accountability Act of 1996 and the Health Information Technology for Economic and Clinical Health (HITECH) Act of 2009 </w:t>
      </w:r>
      <w:r>
        <w:rPr>
          <w:vertAlign w:val="superscript"/>
        </w:rPr>
        <w:t>8</w:t>
      </w:r>
      <w:r>
        <w:t>; and</w:t>
      </w:r>
    </w:p>
    <w:p w14:paraId="06486061" w14:textId="77777777" w:rsidR="003A05CF" w:rsidRDefault="00000000">
      <w:pPr>
        <w:spacing w:before="40" w:after="60"/>
        <w:ind w:left="720"/>
        <w:jc w:val="both"/>
      </w:pPr>
      <w:r>
        <w:t>b.  To maintain security and privacy by protecting the confidentiality, integrity, and availability of Protected Health Information (PHI) across the supply chain.</w:t>
      </w:r>
    </w:p>
    <w:p w14:paraId="21A618BF" w14:textId="77777777" w:rsidR="003A05CF" w:rsidRDefault="00000000">
      <w:pPr>
        <w:pStyle w:val="Heading1"/>
      </w:pPr>
      <w:r>
        <w:t>II.   ENFORCEMENT</w:t>
      </w:r>
    </w:p>
    <w:p w14:paraId="7C101101" w14:textId="77777777" w:rsidR="003A05CF" w:rsidRDefault="00000000">
      <w:pPr>
        <w:spacing w:before="40" w:after="60"/>
        <w:ind w:left="360"/>
        <w:jc w:val="both"/>
      </w:pPr>
      <w:r>
        <w:t>A.  The Policy is applicable to all [Hospital Name Redacted] Employees, Data, and Data systems.</w:t>
      </w:r>
    </w:p>
    <w:p w14:paraId="0F69475B" w14:textId="77777777" w:rsidR="003A05CF" w:rsidRDefault="00000000">
      <w:pPr>
        <w:spacing w:before="40" w:after="60"/>
        <w:ind w:left="360"/>
        <w:jc w:val="both"/>
      </w:pPr>
      <w:r>
        <w:t>B.  Any employee found to have violated this policy will be subject to disciplinary action up to and including termination.</w:t>
      </w:r>
    </w:p>
    <w:p w14:paraId="54E3286D" w14:textId="77777777" w:rsidR="003A05CF" w:rsidRDefault="00000000">
      <w:pPr>
        <w:pStyle w:val="Heading1"/>
      </w:pPr>
      <w:r>
        <w:t>III.   DEFINITIONS</w:t>
      </w:r>
    </w:p>
    <w:p w14:paraId="2992CA8C" w14:textId="77777777" w:rsidR="003A05CF" w:rsidRDefault="00000000">
      <w:pPr>
        <w:spacing w:before="40" w:after="60"/>
        <w:ind w:left="360"/>
        <w:jc w:val="both"/>
      </w:pPr>
      <w:r>
        <w:t xml:space="preserve">A.  </w:t>
      </w:r>
      <w:r>
        <w:rPr>
          <w:b/>
          <w:bCs/>
        </w:rPr>
        <w:t>Risk</w:t>
      </w:r>
      <w:r>
        <w:t xml:space="preserve"> – The likelihood that a threat will exploit a vulnerability and impact the confidentiality, availability, and integrity of PHI or other confidential or proprietary Data and Data systems</w:t>
      </w:r>
    </w:p>
    <w:p w14:paraId="7F711461" w14:textId="77777777" w:rsidR="003A05CF" w:rsidRDefault="00000000">
      <w:pPr>
        <w:spacing w:before="40" w:after="60"/>
        <w:ind w:left="360"/>
        <w:jc w:val="both"/>
      </w:pPr>
      <w:r>
        <w:t xml:space="preserve">B.  </w:t>
      </w:r>
      <w:r>
        <w:rPr>
          <w:b/>
          <w:bCs/>
        </w:rPr>
        <w:t>Risk Analysis</w:t>
      </w:r>
      <w:r>
        <w:t xml:space="preserve"> – as defined in the HIPAA Security Rule, is “the process of conducting an accurate and thorough assessment of potential risks and vulnerabilities to the confidentiality, integrity, and availability of PHI </w:t>
      </w:r>
      <w:r>
        <w:rPr>
          <w:vertAlign w:val="superscript"/>
        </w:rPr>
        <w:t>12</w:t>
      </w:r>
      <w:r>
        <w:t>”.</w:t>
      </w:r>
    </w:p>
    <w:p w14:paraId="3027BDEF" w14:textId="77777777" w:rsidR="003A05CF" w:rsidRDefault="00000000">
      <w:pPr>
        <w:spacing w:before="40" w:after="60"/>
        <w:ind w:left="360"/>
        <w:jc w:val="both"/>
      </w:pPr>
      <w:r>
        <w:t xml:space="preserve">C.  </w:t>
      </w:r>
      <w:r>
        <w:rPr>
          <w:b/>
          <w:bCs/>
        </w:rPr>
        <w:t>Data Systems</w:t>
      </w:r>
      <w:r>
        <w:t xml:space="preserve"> – All Data systems owned, operated or managed by/within [Hospital Name Redacted]</w:t>
      </w:r>
    </w:p>
    <w:p w14:paraId="7FAE347D" w14:textId="77777777" w:rsidR="003A05CF" w:rsidRDefault="00000000">
      <w:pPr>
        <w:spacing w:before="40" w:after="60"/>
        <w:ind w:left="360"/>
        <w:jc w:val="both"/>
      </w:pPr>
      <w:r>
        <w:t xml:space="preserve">D.  </w:t>
      </w:r>
      <w:r>
        <w:rPr>
          <w:b/>
          <w:bCs/>
        </w:rPr>
        <w:t>Data</w:t>
      </w:r>
      <w:r>
        <w:t xml:space="preserve"> – Any information in any form that exits in any [Hospital Name Redacted] system, database or record</w:t>
      </w:r>
    </w:p>
    <w:p w14:paraId="5920A83A" w14:textId="77777777" w:rsidR="003A05CF" w:rsidRDefault="00000000">
      <w:pPr>
        <w:spacing w:before="40" w:after="60"/>
        <w:ind w:left="360"/>
        <w:jc w:val="both"/>
      </w:pPr>
      <w:r>
        <w:t xml:space="preserve">E.  </w:t>
      </w:r>
      <w:r>
        <w:rPr>
          <w:b/>
          <w:bCs/>
        </w:rPr>
        <w:t>Disclosure</w:t>
      </w:r>
      <w:r>
        <w:t xml:space="preserve"> – The release, transfer, and/or access of any information outside of [Hospital Name Redacted] systems/network(s)</w:t>
      </w:r>
    </w:p>
    <w:p w14:paraId="54E2ACD5" w14:textId="77777777" w:rsidR="003A05CF" w:rsidRDefault="00000000">
      <w:pPr>
        <w:spacing w:before="40" w:after="60"/>
        <w:ind w:left="360"/>
        <w:jc w:val="both"/>
      </w:pPr>
      <w:r>
        <w:t xml:space="preserve">F.  </w:t>
      </w:r>
      <w:r>
        <w:rPr>
          <w:b/>
          <w:bCs/>
        </w:rPr>
        <w:t>Encryption</w:t>
      </w:r>
      <w:r>
        <w:t xml:space="preserve"> – The use of special algorithm(s) to transform Data into an unreadable form that can only be translated via use of a confidential process or key</w:t>
      </w:r>
    </w:p>
    <w:p w14:paraId="170D5993" w14:textId="77777777" w:rsidR="003A05CF" w:rsidRDefault="00000000">
      <w:pPr>
        <w:spacing w:before="40" w:after="60"/>
        <w:ind w:left="360"/>
        <w:jc w:val="both"/>
      </w:pPr>
      <w:r>
        <w:t xml:space="preserve">G.  </w:t>
      </w:r>
      <w:r>
        <w:rPr>
          <w:b/>
          <w:bCs/>
        </w:rPr>
        <w:t>Protected Health Information</w:t>
      </w:r>
      <w:r>
        <w:t xml:space="preserve"> – As defined under the HIPAA Privacy Rule, “Any information, including genetic information, whether oral or recorded in any form or medium related to the past, present or future physical or mental health or condition of an individual/patient; the provision of health care to an individual/patient; or the past, present or future payment for the provision of health care to an individual/patient </w:t>
      </w:r>
      <w:r>
        <w:rPr>
          <w:vertAlign w:val="superscript"/>
        </w:rPr>
        <w:t>12</w:t>
      </w:r>
      <w:r>
        <w:t>.”</w:t>
      </w:r>
    </w:p>
    <w:p w14:paraId="763208FB" w14:textId="77777777" w:rsidR="003A05CF" w:rsidRDefault="00000000">
      <w:pPr>
        <w:spacing w:before="40" w:after="60"/>
        <w:ind w:left="360"/>
        <w:jc w:val="both"/>
      </w:pPr>
      <w:r>
        <w:t xml:space="preserve">H.  </w:t>
      </w:r>
      <w:r>
        <w:rPr>
          <w:b/>
          <w:bCs/>
        </w:rPr>
        <w:t>Minimum Necessary</w:t>
      </w:r>
      <w:r>
        <w:t xml:space="preserve"> – The least amount of PHI required to accomplish a disclosure request, as documented in the HIPAA Minimum Necessary Standard </w:t>
      </w:r>
      <w:r>
        <w:rPr>
          <w:vertAlign w:val="superscript"/>
        </w:rPr>
        <w:t>13</w:t>
      </w:r>
      <w:r>
        <w:t>.</w:t>
      </w:r>
    </w:p>
    <w:p w14:paraId="788F884E" w14:textId="77777777" w:rsidR="003A05CF" w:rsidRDefault="00000000">
      <w:pPr>
        <w:spacing w:before="40" w:after="60"/>
        <w:ind w:left="360"/>
        <w:jc w:val="both"/>
      </w:pPr>
      <w:r>
        <w:t xml:space="preserve">I.   </w:t>
      </w:r>
      <w:r>
        <w:rPr>
          <w:b/>
          <w:bCs/>
        </w:rPr>
        <w:t>Personal Information</w:t>
      </w:r>
      <w:r>
        <w:t xml:space="preserve"> – “Under the Indiana Security Breach Reporting Law, Personal Information is </w:t>
      </w:r>
      <w:r>
        <w:rPr>
          <w:vertAlign w:val="superscript"/>
        </w:rPr>
        <w:t>1, 3</w:t>
      </w:r>
      <w:r>
        <w:t>:</w:t>
      </w:r>
    </w:p>
    <w:p w14:paraId="356D1398" w14:textId="77777777" w:rsidR="003A05CF" w:rsidRDefault="00000000">
      <w:pPr>
        <w:spacing w:before="40" w:after="60"/>
        <w:ind w:left="720"/>
        <w:jc w:val="both"/>
      </w:pPr>
      <w:r>
        <w:rPr>
          <w:i/>
          <w:iCs/>
        </w:rPr>
        <w:t>a.  Unencrypted Social Security Number(s)</w:t>
      </w:r>
    </w:p>
    <w:p w14:paraId="3495806B" w14:textId="77777777" w:rsidR="003A05CF" w:rsidRDefault="00000000">
      <w:pPr>
        <w:spacing w:before="40" w:after="60"/>
        <w:ind w:left="720"/>
        <w:jc w:val="both"/>
      </w:pPr>
      <w:r>
        <w:rPr>
          <w:i/>
          <w:iCs/>
        </w:rPr>
        <w:t>b.  A patient’s first and last name and any one or more of the following unencrypted data points:</w:t>
      </w:r>
    </w:p>
    <w:p w14:paraId="666C464F" w14:textId="77777777" w:rsidR="003A05CF" w:rsidRDefault="00000000">
      <w:pPr>
        <w:spacing w:before="40" w:after="60"/>
        <w:ind w:left="1080"/>
        <w:jc w:val="both"/>
      </w:pPr>
      <w:proofErr w:type="spellStart"/>
      <w:r>
        <w:rPr>
          <w:i/>
          <w:iCs/>
        </w:rPr>
        <w:t>i</w:t>
      </w:r>
      <w:proofErr w:type="spellEnd"/>
      <w:r>
        <w:rPr>
          <w:i/>
          <w:iCs/>
        </w:rPr>
        <w:t xml:space="preserve">.   driver’s license </w:t>
      </w:r>
      <w:proofErr w:type="gramStart"/>
      <w:r>
        <w:rPr>
          <w:i/>
          <w:iCs/>
        </w:rPr>
        <w:t>number;</w:t>
      </w:r>
      <w:proofErr w:type="gramEnd"/>
    </w:p>
    <w:p w14:paraId="62D242CD" w14:textId="77777777" w:rsidR="003A05CF" w:rsidRDefault="00000000">
      <w:pPr>
        <w:spacing w:before="40" w:after="60"/>
        <w:ind w:left="1080"/>
        <w:jc w:val="both"/>
      </w:pPr>
      <w:r>
        <w:rPr>
          <w:i/>
          <w:iCs/>
        </w:rPr>
        <w:t xml:space="preserve">ii.  state identification card </w:t>
      </w:r>
      <w:proofErr w:type="gramStart"/>
      <w:r>
        <w:rPr>
          <w:i/>
          <w:iCs/>
        </w:rPr>
        <w:t>number;</w:t>
      </w:r>
      <w:proofErr w:type="gramEnd"/>
    </w:p>
    <w:p w14:paraId="3759A736" w14:textId="77777777" w:rsidR="003A05CF" w:rsidRDefault="00000000">
      <w:pPr>
        <w:spacing w:before="40" w:after="60"/>
        <w:ind w:left="1080"/>
        <w:jc w:val="both"/>
      </w:pPr>
      <w:r>
        <w:rPr>
          <w:i/>
          <w:iCs/>
        </w:rPr>
        <w:t xml:space="preserve">iii. credit or debit card </w:t>
      </w:r>
      <w:proofErr w:type="gramStart"/>
      <w:r>
        <w:rPr>
          <w:i/>
          <w:iCs/>
        </w:rPr>
        <w:t>number;</w:t>
      </w:r>
      <w:proofErr w:type="gramEnd"/>
    </w:p>
    <w:p w14:paraId="05709C4F" w14:textId="77777777" w:rsidR="003A05CF" w:rsidRDefault="00000000">
      <w:pPr>
        <w:spacing w:before="40" w:after="60"/>
        <w:ind w:left="1080"/>
        <w:jc w:val="both"/>
      </w:pPr>
      <w:r>
        <w:rPr>
          <w:i/>
          <w:iCs/>
        </w:rPr>
        <w:t>iv.  a credit card, debit card, or bank account number combined with a security or access codes allowing access to the account.”</w:t>
      </w:r>
    </w:p>
    <w:p w14:paraId="4C29466F" w14:textId="77777777" w:rsidR="003A05CF" w:rsidRDefault="00000000">
      <w:pPr>
        <w:spacing w:before="40" w:after="60"/>
        <w:ind w:left="360"/>
        <w:jc w:val="both"/>
      </w:pPr>
      <w:r>
        <w:t xml:space="preserve">J.  </w:t>
      </w:r>
      <w:r>
        <w:rPr>
          <w:b/>
          <w:bCs/>
        </w:rPr>
        <w:t>Ransomware</w:t>
      </w:r>
      <w:r>
        <w:t xml:space="preserve"> – malicious software used to encrypt a target’s systems/data which then can only be decrypted in exchange for financial payment</w:t>
      </w:r>
    </w:p>
    <w:p w14:paraId="667FF1F4" w14:textId="77777777" w:rsidR="003A05CF" w:rsidRDefault="00000000">
      <w:pPr>
        <w:spacing w:before="40" w:after="60"/>
        <w:ind w:left="360"/>
        <w:jc w:val="both"/>
      </w:pPr>
      <w:r>
        <w:t xml:space="preserve">K.  </w:t>
      </w:r>
      <w:r>
        <w:rPr>
          <w:b/>
          <w:bCs/>
        </w:rPr>
        <w:t>Unauthorized Access</w:t>
      </w:r>
      <w:r>
        <w:t xml:space="preserve"> – any access, use or disclosure that violates [Hospital Name Redacted]’s Cybersecurity Governance Policy and Procedures</w:t>
      </w:r>
    </w:p>
    <w:p w14:paraId="5572117B" w14:textId="77777777" w:rsidR="003A05CF" w:rsidRDefault="00000000">
      <w:pPr>
        <w:spacing w:before="40" w:after="60"/>
        <w:ind w:left="360"/>
        <w:jc w:val="both"/>
      </w:pPr>
      <w:r>
        <w:t xml:space="preserve">L.  </w:t>
      </w:r>
      <w:r>
        <w:rPr>
          <w:b/>
          <w:bCs/>
        </w:rPr>
        <w:t>Security Incident</w:t>
      </w:r>
      <w:r>
        <w:t xml:space="preserve"> – a series of related events that lead to an unauthorized access or disclosure of PHI</w:t>
      </w:r>
    </w:p>
    <w:p w14:paraId="14156E7B" w14:textId="77777777" w:rsidR="003A05CF" w:rsidRDefault="00000000">
      <w:r>
        <w:br w:type="page"/>
      </w:r>
    </w:p>
    <w:p w14:paraId="153C3383" w14:textId="77777777" w:rsidR="003A05CF" w:rsidRDefault="00000000">
      <w:pPr>
        <w:pStyle w:val="Heading1"/>
      </w:pPr>
      <w:r>
        <w:lastRenderedPageBreak/>
        <w:t>IV.   ORGANIZATIONAL POLICY</w:t>
      </w:r>
    </w:p>
    <w:p w14:paraId="4190DF5D" w14:textId="77777777" w:rsidR="003A05CF" w:rsidRDefault="00000000">
      <w:pPr>
        <w:pStyle w:val="Heading2"/>
      </w:pPr>
      <w:r>
        <w:t>A.  RANSOMWARE RISK MANAGEMENT PRINCIPLES</w:t>
      </w:r>
    </w:p>
    <w:p w14:paraId="6DD5C428" w14:textId="77777777" w:rsidR="003A05CF" w:rsidRDefault="00000000">
      <w:pPr>
        <w:spacing w:before="40" w:after="60"/>
        <w:ind w:left="360"/>
        <w:jc w:val="both"/>
      </w:pPr>
      <w:r>
        <w:t>a.  Risk Quantification</w:t>
      </w:r>
    </w:p>
    <w:p w14:paraId="3CD31669" w14:textId="77777777" w:rsidR="003A05CF" w:rsidRDefault="00000000">
      <w:pPr>
        <w:spacing w:before="40" w:after="60"/>
        <w:ind w:left="720"/>
        <w:jc w:val="both"/>
      </w:pPr>
      <w:proofErr w:type="spellStart"/>
      <w:r>
        <w:t>i</w:t>
      </w:r>
      <w:proofErr w:type="spellEnd"/>
      <w:r>
        <w:t xml:space="preserve">.  [Hospital Name Redacted] Risk and Compliance Leadership must consider the following when conducting its annual ransomware risk assessment </w:t>
      </w:r>
      <w:r>
        <w:rPr>
          <w:vertAlign w:val="superscript"/>
        </w:rPr>
        <w:t>2, 10</w:t>
      </w:r>
      <w:r>
        <w:t>:</w:t>
      </w:r>
    </w:p>
    <w:p w14:paraId="090F98EF" w14:textId="77777777" w:rsidR="003A05CF" w:rsidRDefault="00000000">
      <w:pPr>
        <w:spacing w:before="40" w:after="60"/>
        <w:ind w:left="1080"/>
        <w:jc w:val="both"/>
      </w:pPr>
      <w:r>
        <w:t>a.  Attack surface inventory</w:t>
      </w:r>
    </w:p>
    <w:p w14:paraId="366AB3AF" w14:textId="77777777" w:rsidR="003A05CF" w:rsidRDefault="00000000">
      <w:pPr>
        <w:spacing w:before="40" w:after="60"/>
        <w:ind w:left="1440"/>
        <w:jc w:val="both"/>
      </w:pPr>
      <w:proofErr w:type="spellStart"/>
      <w:r>
        <w:t>i</w:t>
      </w:r>
      <w:proofErr w:type="spellEnd"/>
      <w:r>
        <w:t>.  [Hospital Name Redacted] physical and digital assets, employees, IT/Data systems, network(s), and (external) service providers or vendors</w:t>
      </w:r>
    </w:p>
    <w:p w14:paraId="367C1685" w14:textId="77777777" w:rsidR="003A05CF" w:rsidRDefault="00000000">
      <w:pPr>
        <w:spacing w:before="40" w:after="60"/>
        <w:ind w:left="1080"/>
        <w:jc w:val="both"/>
      </w:pPr>
      <w:r>
        <w:t>b.  Likelihood of a materialized threat to Confidentiality, Integrity, and Availability of PHI</w:t>
      </w:r>
    </w:p>
    <w:p w14:paraId="5178ACE7" w14:textId="77777777" w:rsidR="003A05CF" w:rsidRDefault="00000000">
      <w:pPr>
        <w:spacing w:before="40" w:after="60"/>
        <w:ind w:left="1080"/>
        <w:jc w:val="both"/>
      </w:pPr>
      <w:r>
        <w:t>c.  Identification, documentation and analysis of [Hospital Name Redacted] vulnerabilities</w:t>
      </w:r>
    </w:p>
    <w:p w14:paraId="1D8E09CA" w14:textId="77777777" w:rsidR="003A05CF" w:rsidRDefault="00000000">
      <w:pPr>
        <w:spacing w:before="40" w:after="60"/>
        <w:ind w:left="1080"/>
        <w:jc w:val="both"/>
      </w:pPr>
      <w:r>
        <w:t>d.  Determination of loss/impact due to ransomware infection should vulnerabilities be exploited</w:t>
      </w:r>
    </w:p>
    <w:p w14:paraId="6D1A4520" w14:textId="77777777" w:rsidR="003A05CF" w:rsidRDefault="00000000">
      <w:pPr>
        <w:spacing w:before="40" w:after="60"/>
        <w:ind w:left="360"/>
        <w:jc w:val="both"/>
      </w:pPr>
      <w:r>
        <w:t>b.  Risk Mitigation</w:t>
      </w:r>
    </w:p>
    <w:p w14:paraId="23DAC60D" w14:textId="77777777" w:rsidR="003A05CF" w:rsidRDefault="00000000">
      <w:pPr>
        <w:spacing w:before="40" w:after="60"/>
        <w:ind w:left="720"/>
        <w:jc w:val="both"/>
      </w:pPr>
      <w:proofErr w:type="spellStart"/>
      <w:r>
        <w:t>i</w:t>
      </w:r>
      <w:proofErr w:type="spellEnd"/>
      <w:r>
        <w:t xml:space="preserve">.  Risk transference will be a key element of [Hospital Name Redacted]’s ransomware risk mitigation strategy via the purchase of first-party and third-party </w:t>
      </w:r>
      <w:r>
        <w:rPr>
          <w:vertAlign w:val="superscript"/>
        </w:rPr>
        <w:t>22</w:t>
      </w:r>
      <w:r>
        <w:t xml:space="preserve"> cyber insurance coverage</w:t>
      </w:r>
    </w:p>
    <w:p w14:paraId="1AECAA14" w14:textId="77777777" w:rsidR="003A05CF" w:rsidRDefault="00000000">
      <w:pPr>
        <w:spacing w:before="40" w:after="60"/>
        <w:ind w:left="720"/>
        <w:jc w:val="both"/>
      </w:pPr>
      <w:r>
        <w:t>ii.  Insurance policy premiums will be evaluated for comprehensive coverage for privacy liability</w:t>
      </w:r>
    </w:p>
    <w:p w14:paraId="04459471" w14:textId="77777777" w:rsidR="003A05CF" w:rsidRDefault="00000000">
      <w:pPr>
        <w:spacing w:before="40" w:after="60"/>
        <w:ind w:left="360"/>
        <w:jc w:val="both"/>
      </w:pPr>
      <w:r>
        <w:t>c.  Third-Party Risk Management</w:t>
      </w:r>
    </w:p>
    <w:p w14:paraId="7C5C57FD" w14:textId="77777777" w:rsidR="003A05CF" w:rsidRDefault="00000000">
      <w:pPr>
        <w:spacing w:before="40" w:after="60"/>
        <w:ind w:left="720"/>
        <w:jc w:val="both"/>
      </w:pPr>
      <w:proofErr w:type="spellStart"/>
      <w:r>
        <w:t>i</w:t>
      </w:r>
      <w:proofErr w:type="spellEnd"/>
      <w:r>
        <w:t>.  To manage risk of ransomware infections stemming from the supply chain/3</w:t>
      </w:r>
      <w:r>
        <w:rPr>
          <w:vertAlign w:val="superscript"/>
        </w:rPr>
        <w:t>rd</w:t>
      </w:r>
      <w:r>
        <w:t xml:space="preserve"> party service providers, a Vendor Privilege Access Management solution </w:t>
      </w:r>
      <w:r>
        <w:rPr>
          <w:vertAlign w:val="superscript"/>
        </w:rPr>
        <w:t>20</w:t>
      </w:r>
      <w:r>
        <w:t xml:space="preserve"> will be deployed along with a Zero Trust framework.</w:t>
      </w:r>
    </w:p>
    <w:p w14:paraId="7DA873CD" w14:textId="77777777" w:rsidR="003A05CF" w:rsidRDefault="00000000">
      <w:pPr>
        <w:pStyle w:val="Heading2"/>
      </w:pPr>
      <w:r>
        <w:t>B.  IT GOVERNANCE: RULES AND PROCEDURES</w:t>
      </w:r>
    </w:p>
    <w:p w14:paraId="426F7915" w14:textId="77777777" w:rsidR="003A05CF" w:rsidRDefault="00000000">
      <w:pPr>
        <w:spacing w:before="40" w:after="60"/>
        <w:ind w:left="360"/>
        <w:jc w:val="both"/>
      </w:pPr>
      <w:r>
        <w:t>a.  Network Access</w:t>
      </w:r>
    </w:p>
    <w:p w14:paraId="4984ECFA" w14:textId="77777777" w:rsidR="003A05CF" w:rsidRDefault="00000000">
      <w:pPr>
        <w:spacing w:before="40" w:after="60"/>
        <w:ind w:left="720"/>
        <w:jc w:val="both"/>
      </w:pPr>
      <w:proofErr w:type="spellStart"/>
      <w:r>
        <w:t>i</w:t>
      </w:r>
      <w:proofErr w:type="spellEnd"/>
      <w:r>
        <w:t>.  Employee accounts will be created according to the rule of least privilege; only those functions necessary to fulfill role responsibilities are permitted</w:t>
      </w:r>
    </w:p>
    <w:p w14:paraId="0B83FE34" w14:textId="77777777" w:rsidR="003A05CF" w:rsidRDefault="00000000">
      <w:pPr>
        <w:spacing w:before="40" w:after="60"/>
        <w:ind w:left="720"/>
        <w:jc w:val="both"/>
      </w:pPr>
      <w:r>
        <w:t>ii.  Password sharing is prohibited.</w:t>
      </w:r>
    </w:p>
    <w:p w14:paraId="61BBBA06" w14:textId="77777777" w:rsidR="003A05CF" w:rsidRDefault="00000000">
      <w:pPr>
        <w:spacing w:before="40" w:after="60"/>
        <w:ind w:left="720"/>
        <w:jc w:val="both"/>
      </w:pPr>
      <w:r>
        <w:t>iii.  Bring Your Own Device (BYOD) is prohibited in the interest of attack surface management.</w:t>
      </w:r>
    </w:p>
    <w:p w14:paraId="79DC6DAA" w14:textId="77777777" w:rsidR="003A05CF" w:rsidRDefault="00000000">
      <w:pPr>
        <w:spacing w:before="40" w:after="60"/>
        <w:ind w:left="360"/>
        <w:jc w:val="both"/>
      </w:pPr>
      <w:r>
        <w:t>b.  Email Acceptable Use</w:t>
      </w:r>
    </w:p>
    <w:p w14:paraId="18680BC5" w14:textId="77777777" w:rsidR="003A05CF" w:rsidRDefault="00000000">
      <w:pPr>
        <w:spacing w:before="40" w:after="60"/>
        <w:ind w:left="720"/>
        <w:jc w:val="both"/>
      </w:pPr>
      <w:proofErr w:type="spellStart"/>
      <w:r>
        <w:t>i</w:t>
      </w:r>
      <w:proofErr w:type="spellEnd"/>
      <w:r>
        <w:t>.  Email is the primary method of internal communication in the hospital and is therefore the primary attack vector for phishing-related ransomware attacks. It is important that all employees understand how to protect patient privacy through use of extreme caution; failing to protect confidential/patient information sent via email can violate HIPAA, the HIPAA Security Rule or Indiana State Law</w:t>
      </w:r>
    </w:p>
    <w:p w14:paraId="6A984587" w14:textId="77777777" w:rsidR="003A05CF" w:rsidRDefault="00000000">
      <w:pPr>
        <w:spacing w:before="40" w:after="60"/>
        <w:ind w:left="720"/>
        <w:jc w:val="both"/>
      </w:pPr>
      <w:r>
        <w:t>ii.  Personal use of [Hospital Name Redacted] email is prohibited. Employees should have no expectation of privacy when using [Hospital Name Redacted] email.</w:t>
      </w:r>
    </w:p>
    <w:p w14:paraId="6EB03863" w14:textId="77777777" w:rsidR="003A05CF" w:rsidRDefault="00000000">
      <w:pPr>
        <w:spacing w:before="40" w:after="60"/>
        <w:ind w:left="720"/>
        <w:jc w:val="both"/>
      </w:pPr>
      <w:r>
        <w:t>iii.  Email sent within the [Hospital Name Redacted] network is secure; however, PHI and PII should not be sent whenever possible</w:t>
      </w:r>
    </w:p>
    <w:p w14:paraId="797020D4" w14:textId="77777777" w:rsidR="003A05CF" w:rsidRDefault="00000000">
      <w:pPr>
        <w:spacing w:before="40" w:after="60"/>
        <w:ind w:left="1080"/>
        <w:jc w:val="both"/>
      </w:pPr>
      <w:r>
        <w:t xml:space="preserve">1.  If required, only the </w:t>
      </w:r>
      <w:r>
        <w:rPr>
          <w:b/>
          <w:bCs/>
        </w:rPr>
        <w:t>minimum</w:t>
      </w:r>
      <w:r>
        <w:t xml:space="preserve"> PII or PHI necessary should be sent, per the HIPAA Minimum Necessary Standard </w:t>
      </w:r>
      <w:r>
        <w:rPr>
          <w:vertAlign w:val="superscript"/>
        </w:rPr>
        <w:t>13</w:t>
      </w:r>
      <w:r>
        <w:t>.</w:t>
      </w:r>
    </w:p>
    <w:p w14:paraId="5DA85063" w14:textId="77777777" w:rsidR="003A05CF" w:rsidRDefault="00000000">
      <w:pPr>
        <w:spacing w:before="40" w:after="60"/>
        <w:ind w:left="360"/>
        <w:jc w:val="both"/>
      </w:pPr>
      <w:r>
        <w:t>c.  Internal Auditing</w:t>
      </w:r>
    </w:p>
    <w:p w14:paraId="1D20CB0C" w14:textId="77777777" w:rsidR="003A05CF" w:rsidRDefault="00000000">
      <w:pPr>
        <w:spacing w:before="40" w:after="60"/>
        <w:ind w:left="720"/>
        <w:jc w:val="both"/>
      </w:pPr>
      <w:proofErr w:type="spellStart"/>
      <w:r>
        <w:t>i</w:t>
      </w:r>
      <w:proofErr w:type="spellEnd"/>
      <w:r>
        <w:t>.  All [Hospital Name Redacted] computers, devices, networks, servers and Data systems are subject to random internal audit with or without notice to ensure compliance with this policy</w:t>
      </w:r>
    </w:p>
    <w:p w14:paraId="0E1A401D" w14:textId="77777777" w:rsidR="003A05CF" w:rsidRDefault="00000000">
      <w:pPr>
        <w:spacing w:before="40" w:after="60"/>
        <w:ind w:left="1080"/>
        <w:jc w:val="both"/>
      </w:pPr>
      <w:r>
        <w:t>1.  Violations include unauthorized software downloads, outdated software, intentionally circumventing security controls, unauthorized access, internally distributing chain mail and other inappropriate non-work-related content, and using company resources for personal use</w:t>
      </w:r>
    </w:p>
    <w:p w14:paraId="201A4738" w14:textId="77777777" w:rsidR="003A05CF" w:rsidRDefault="00000000">
      <w:pPr>
        <w:spacing w:before="40" w:after="60"/>
        <w:ind w:left="1080"/>
        <w:jc w:val="both"/>
      </w:pPr>
      <w:r>
        <w:t>2.  [Hospital Name Redacted] maintains SIEM logs of failed access attempts and other endpoint security risks for auditing purposes.</w:t>
      </w:r>
    </w:p>
    <w:p w14:paraId="2B2AE90A" w14:textId="77777777" w:rsidR="003A05CF" w:rsidRDefault="00000000">
      <w:pPr>
        <w:pStyle w:val="Heading2"/>
      </w:pPr>
      <w:r>
        <w:t>C.  DATA IDENTIFICATION &amp; CLASSIFICATION</w:t>
      </w:r>
    </w:p>
    <w:p w14:paraId="283AF93B" w14:textId="77777777" w:rsidR="003A05CF" w:rsidRDefault="00000000">
      <w:pPr>
        <w:spacing w:before="40" w:after="60"/>
        <w:ind w:left="360"/>
        <w:jc w:val="both"/>
      </w:pPr>
      <w:r>
        <w:t>a.  All [Hospital Name Redacted] systems and technology are intended for business use and to fulfill patient care. This includes, but is not limited to:</w:t>
      </w:r>
    </w:p>
    <w:p w14:paraId="797802AE" w14:textId="77777777" w:rsidR="003A05CF" w:rsidRDefault="00000000">
      <w:pPr>
        <w:spacing w:before="40" w:after="60"/>
        <w:ind w:left="720"/>
        <w:jc w:val="both"/>
      </w:pPr>
      <w:proofErr w:type="spellStart"/>
      <w:r>
        <w:t>i</w:t>
      </w:r>
      <w:proofErr w:type="spellEnd"/>
      <w:r>
        <w:t>.  Desktops, laptops, email, data servers, firewall switches, networks, software, operating systems, phones, routers, and point-of-care patient monitoring or diagnostic equipment.</w:t>
      </w:r>
    </w:p>
    <w:p w14:paraId="0C0BBA89" w14:textId="77777777" w:rsidR="003A05CF" w:rsidRDefault="00000000">
      <w:r>
        <w:lastRenderedPageBreak/>
        <w:br w:type="page"/>
      </w:r>
    </w:p>
    <w:p w14:paraId="38FFCDD8" w14:textId="77777777" w:rsidR="003A05CF" w:rsidRDefault="00000000">
      <w:pPr>
        <w:spacing w:before="40" w:after="60"/>
        <w:ind w:left="360"/>
        <w:jc w:val="both"/>
      </w:pPr>
      <w:r>
        <w:lastRenderedPageBreak/>
        <w:t>b.  All data will be classified based on sensitivity and impact to [Hospital Name Redacted] if disclosed without authorization; classification will determine what security controls are required for safeguarding against ransomware.</w:t>
      </w:r>
    </w:p>
    <w:p w14:paraId="4888BA86" w14:textId="77777777" w:rsidR="003A05CF" w:rsidRDefault="00000000">
      <w:pPr>
        <w:spacing w:before="40" w:after="60"/>
        <w:ind w:left="360"/>
        <w:jc w:val="both"/>
      </w:pPr>
      <w:r>
        <w:t>c.  Data Encryption at Rest and In Transit</w:t>
      </w:r>
    </w:p>
    <w:p w14:paraId="40688577" w14:textId="77777777" w:rsidR="003A05CF" w:rsidRDefault="00000000">
      <w:pPr>
        <w:spacing w:before="40" w:after="60"/>
        <w:ind w:left="720"/>
        <w:jc w:val="both"/>
      </w:pPr>
      <w:proofErr w:type="spellStart"/>
      <w:r>
        <w:t>i</w:t>
      </w:r>
      <w:proofErr w:type="spellEnd"/>
      <w:r>
        <w:t xml:space="preserve">.  Traditional email has severe security limitations as senders cannot guarantee privacy outside of the [Hospital Name Redacted] network; the preferred method of internal communication to mitigate risk of ransomware is Epic Secure Chat </w:t>
      </w:r>
      <w:r>
        <w:rPr>
          <w:vertAlign w:val="superscript"/>
        </w:rPr>
        <w:t>19</w:t>
      </w:r>
      <w:r>
        <w:t xml:space="preserve">. Communications with patients must take place in the MyChart EHR as per recommendation by the HITECH Act </w:t>
      </w:r>
      <w:r>
        <w:rPr>
          <w:vertAlign w:val="superscript"/>
        </w:rPr>
        <w:t>11</w:t>
      </w:r>
      <w:r>
        <w:t>.</w:t>
      </w:r>
    </w:p>
    <w:p w14:paraId="04D4F775" w14:textId="77777777" w:rsidR="003A05CF" w:rsidRDefault="00000000">
      <w:pPr>
        <w:spacing w:before="40" w:after="60"/>
        <w:ind w:left="720"/>
        <w:jc w:val="both"/>
      </w:pPr>
      <w:r>
        <w:t>ii.  The use of encryption when sending email is required to protect against ransomware by making it unreadable in transit.</w:t>
      </w:r>
    </w:p>
    <w:p w14:paraId="7925F315" w14:textId="77777777" w:rsidR="003A05CF" w:rsidRDefault="00000000">
      <w:pPr>
        <w:spacing w:before="40" w:after="60"/>
        <w:ind w:left="1080"/>
        <w:jc w:val="both"/>
      </w:pPr>
      <w:r>
        <w:t>1.  All incoming email attachments will be scanned for known malware/ransomware signatures.</w:t>
      </w:r>
    </w:p>
    <w:p w14:paraId="3FEB5395" w14:textId="77777777" w:rsidR="003A05CF" w:rsidRDefault="00000000">
      <w:pPr>
        <w:spacing w:before="40" w:after="60"/>
        <w:ind w:left="720"/>
        <w:jc w:val="both"/>
      </w:pPr>
      <w:r>
        <w:t>iii.  All hospital Data Systems and dedicated infrastructure containing Confidential Data must apply disk-level, layered encryption for data at rest.</w:t>
      </w:r>
    </w:p>
    <w:p w14:paraId="41F244A2" w14:textId="77777777" w:rsidR="003A05CF" w:rsidRDefault="003A05CF">
      <w:pPr>
        <w:spacing w:before="120" w:after="12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4"/>
        <w:gridCol w:w="4032"/>
        <w:gridCol w:w="4320"/>
      </w:tblGrid>
      <w:tr w:rsidR="003A05CF" w14:paraId="2D640EBA" w14:textId="77777777">
        <w:tblPrEx>
          <w:tblCellMar>
            <w:top w:w="0" w:type="dxa"/>
            <w:bottom w:w="0" w:type="dxa"/>
          </w:tblCellMar>
        </w:tblPrEx>
        <w:tc>
          <w:tcPr>
            <w:tcW w:w="1584" w:type="dxa"/>
            <w:tcBorders>
              <w:top w:val="single" w:sz="1" w:space="0" w:color="BBBBBB"/>
              <w:left w:val="single" w:sz="1" w:space="0" w:color="BBBBBB"/>
              <w:bottom w:val="single" w:sz="1" w:space="0" w:color="BBBBBB"/>
              <w:right w:val="single" w:sz="1" w:space="0" w:color="BBBBBB"/>
            </w:tcBorders>
            <w:shd w:val="clear" w:color="auto" w:fill="2D2D2D"/>
            <w:tcMar>
              <w:top w:w="80" w:type="dxa"/>
              <w:left w:w="100" w:type="dxa"/>
              <w:bottom w:w="80" w:type="dxa"/>
              <w:right w:w="100" w:type="dxa"/>
            </w:tcMar>
          </w:tcPr>
          <w:p w14:paraId="063FDBF6" w14:textId="77777777" w:rsidR="003A05CF" w:rsidRDefault="00000000">
            <w:r>
              <w:rPr>
                <w:b/>
                <w:bCs/>
                <w:color w:val="FFFFFF"/>
              </w:rPr>
              <w:t>Class</w:t>
            </w:r>
          </w:p>
        </w:tc>
        <w:tc>
          <w:tcPr>
            <w:tcW w:w="4032" w:type="dxa"/>
            <w:tcBorders>
              <w:top w:val="single" w:sz="1" w:space="0" w:color="BBBBBB"/>
              <w:left w:val="single" w:sz="1" w:space="0" w:color="BBBBBB"/>
              <w:bottom w:val="single" w:sz="1" w:space="0" w:color="BBBBBB"/>
              <w:right w:val="single" w:sz="1" w:space="0" w:color="BBBBBB"/>
            </w:tcBorders>
            <w:shd w:val="clear" w:color="auto" w:fill="2D2D2D"/>
            <w:tcMar>
              <w:top w:w="80" w:type="dxa"/>
              <w:left w:w="100" w:type="dxa"/>
              <w:bottom w:w="80" w:type="dxa"/>
              <w:right w:w="100" w:type="dxa"/>
            </w:tcMar>
          </w:tcPr>
          <w:p w14:paraId="5AE62F6D" w14:textId="77777777" w:rsidR="003A05CF" w:rsidRDefault="00000000">
            <w:r>
              <w:rPr>
                <w:b/>
                <w:bCs/>
                <w:color w:val="FFFFFF"/>
              </w:rPr>
              <w:t>Definition</w:t>
            </w:r>
          </w:p>
        </w:tc>
        <w:tc>
          <w:tcPr>
            <w:tcW w:w="4320" w:type="dxa"/>
            <w:tcBorders>
              <w:top w:val="single" w:sz="1" w:space="0" w:color="BBBBBB"/>
              <w:left w:val="single" w:sz="1" w:space="0" w:color="BBBBBB"/>
              <w:bottom w:val="single" w:sz="1" w:space="0" w:color="BBBBBB"/>
              <w:right w:val="single" w:sz="1" w:space="0" w:color="BBBBBB"/>
            </w:tcBorders>
            <w:shd w:val="clear" w:color="auto" w:fill="2D2D2D"/>
            <w:tcMar>
              <w:top w:w="80" w:type="dxa"/>
              <w:left w:w="100" w:type="dxa"/>
              <w:bottom w:w="80" w:type="dxa"/>
              <w:right w:w="100" w:type="dxa"/>
            </w:tcMar>
          </w:tcPr>
          <w:p w14:paraId="4BB6583E" w14:textId="77777777" w:rsidR="003A05CF" w:rsidRDefault="00000000">
            <w:r>
              <w:rPr>
                <w:b/>
                <w:bCs/>
                <w:color w:val="FFFFFF"/>
              </w:rPr>
              <w:t>Examples &amp; Systems</w:t>
            </w:r>
          </w:p>
        </w:tc>
      </w:tr>
      <w:tr w:rsidR="003A05CF" w14:paraId="3242A46A" w14:textId="77777777">
        <w:tblPrEx>
          <w:tblCellMar>
            <w:top w:w="0" w:type="dxa"/>
            <w:bottom w:w="0" w:type="dxa"/>
          </w:tblCellMar>
        </w:tblPrEx>
        <w:tc>
          <w:tcPr>
            <w:tcW w:w="1584"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7295C4FE" w14:textId="77777777" w:rsidR="003A05CF" w:rsidRDefault="00000000">
            <w:r>
              <w:t>Internal*</w:t>
            </w:r>
          </w:p>
        </w:tc>
        <w:tc>
          <w:tcPr>
            <w:tcW w:w="403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76B332CA" w14:textId="77777777" w:rsidR="003A05CF" w:rsidRDefault="00000000">
            <w:r>
              <w:t>Data whose loss, corruption or unauthorized disclosure is of importance inside [Hospital Name Redacted] but would not result in tangible financial or legal loss if disclosed</w:t>
            </w:r>
          </w:p>
        </w:tc>
        <w:tc>
          <w:tcPr>
            <w:tcW w:w="432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53B06C96" w14:textId="77777777" w:rsidR="003A05CF" w:rsidRDefault="00000000">
            <w:r>
              <w:t>Internal corporate policies, intranet content, process documentation and guidelines, intranet, shared cloud drive accounts, data servers</w:t>
            </w:r>
          </w:p>
        </w:tc>
      </w:tr>
      <w:tr w:rsidR="003A05CF" w14:paraId="0E3FCDFD" w14:textId="77777777">
        <w:tblPrEx>
          <w:tblCellMar>
            <w:top w:w="0" w:type="dxa"/>
            <w:bottom w:w="0" w:type="dxa"/>
          </w:tblCellMar>
        </w:tblPrEx>
        <w:tc>
          <w:tcPr>
            <w:tcW w:w="1584"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1AA3BE4" w14:textId="77777777" w:rsidR="003A05CF" w:rsidRDefault="00000000">
            <w:r>
              <w:t>Public</w:t>
            </w:r>
          </w:p>
        </w:tc>
        <w:tc>
          <w:tcPr>
            <w:tcW w:w="4032"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AC87B4F" w14:textId="77777777" w:rsidR="003A05CF" w:rsidRDefault="00000000">
            <w:r>
              <w:t>Data which poses no risk if disclosed</w:t>
            </w:r>
          </w:p>
        </w:tc>
        <w:tc>
          <w:tcPr>
            <w:tcW w:w="432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82F6B9A" w14:textId="77777777" w:rsidR="003A05CF" w:rsidRDefault="00000000">
            <w:r>
              <w:t>Published articles, published job listings, marketing material, annual reports</w:t>
            </w:r>
          </w:p>
        </w:tc>
      </w:tr>
      <w:tr w:rsidR="003A05CF" w14:paraId="2D7CD3B3" w14:textId="77777777">
        <w:tblPrEx>
          <w:tblCellMar>
            <w:top w:w="0" w:type="dxa"/>
            <w:bottom w:w="0" w:type="dxa"/>
          </w:tblCellMar>
        </w:tblPrEx>
        <w:tc>
          <w:tcPr>
            <w:tcW w:w="1584"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40CE0A9F" w14:textId="77777777" w:rsidR="003A05CF" w:rsidRDefault="00000000">
            <w:r>
              <w:t>Confidential</w:t>
            </w:r>
          </w:p>
        </w:tc>
        <w:tc>
          <w:tcPr>
            <w:tcW w:w="403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3B7A59F1" w14:textId="77777777" w:rsidR="003A05CF" w:rsidRDefault="00000000">
            <w:r>
              <w:t>Data whose loss, corruption or unauthorized disclosure would seriously harm [Hospital Name Redacted]’s reputation and clinical operations, resulting in severe financial, reputational and legal loss and damage</w:t>
            </w:r>
          </w:p>
        </w:tc>
        <w:tc>
          <w:tcPr>
            <w:tcW w:w="432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5FD946C5" w14:textId="77777777" w:rsidR="003A05CF" w:rsidRDefault="00000000">
            <w:r>
              <w:t>PHI, PII, financial and budget data, employee data, source code, infrastructure documentation, contractual agreements, point-of-care GUIs, infusion pumps, radiology imaging machines</w:t>
            </w:r>
          </w:p>
        </w:tc>
      </w:tr>
    </w:tbl>
    <w:p w14:paraId="28D25597" w14:textId="77777777" w:rsidR="003A05CF" w:rsidRDefault="00000000">
      <w:pPr>
        <w:spacing w:before="80" w:after="120"/>
      </w:pPr>
      <w:r>
        <w:rPr>
          <w:i/>
          <w:iCs/>
          <w:color w:val="555555"/>
          <w:sz w:val="17"/>
          <w:szCs w:val="17"/>
        </w:rPr>
        <w:t>*By default, all communication and data will be classified as Internal unless explicitly stated otherwise.</w:t>
      </w:r>
    </w:p>
    <w:p w14:paraId="282A5A59" w14:textId="77777777" w:rsidR="003A05CF" w:rsidRDefault="00000000">
      <w:pPr>
        <w:pStyle w:val="Heading2"/>
      </w:pPr>
      <w:r>
        <w:t>D.  THREAT DETECTION &amp; PROTECTION</w:t>
      </w:r>
    </w:p>
    <w:p w14:paraId="7BD8CFA9" w14:textId="77777777" w:rsidR="003A05CF" w:rsidRDefault="00000000">
      <w:pPr>
        <w:spacing w:before="40" w:after="60"/>
        <w:ind w:left="360"/>
        <w:jc w:val="both"/>
      </w:pPr>
      <w:r>
        <w:t>a.  Security Awareness Training</w:t>
      </w:r>
    </w:p>
    <w:p w14:paraId="47A38399" w14:textId="77777777" w:rsidR="003A05CF" w:rsidRDefault="00000000">
      <w:pPr>
        <w:spacing w:before="40" w:after="60"/>
        <w:ind w:left="720"/>
        <w:jc w:val="both"/>
      </w:pPr>
      <w:proofErr w:type="spellStart"/>
      <w:r>
        <w:t>i</w:t>
      </w:r>
      <w:proofErr w:type="spellEnd"/>
      <w:r>
        <w:t>.  Continuous education and awareness are critical in initial ransomware prevention. [Hospital Name Redacted] emphasizes phishing training simulations to ensure employees can recognize and avoid social engineering attempts. This preventive approach positions staff as the frontline defense against ransomware delivery and protecting patient and employee privacy.</w:t>
      </w:r>
    </w:p>
    <w:p w14:paraId="66FC7280" w14:textId="77777777" w:rsidR="003A05CF" w:rsidRDefault="00000000">
      <w:pPr>
        <w:spacing w:before="40" w:after="60"/>
        <w:ind w:left="720"/>
        <w:jc w:val="both"/>
      </w:pPr>
      <w:r>
        <w:t>ii.  Successful completion of the quarterly Security Awareness Training is required to maintain access to the [Hospital Name Redacted] network.</w:t>
      </w:r>
    </w:p>
    <w:p w14:paraId="7DC1843E" w14:textId="77777777" w:rsidR="003A05CF" w:rsidRDefault="00000000">
      <w:pPr>
        <w:spacing w:before="40" w:after="60"/>
        <w:ind w:left="360"/>
        <w:jc w:val="both"/>
      </w:pPr>
      <w:r>
        <w:t>b.  Technical Controls</w:t>
      </w:r>
    </w:p>
    <w:p w14:paraId="03FB465F" w14:textId="77777777" w:rsidR="003A05CF" w:rsidRDefault="00000000">
      <w:pPr>
        <w:spacing w:before="40" w:after="60"/>
        <w:ind w:left="720"/>
        <w:jc w:val="both"/>
      </w:pPr>
      <w:proofErr w:type="spellStart"/>
      <w:r>
        <w:t>i</w:t>
      </w:r>
      <w:proofErr w:type="spellEnd"/>
      <w:r>
        <w:t>.  Endpoint Protection</w:t>
      </w:r>
    </w:p>
    <w:p w14:paraId="59C76A20" w14:textId="77777777" w:rsidR="003A05CF" w:rsidRDefault="00000000">
      <w:pPr>
        <w:spacing w:before="40" w:after="60"/>
        <w:ind w:left="1080"/>
        <w:jc w:val="both"/>
      </w:pPr>
      <w:r>
        <w:t>1.  All [Hospital Name Redacted] computers, cloud environment instances, data servers, and EDR-compatible medical equipment must have a [Hospital Name Redacted]-approved EDR installed</w:t>
      </w:r>
    </w:p>
    <w:p w14:paraId="523F2FA1" w14:textId="77777777" w:rsidR="003A05CF" w:rsidRDefault="00000000">
      <w:pPr>
        <w:spacing w:before="40" w:after="60"/>
        <w:ind w:left="1440"/>
        <w:jc w:val="both"/>
      </w:pPr>
      <w:r>
        <w:t>a.  EDR must be kept up to date to defend against zero-day threats</w:t>
      </w:r>
    </w:p>
    <w:p w14:paraId="5D1323CE" w14:textId="77777777" w:rsidR="003A05CF" w:rsidRDefault="00000000">
      <w:pPr>
        <w:spacing w:before="40" w:after="60"/>
        <w:ind w:left="1440"/>
        <w:jc w:val="both"/>
      </w:pPr>
      <w:r>
        <w:t>b.  End User Behavioral Analytics must be toggled ON to detect ransom intrusion-related anomalies such as excessive login attempts or file downloads</w:t>
      </w:r>
    </w:p>
    <w:p w14:paraId="42517A64" w14:textId="77777777" w:rsidR="003A05CF" w:rsidRDefault="00000000">
      <w:pPr>
        <w:spacing w:before="40" w:after="60"/>
        <w:ind w:left="1080"/>
        <w:jc w:val="both"/>
      </w:pPr>
      <w:r>
        <w:t>2.  Desktops, laptops, and workstations will have time-based logoffs based on inactivity to help protect against insider threats from disgruntled employees.</w:t>
      </w:r>
    </w:p>
    <w:p w14:paraId="4AD11F07" w14:textId="77777777" w:rsidR="003A05CF" w:rsidRDefault="00000000">
      <w:pPr>
        <w:spacing w:before="40" w:after="60"/>
        <w:ind w:left="720"/>
        <w:jc w:val="both"/>
      </w:pPr>
      <w:r>
        <w:t>ii.  Network Segmentation</w:t>
      </w:r>
    </w:p>
    <w:p w14:paraId="53A01B12" w14:textId="77777777" w:rsidR="003A05CF" w:rsidRDefault="00000000">
      <w:pPr>
        <w:spacing w:before="40" w:after="60"/>
        <w:ind w:left="1080"/>
        <w:jc w:val="both"/>
      </w:pPr>
      <w:r>
        <w:lastRenderedPageBreak/>
        <w:t xml:space="preserve">1.  Network segmentation of mission-critical care processes and systems such as Pyxis </w:t>
      </w:r>
      <w:proofErr w:type="spellStart"/>
      <w:r>
        <w:t>MedStation</w:t>
      </w:r>
      <w:proofErr w:type="spellEnd"/>
      <w:r>
        <w:t xml:space="preserve"> </w:t>
      </w:r>
      <w:r>
        <w:rPr>
          <w:vertAlign w:val="superscript"/>
        </w:rPr>
        <w:t>15</w:t>
      </w:r>
      <w:r>
        <w:t xml:space="preserve">, MyChart EHR </w:t>
      </w:r>
      <w:r>
        <w:rPr>
          <w:vertAlign w:val="superscript"/>
        </w:rPr>
        <w:t>16</w:t>
      </w:r>
      <w:r>
        <w:t>, clinical support systems, and nurse call systems is enforced via VLAN firewall to limit malware or ransomware spread</w:t>
      </w:r>
    </w:p>
    <w:p w14:paraId="403B5EFA" w14:textId="77777777" w:rsidR="003A05CF" w:rsidRDefault="00000000">
      <w:pPr>
        <w:spacing w:before="40" w:after="60"/>
        <w:ind w:left="720"/>
        <w:jc w:val="both"/>
      </w:pPr>
      <w:r>
        <w:t>iii.  Identity Management, Authentication, and Access Control</w:t>
      </w:r>
    </w:p>
    <w:p w14:paraId="40B763B4" w14:textId="77777777" w:rsidR="003A05CF" w:rsidRDefault="00000000">
      <w:pPr>
        <w:spacing w:before="40" w:after="60"/>
        <w:ind w:left="1080"/>
        <w:jc w:val="both"/>
      </w:pPr>
      <w:r>
        <w:t>1.  Users must be authenticated with verified credentials.</w:t>
      </w:r>
    </w:p>
    <w:p w14:paraId="5678C3C9" w14:textId="77777777" w:rsidR="003A05CF" w:rsidRDefault="00000000">
      <w:pPr>
        <w:spacing w:before="40" w:after="60"/>
        <w:ind w:left="1080"/>
        <w:jc w:val="both"/>
      </w:pPr>
      <w:r>
        <w:t>2.  Multifactor authentication is required when accessing [Hospital Name Redacted] owned systems and assets both onsite and remotely</w:t>
      </w:r>
    </w:p>
    <w:p w14:paraId="71FBD63A" w14:textId="77777777" w:rsidR="003A05CF" w:rsidRDefault="00000000">
      <w:pPr>
        <w:spacing w:before="40" w:after="60"/>
        <w:ind w:left="1440"/>
        <w:jc w:val="both"/>
      </w:pPr>
      <w:r>
        <w:t>a.  VPN is required for remote access to the [Hospital Name Redacted] network</w:t>
      </w:r>
    </w:p>
    <w:p w14:paraId="65565199" w14:textId="77777777" w:rsidR="003A05CF" w:rsidRDefault="00000000">
      <w:pPr>
        <w:spacing w:before="40" w:after="60"/>
        <w:ind w:left="720"/>
        <w:jc w:val="both"/>
      </w:pPr>
      <w:r>
        <w:t>iv.  Intrusion Detection/Intrusion Protection Systems</w:t>
      </w:r>
    </w:p>
    <w:p w14:paraId="3B855564" w14:textId="77777777" w:rsidR="003A05CF" w:rsidRDefault="00000000">
      <w:pPr>
        <w:spacing w:before="40" w:after="60"/>
        <w:ind w:left="1080"/>
        <w:jc w:val="both"/>
      </w:pPr>
      <w:r>
        <w:t xml:space="preserve">1.  While it is [Hospital Name Redacted]’s policy to segment critical care systems/process traffic, [Hospital Name Redacted] will also use IDS to monitor VLAN traffic for ransomware </w:t>
      </w:r>
      <w:r>
        <w:rPr>
          <w:vertAlign w:val="superscript"/>
        </w:rPr>
        <w:t>25</w:t>
      </w:r>
    </w:p>
    <w:p w14:paraId="0529AC02" w14:textId="77777777" w:rsidR="003A05CF" w:rsidRDefault="00000000">
      <w:pPr>
        <w:spacing w:before="40" w:after="60"/>
        <w:ind w:left="1080"/>
        <w:jc w:val="both"/>
      </w:pPr>
      <w:r>
        <w:t>2.  IPS will also be integrated at the VLAN firewall level for detection and protection against ransom intrusion-related traffic anomalies such as sudden increases in outbound communication with known malicious domains</w:t>
      </w:r>
    </w:p>
    <w:p w14:paraId="2AB87190" w14:textId="77777777" w:rsidR="003A05CF" w:rsidRDefault="00000000">
      <w:pPr>
        <w:spacing w:before="40" w:after="60"/>
        <w:ind w:left="360"/>
        <w:jc w:val="both"/>
      </w:pPr>
      <w:r>
        <w:t>c.  Physical Security</w:t>
      </w:r>
    </w:p>
    <w:p w14:paraId="00E97AEE" w14:textId="77777777" w:rsidR="003A05CF" w:rsidRDefault="00000000">
      <w:pPr>
        <w:spacing w:before="40" w:after="60"/>
        <w:ind w:left="720"/>
        <w:jc w:val="both"/>
      </w:pPr>
      <w:proofErr w:type="spellStart"/>
      <w:r>
        <w:t>i</w:t>
      </w:r>
      <w:proofErr w:type="spellEnd"/>
      <w:r>
        <w:t>.  To deter threat of a physical ransom intrusion, hospital access outside of patient common/waiting areas requires an accompanying employee with provisioned badge access.</w:t>
      </w:r>
    </w:p>
    <w:p w14:paraId="181DB93B" w14:textId="77777777" w:rsidR="003A05CF" w:rsidRDefault="00000000">
      <w:pPr>
        <w:spacing w:before="40" w:after="60"/>
        <w:ind w:left="720"/>
        <w:jc w:val="both"/>
      </w:pPr>
      <w:r>
        <w:t>ii.  Hospital premises and perimeters are secured by 24/7 CCTV surveillance and onsite security guards</w:t>
      </w:r>
    </w:p>
    <w:p w14:paraId="4757CBD3" w14:textId="77777777" w:rsidR="003A05CF" w:rsidRDefault="00000000">
      <w:pPr>
        <w:spacing w:before="40" w:after="60"/>
        <w:ind w:left="720"/>
        <w:jc w:val="both"/>
      </w:pPr>
      <w:r>
        <w:t>iii.  USB and thumb drive connections are disabled by default according to [Hospital Name Redacted]’s EDR configuration.</w:t>
      </w:r>
    </w:p>
    <w:p w14:paraId="0E333642" w14:textId="77777777" w:rsidR="003A05CF" w:rsidRDefault="00000000">
      <w:r>
        <w:br w:type="page"/>
      </w:r>
    </w:p>
    <w:p w14:paraId="5DB5409D" w14:textId="77777777" w:rsidR="003A05CF" w:rsidRDefault="00000000">
      <w:pPr>
        <w:pStyle w:val="Heading2"/>
      </w:pPr>
      <w:r>
        <w:lastRenderedPageBreak/>
        <w:t>E.  SECURITY INCIDENT RESPONSE</w:t>
      </w:r>
    </w:p>
    <w:p w14:paraId="0D7CC18C" w14:textId="77777777" w:rsidR="003A05CF" w:rsidRDefault="00000000">
      <w:pPr>
        <w:spacing w:before="40" w:after="60"/>
        <w:ind w:left="360"/>
        <w:jc w:val="both"/>
      </w:pPr>
      <w:r>
        <w:t xml:space="preserve">a.  The [Hospital Name Redacted] Incident Response Plan (IRP) is a response guideline that focuses on restoring hospital operations </w:t>
      </w:r>
      <w:r>
        <w:rPr>
          <w:vertAlign w:val="superscript"/>
        </w:rPr>
        <w:t>24</w:t>
      </w:r>
      <w:r>
        <w:t xml:space="preserve"> while ensuring data integrity and fortifying defenses against future incidents as modern ransomware attacks often employ advanced extortion tactics such as </w:t>
      </w:r>
      <w:r>
        <w:rPr>
          <w:vertAlign w:val="superscript"/>
        </w:rPr>
        <w:t>23</w:t>
      </w:r>
      <w:r>
        <w:t>:</w:t>
      </w:r>
    </w:p>
    <w:p w14:paraId="0619CAAA" w14:textId="77777777" w:rsidR="003A05CF" w:rsidRDefault="00000000">
      <w:pPr>
        <w:spacing w:before="40" w:after="60"/>
        <w:ind w:left="720"/>
        <w:jc w:val="both"/>
      </w:pPr>
      <w:proofErr w:type="spellStart"/>
      <w:r>
        <w:t>i</w:t>
      </w:r>
      <w:proofErr w:type="spellEnd"/>
      <w:r>
        <w:t>.  Data Theft: Attackers often exfiltrate sensitive patient data and threaten public release, thus increasing ransom pressure. In [Hospital Name Redacted]’s context, PHI disclosure or unauthorized access triggers [Hospital Name Redacted]’s incident management protocols, including reporting to regulatory bodies like HHS.</w:t>
      </w:r>
    </w:p>
    <w:p w14:paraId="26809514" w14:textId="77777777" w:rsidR="003A05CF" w:rsidRDefault="00000000">
      <w:pPr>
        <w:spacing w:before="40" w:after="60"/>
        <w:ind w:left="720"/>
        <w:jc w:val="both"/>
      </w:pPr>
      <w:r>
        <w:t>ii.  Operational and Financial Disruption: Hospital workflows, such as payroll and communication, are critical. The [Hospital Name Redacted] Incident Response Plan (IRP) is designed to address these operational disruptions, maintaining continuity when under attack.</w:t>
      </w:r>
    </w:p>
    <w:p w14:paraId="2DE3F862" w14:textId="77777777" w:rsidR="003A05CF" w:rsidRDefault="00000000">
      <w:pPr>
        <w:spacing w:before="40" w:after="60"/>
        <w:ind w:left="360"/>
        <w:jc w:val="both"/>
      </w:pPr>
      <w:r>
        <w:t xml:space="preserve">b.  The IRP must be reviewed and tested annually via tabletop simulation exercise by all necessary functions including but not limited to [Hospital Name Redacted] IT Security, HR, Finance, Legal Counsel, and Public Relations; the Plan focuses on Security Incidents causing partial or total disruption of critical hospital processes </w:t>
      </w:r>
      <w:r>
        <w:rPr>
          <w:vertAlign w:val="superscript"/>
        </w:rPr>
        <w:t>7</w:t>
      </w:r>
      <w:r>
        <w:t xml:space="preserve"> and functions (such as med cabinet, EHR/charting, payroll, laboratory reporting, and diagnostic equipment services being taken offline due to ransomware, DDoS, or stack overflow)</w:t>
      </w:r>
    </w:p>
    <w:p w14:paraId="1DBC9275" w14:textId="77777777" w:rsidR="003A05CF" w:rsidRDefault="00000000">
      <w:pPr>
        <w:spacing w:before="40" w:after="60"/>
        <w:ind w:left="360"/>
        <w:jc w:val="both"/>
      </w:pPr>
      <w:r>
        <w:t>c.  The IRP contains four phases:</w:t>
      </w:r>
    </w:p>
    <w:p w14:paraId="664B5796" w14:textId="77777777" w:rsidR="003A05CF" w:rsidRDefault="00000000">
      <w:pPr>
        <w:spacing w:before="40" w:after="60"/>
        <w:ind w:left="720"/>
        <w:jc w:val="both"/>
      </w:pPr>
      <w:proofErr w:type="spellStart"/>
      <w:r>
        <w:t>i</w:t>
      </w:r>
      <w:proofErr w:type="spellEnd"/>
      <w:r>
        <w:t>.  DISCOVERY</w:t>
      </w:r>
    </w:p>
    <w:p w14:paraId="736C0176" w14:textId="77777777" w:rsidR="003A05CF" w:rsidRDefault="00000000">
      <w:pPr>
        <w:spacing w:before="40" w:after="60"/>
        <w:ind w:left="1080"/>
        <w:jc w:val="both"/>
      </w:pPr>
      <w:r>
        <w:t>1.  IT Security must notify and update internal stakeholders regularly of progress at each succeeding step</w:t>
      </w:r>
    </w:p>
    <w:p w14:paraId="11810242" w14:textId="77777777" w:rsidR="003A05CF" w:rsidRDefault="00000000">
      <w:pPr>
        <w:spacing w:before="40" w:after="60"/>
        <w:ind w:left="720"/>
        <w:jc w:val="both"/>
      </w:pPr>
      <w:r>
        <w:t>ii.  INVESTIGATION</w:t>
      </w:r>
    </w:p>
    <w:p w14:paraId="1D405128" w14:textId="77777777" w:rsidR="003A05CF" w:rsidRDefault="00000000">
      <w:pPr>
        <w:spacing w:before="40" w:after="60"/>
        <w:ind w:left="1080"/>
        <w:jc w:val="both"/>
      </w:pPr>
      <w:r>
        <w:t>1.  Contacting ISPs for more details about the intruder is required to understand intrusion origin</w:t>
      </w:r>
    </w:p>
    <w:p w14:paraId="47762154" w14:textId="77777777" w:rsidR="003A05CF" w:rsidRDefault="00000000">
      <w:pPr>
        <w:spacing w:before="40" w:after="60"/>
        <w:ind w:left="1080"/>
        <w:jc w:val="both"/>
      </w:pPr>
      <w:r>
        <w:t>2.  Collection and preservation of event logs is required</w:t>
      </w:r>
    </w:p>
    <w:p w14:paraId="19E97D64" w14:textId="77777777" w:rsidR="003A05CF" w:rsidRDefault="00000000">
      <w:pPr>
        <w:spacing w:before="40" w:after="60"/>
        <w:ind w:left="720"/>
        <w:jc w:val="both"/>
      </w:pPr>
      <w:r>
        <w:t>iii.  RESPONSE</w:t>
      </w:r>
    </w:p>
    <w:p w14:paraId="2D7C320E" w14:textId="77777777" w:rsidR="003A05CF" w:rsidRDefault="00000000">
      <w:pPr>
        <w:spacing w:before="40" w:after="60"/>
        <w:ind w:left="1080"/>
        <w:jc w:val="both"/>
      </w:pPr>
      <w:r>
        <w:t>1.  Containment and Eradication can include a wide range of activity to eliminate intruder access, such as disconnecting devices from the network</w:t>
      </w:r>
    </w:p>
    <w:p w14:paraId="10991CEE" w14:textId="77777777" w:rsidR="003A05CF" w:rsidRDefault="00000000">
      <w:pPr>
        <w:spacing w:before="40" w:after="60"/>
        <w:ind w:left="720"/>
        <w:jc w:val="both"/>
      </w:pPr>
      <w:r>
        <w:t>iv.  CLOSURE</w:t>
      </w:r>
    </w:p>
    <w:p w14:paraId="5CF781C5" w14:textId="77777777" w:rsidR="003A05CF" w:rsidRDefault="00000000">
      <w:pPr>
        <w:spacing w:before="40" w:after="60"/>
        <w:ind w:left="1080"/>
        <w:jc w:val="both"/>
      </w:pPr>
      <w:r>
        <w:t xml:space="preserve">1.  [Hospital Name Redacted] reviews the Security Incident, actions taken, and effectiveness of the IRP, including performing Root Cause Analysis via Cause Mapping </w:t>
      </w:r>
      <w:r>
        <w:rPr>
          <w:vertAlign w:val="superscript"/>
        </w:rPr>
        <w:t>9</w:t>
      </w:r>
      <w:r>
        <w:t xml:space="preserve"> and Diamond Model</w:t>
      </w:r>
    </w:p>
    <w:p w14:paraId="1E3A3BF5" w14:textId="77777777" w:rsidR="003A05CF" w:rsidRDefault="00000000">
      <w:pPr>
        <w:pStyle w:val="Heading2"/>
      </w:pPr>
      <w:r>
        <w:t>F.  RECOVERY</w:t>
      </w:r>
    </w:p>
    <w:p w14:paraId="3B1AF43B" w14:textId="77777777" w:rsidR="003A05CF" w:rsidRDefault="00000000">
      <w:pPr>
        <w:spacing w:before="40" w:after="60"/>
        <w:ind w:left="360"/>
        <w:jc w:val="both"/>
      </w:pPr>
      <w:r>
        <w:t>a.  Internal and External Communication</w:t>
      </w:r>
    </w:p>
    <w:p w14:paraId="14184730" w14:textId="77777777" w:rsidR="003A05CF" w:rsidRDefault="00000000">
      <w:pPr>
        <w:spacing w:before="40" w:after="60"/>
        <w:ind w:left="720"/>
        <w:jc w:val="both"/>
      </w:pPr>
      <w:proofErr w:type="spellStart"/>
      <w:r>
        <w:t>i</w:t>
      </w:r>
      <w:proofErr w:type="spellEnd"/>
      <w:r>
        <w:t xml:space="preserve">.  Regularly cadenced communication will be maintained to manage internal flow of information and coordinate with external stakeholders, vendors, and law enforcement agencies such as the FBI for federal cybersecurity support. Unauthorized Disclosure of PHI will be reported using the HHS Security Incident Report </w:t>
      </w:r>
      <w:r>
        <w:rPr>
          <w:vertAlign w:val="superscript"/>
        </w:rPr>
        <w:t>14</w:t>
      </w:r>
      <w:r>
        <w:t>.</w:t>
      </w:r>
    </w:p>
    <w:p w14:paraId="026FC86B" w14:textId="77777777" w:rsidR="003A05CF" w:rsidRDefault="00000000">
      <w:pPr>
        <w:spacing w:before="40" w:after="60"/>
        <w:ind w:left="360"/>
        <w:jc w:val="both"/>
      </w:pPr>
      <w:r>
        <w:t>b.  System Restoration</w:t>
      </w:r>
    </w:p>
    <w:p w14:paraId="15686B65" w14:textId="77777777" w:rsidR="003A05CF" w:rsidRDefault="00000000">
      <w:pPr>
        <w:spacing w:before="40" w:after="60"/>
        <w:ind w:left="720"/>
        <w:jc w:val="both"/>
      </w:pPr>
      <w:proofErr w:type="spellStart"/>
      <w:r>
        <w:t>i</w:t>
      </w:r>
      <w:proofErr w:type="spellEnd"/>
      <w:r>
        <w:t xml:space="preserve">.  Data Backups must be immutable </w:t>
      </w:r>
      <w:r>
        <w:rPr>
          <w:vertAlign w:val="superscript"/>
        </w:rPr>
        <w:t>26</w:t>
      </w:r>
    </w:p>
    <w:p w14:paraId="61ECAFD9" w14:textId="77777777" w:rsidR="003A05CF" w:rsidRDefault="00000000">
      <w:pPr>
        <w:spacing w:before="40" w:after="60"/>
        <w:ind w:left="720"/>
        <w:jc w:val="both"/>
      </w:pPr>
      <w:r>
        <w:t>ii.  Recovery Time Objectives will be established according to the unique situation</w:t>
      </w:r>
    </w:p>
    <w:p w14:paraId="5023047A" w14:textId="77777777" w:rsidR="003A05CF" w:rsidRDefault="00000000">
      <w:pPr>
        <w:spacing w:before="40" w:after="60"/>
        <w:ind w:left="720"/>
        <w:jc w:val="both"/>
      </w:pPr>
      <w:r>
        <w:t>iii.  Offline physical copies should be secured onsite and offsite. Regular backup testing is required to verify efficiency of [Hospital Name Redacted]’s restoration process.</w:t>
      </w:r>
    </w:p>
    <w:p w14:paraId="6A6FA4B1" w14:textId="77777777" w:rsidR="003A05CF" w:rsidRDefault="00000000">
      <w:pPr>
        <w:spacing w:before="40" w:after="60"/>
        <w:ind w:left="720"/>
        <w:jc w:val="both"/>
      </w:pPr>
      <w:r>
        <w:t xml:space="preserve">iv.  Prioritization efforts for system restoration will take a tiered approach </w:t>
      </w:r>
      <w:r>
        <w:rPr>
          <w:vertAlign w:val="superscript"/>
        </w:rPr>
        <w:t>21</w:t>
      </w:r>
      <w:r>
        <w:t>:</w:t>
      </w:r>
    </w:p>
    <w:p w14:paraId="580E1B7A" w14:textId="77777777" w:rsidR="003A05CF" w:rsidRDefault="00000000">
      <w:pPr>
        <w:spacing w:before="40" w:after="60"/>
        <w:ind w:left="1080"/>
        <w:jc w:val="both"/>
      </w:pPr>
      <w:r>
        <w:t>1.  First Tier: All critical systems</w:t>
      </w:r>
    </w:p>
    <w:p w14:paraId="3040F6DB" w14:textId="77777777" w:rsidR="003A05CF" w:rsidRDefault="00000000">
      <w:pPr>
        <w:spacing w:before="40" w:after="60"/>
        <w:ind w:left="1080"/>
        <w:jc w:val="both"/>
      </w:pPr>
      <w:r>
        <w:t>2.  Second Tier: Important but not critical</w:t>
      </w:r>
    </w:p>
    <w:p w14:paraId="474AF9BD" w14:textId="77777777" w:rsidR="003A05CF" w:rsidRDefault="00000000">
      <w:pPr>
        <w:spacing w:before="40" w:after="60"/>
        <w:ind w:left="1080"/>
        <w:jc w:val="both"/>
      </w:pPr>
      <w:r>
        <w:t>3.  Third Tier: Non-critical systems</w:t>
      </w:r>
    </w:p>
    <w:p w14:paraId="6BA63065" w14:textId="5EDA9236" w:rsidR="003A05CF" w:rsidRDefault="003A05CF" w:rsidP="00150CA4"/>
    <w:sectPr w:rsidR="003A05CF">
      <w:headerReference w:type="default" r:id="rId7"/>
      <w:footerReference w:type="default" r:id="rId8"/>
      <w:pgSz w:w="12240" w:h="15840"/>
      <w:pgMar w:top="1152" w:right="1152" w:bottom="1152"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AA073" w14:textId="77777777" w:rsidR="00B14F0C" w:rsidRDefault="00B14F0C">
      <w:r>
        <w:separator/>
      </w:r>
    </w:p>
  </w:endnote>
  <w:endnote w:type="continuationSeparator" w:id="0">
    <w:p w14:paraId="55D246CB" w14:textId="77777777" w:rsidR="00B14F0C" w:rsidRDefault="00B14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4A708" w14:textId="77777777" w:rsidR="003A05CF" w:rsidRDefault="00000000">
    <w:pPr>
      <w:pBdr>
        <w:top w:val="single" w:sz="4" w:space="0" w:color="BBBBBB"/>
      </w:pBdr>
      <w:spacing w:before="8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150CA4">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150CA4">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6C257" w14:textId="77777777" w:rsidR="00B14F0C" w:rsidRDefault="00B14F0C">
      <w:r>
        <w:separator/>
      </w:r>
    </w:p>
  </w:footnote>
  <w:footnote w:type="continuationSeparator" w:id="0">
    <w:p w14:paraId="1D56AF0E" w14:textId="77777777" w:rsidR="00B14F0C" w:rsidRDefault="00B14F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82B2D" w14:textId="77777777" w:rsidR="003A05CF" w:rsidRDefault="00000000">
    <w:pPr>
      <w:pBdr>
        <w:bottom w:val="single" w:sz="4" w:space="0" w:color="1A3A5C"/>
      </w:pBdr>
      <w:tabs>
        <w:tab w:val="right" w:pos="9936"/>
      </w:tabs>
      <w:spacing w:after="80"/>
    </w:pPr>
    <w:r>
      <w:rPr>
        <w:b/>
        <w:bCs/>
        <w:color w:val="1A3A5C"/>
        <w:sz w:val="18"/>
        <w:szCs w:val="18"/>
      </w:rPr>
      <w:t>Cybersecurity Governance Policy and Procedures</w:t>
    </w:r>
    <w:r>
      <w:rPr>
        <w:i/>
        <w:iCs/>
        <w:color w:val="555555"/>
        <w:sz w:val="18"/>
        <w:szCs w:val="18"/>
      </w:rPr>
      <w:tab/>
      <w:t>[Hospital Name Redacted]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81F7A"/>
    <w:multiLevelType w:val="hybridMultilevel"/>
    <w:tmpl w:val="861436F6"/>
    <w:lvl w:ilvl="0" w:tplc="F6B662CA">
      <w:start w:val="1"/>
      <w:numFmt w:val="bullet"/>
      <w:lvlText w:val="●"/>
      <w:lvlJc w:val="left"/>
      <w:pPr>
        <w:ind w:left="720" w:hanging="360"/>
      </w:pPr>
    </w:lvl>
    <w:lvl w:ilvl="1" w:tplc="65947982">
      <w:start w:val="1"/>
      <w:numFmt w:val="bullet"/>
      <w:lvlText w:val="○"/>
      <w:lvlJc w:val="left"/>
      <w:pPr>
        <w:ind w:left="1440" w:hanging="360"/>
      </w:pPr>
    </w:lvl>
    <w:lvl w:ilvl="2" w:tplc="01FED58E">
      <w:start w:val="1"/>
      <w:numFmt w:val="bullet"/>
      <w:lvlText w:val="■"/>
      <w:lvlJc w:val="left"/>
      <w:pPr>
        <w:ind w:left="2160" w:hanging="360"/>
      </w:pPr>
    </w:lvl>
    <w:lvl w:ilvl="3" w:tplc="22461900">
      <w:start w:val="1"/>
      <w:numFmt w:val="bullet"/>
      <w:lvlText w:val="●"/>
      <w:lvlJc w:val="left"/>
      <w:pPr>
        <w:ind w:left="2880" w:hanging="360"/>
      </w:pPr>
    </w:lvl>
    <w:lvl w:ilvl="4" w:tplc="9CBC491C">
      <w:start w:val="1"/>
      <w:numFmt w:val="bullet"/>
      <w:lvlText w:val="○"/>
      <w:lvlJc w:val="left"/>
      <w:pPr>
        <w:ind w:left="3600" w:hanging="360"/>
      </w:pPr>
    </w:lvl>
    <w:lvl w:ilvl="5" w:tplc="2632CD40">
      <w:start w:val="1"/>
      <w:numFmt w:val="bullet"/>
      <w:lvlText w:val="■"/>
      <w:lvlJc w:val="left"/>
      <w:pPr>
        <w:ind w:left="4320" w:hanging="360"/>
      </w:pPr>
    </w:lvl>
    <w:lvl w:ilvl="6" w:tplc="B5841FA6">
      <w:start w:val="1"/>
      <w:numFmt w:val="bullet"/>
      <w:lvlText w:val="●"/>
      <w:lvlJc w:val="left"/>
      <w:pPr>
        <w:ind w:left="5040" w:hanging="360"/>
      </w:pPr>
    </w:lvl>
    <w:lvl w:ilvl="7" w:tplc="6330B992">
      <w:start w:val="1"/>
      <w:numFmt w:val="bullet"/>
      <w:lvlText w:val="●"/>
      <w:lvlJc w:val="left"/>
      <w:pPr>
        <w:ind w:left="5760" w:hanging="360"/>
      </w:pPr>
    </w:lvl>
    <w:lvl w:ilvl="8" w:tplc="AB902FE6">
      <w:start w:val="1"/>
      <w:numFmt w:val="bullet"/>
      <w:lvlText w:val="●"/>
      <w:lvlJc w:val="left"/>
      <w:pPr>
        <w:ind w:left="6480" w:hanging="360"/>
      </w:pPr>
    </w:lvl>
  </w:abstractNum>
  <w:num w:numId="1" w16cid:durableId="14471900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5CF"/>
    <w:rsid w:val="00150CA4"/>
    <w:rsid w:val="003A05CF"/>
    <w:rsid w:val="00B14F0C"/>
    <w:rsid w:val="00C55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DF43E6"/>
  <w15:docId w15:val="{BDA11381-3FE5-0D40-8534-2C893FE3C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80"/>
      <w:outlineLvl w:val="0"/>
    </w:pPr>
    <w:rPr>
      <w:b/>
      <w:bCs/>
      <w:color w:val="000000"/>
      <w:sz w:val="26"/>
      <w:szCs w:val="26"/>
    </w:rPr>
  </w:style>
  <w:style w:type="paragraph" w:styleId="Heading2">
    <w:name w:val="heading 2"/>
    <w:uiPriority w:val="9"/>
    <w:unhideWhenUsed/>
    <w:qFormat/>
    <w:pPr>
      <w:spacing w:before="160" w:after="60"/>
      <w:outlineLvl w:val="1"/>
    </w:pPr>
    <w:rPr>
      <w:b/>
      <w:bCs/>
      <w:color w:val="000000"/>
      <w:sz w:val="22"/>
      <w:szCs w:val="22"/>
    </w:rPr>
  </w:style>
  <w:style w:type="paragraph" w:styleId="Heading3">
    <w:name w:val="heading 3"/>
    <w:uiPriority w:val="9"/>
    <w:semiHidden/>
    <w:unhideWhenUsed/>
    <w:qFormat/>
    <w:pPr>
      <w:spacing w:before="120" w:after="4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2080</Words>
  <Characters>13276</Characters>
  <Application>Microsoft Office Word</Application>
  <DocSecurity>0</DocSecurity>
  <Lines>165</Lines>
  <Paragraphs>63</Paragraphs>
  <ScaleCrop>false</ScaleCrop>
  <Company/>
  <LinksUpToDate>false</LinksUpToDate>
  <CharactersWithSpaces>15293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Adair, Aniya P</cp:lastModifiedBy>
  <cp:revision>2</cp:revision>
  <dcterms:created xsi:type="dcterms:W3CDTF">2026-03-04T03:19:00Z</dcterms:created>
  <dcterms:modified xsi:type="dcterms:W3CDTF">2026-03-04T03:19:00Z</dcterms:modified>
</cp:coreProperties>
</file>