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Akm Ahad Nizum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Security Operations | Network &amp; Systems Troubleshooting | Incident Response &amp; Technical Support</w:t>
      </w:r>
    </w:p>
    <w:p>
      <w:pPr>
        <w:spacing w:after="160"/>
        <w:jc w:val="center"/>
      </w:pPr>
      <w:r>
        <w:rPr>
          <w:color w:val="444444"/>
          <w:sz w:val="18"/>
          <w:szCs w:val="18"/>
        </w:rPr>
        <w:t xml:space="preserve">Murphy, TX  |  +1 984-484-4916  |  akmahad3@gmail.com  |  linkedin.com/in/akm-nizum  |  github.com/anizum1  |  anizum1.github.io/Akm_Portfolio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1"/>
          <w:szCs w:val="21"/>
        </w:rPr>
        <w:t xml:space="preserve">Technical professional with 5+ years spanning security operations, network administration, systems troubleshooting, and hands-on hardware and industrial equipment work. Experience diagnosing complex problems, identifying solutions, and managing implementation across client environments and cross-functional teams. CCNA-certified and NSA CAE-CD validated, with hands-on experience across SIEM, vulnerability management, network fundamentals (TCP/IP, VLANs, subnetting), Linux and Windows Server administration, and industrial control equipment. Currently completing a Bachelor of Applied Technology in Cybersecurity at Collin College (expected December 2026).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Security Operations: </w:t>
      </w:r>
      <w:r>
        <w:rPr>
          <w:sz w:val="21"/>
          <w:szCs w:val="21"/>
        </w:rPr>
        <w:t xml:space="preserve">Threat hunting, indicators of compromise (IOC) investigation, incident response, alarm/event monitoring, root-cause analysis, security reporting and documentation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Access Control &amp; Systems Administration: </w:t>
      </w:r>
      <w:r>
        <w:rPr>
          <w:sz w:val="21"/>
          <w:szCs w:val="21"/>
        </w:rPr>
        <w:t xml:space="preserve">Active Directory administration, IAM/MFA enforcement, credentialing and access provisioning, Windows Server, Linux command-line administration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Networking: </w:t>
      </w:r>
      <w:r>
        <w:rPr>
          <w:sz w:val="21"/>
          <w:szCs w:val="21"/>
        </w:rPr>
        <w:t xml:space="preserve">TCP/IP, VLANs, subnetting, switch configuration and troubleshooting (CCNA-trained), network cabling, connectivity troubleshooting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Risk &amp; Compliance: </w:t>
      </w:r>
      <w:r>
        <w:rPr>
          <w:sz w:val="21"/>
          <w:szCs w:val="21"/>
        </w:rPr>
        <w:t xml:space="preserve">Vulnerability assessment, CVSS-scored risk reporting, CIS benchmark validation, policy and procedure adherence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Hardware &amp; Industrial Equipment: </w:t>
      </w:r>
      <w:r>
        <w:rPr>
          <w:sz w:val="21"/>
          <w:szCs w:val="21"/>
        </w:rPr>
        <w:t xml:space="preserve">Physical server assembly, firmware updates, hand and power tool proficiency, PLC- and HMI-controlled equipment operation and maintenance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 Analysis &amp; Tools: </w:t>
      </w:r>
      <w:r>
        <w:rPr>
          <w:sz w:val="21"/>
          <w:szCs w:val="21"/>
        </w:rPr>
        <w:t xml:space="preserve">Wazuh, Splunk, Security Onion, Snort, Wireshark, Nessus, OpenVAS, Python, Bash/Shell, Windows Server, Active Directory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Communication &amp; Training: </w:t>
      </w:r>
      <w:r>
        <w:rPr>
          <w:sz w:val="21"/>
          <w:szCs w:val="21"/>
        </w:rPr>
        <w:t xml:space="preserve">Cross-functional coordination with internal teams and external clients, mentoring and training 50+ personnel on security and safety best practices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Incident Response Specialist</w:t>
      </w:r>
      <w:r>
        <w:rPr>
          <w:b/>
          <w:bCs/>
          <w:sz w:val="21"/>
          <w:szCs w:val="21"/>
        </w:rPr>
        <w:t xml:space="preserve">	2024 – Present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Technauf Cloud and Managed IT Service · Part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Diagnosed and resolved complex security issues for small and mid-size business clients across multiple locations, measured by incidents contained before escalation, by conducting root-cause analysis, threat hunting, and coordinating remediation with client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Maintained compliant access and connectivity across client environments, measured by zero unauthorized access incidents during engagements, by administering Active Directory, MFA, and IAM policies, and applying CCNA-trained TCP/IP, VLAN, and subnetting principles to troubleshoot network configuration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Reduced mean incident response time 40%, measured by triage-to-resolution logs, by designing and deploying custom Python/Bash automation scripts for monitoring, alerting, and case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Improved real-time threat detection and response coverage for 5 client organizations, measured by detection and response coverage across endpoints and network traffic, by implementing and administering SIEM monitoring (Wazuh + Splunk).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clear, actionable findings to both technical and non-technical stakeholders, measured by remediation plans accepted by client leadership, by conducting vulnerability assessments and penetration tests and translating complex risk data into stakeholder-ready reports.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Production Lead / Machine Specialist</w:t>
      </w:r>
      <w:r>
        <w:rPr>
          <w:b/>
          <w:bCs/>
          <w:sz w:val="21"/>
          <w:szCs w:val="21"/>
        </w:rPr>
        <w:t xml:space="preserve">	Jul 2020 – Present</w:t>
      </w:r>
    </w:p>
    <w:p>
      <w:pPr>
        <w:spacing w:after="80"/>
      </w:pPr>
      <w:r>
        <w:rPr>
          <w:i/>
          <w:iCs/>
          <w:color w:val="444444"/>
          <w:sz w:val="20"/>
          <w:szCs w:val="20"/>
        </w:rPr>
        <w:t xml:space="preserve">Shutterfly INC · Plano, TX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Sustained safe, consistent throughput across all shifts, measured by quality and accuracy targets, by overseeing daily operations of PLC- and HMI-controlled production equipment using hand and power tools for setup, maintenance, and troubleshooting.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Strengthened safety and operational compliance across shifts, measured by adherence audit results, by training and mentoring 50+ employees on equipment safety procedures and operational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Reduced equipment downtime 30% on PLC/HMI-controlled industrial control systems, measured by maintenance and incident logs, by applying root-cause analysis and implementing proactive maintenance protocols.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Maintained accurate compliance records, measured by audit-ready documentation, by administering shift reporting, incident logging, and cross-team coordination with internal stakeholders.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Home Lab Server Build &amp; Infrastructure — Assembled and deployed 3+ physical servers for personal and family use, measured by stable multi-service uptime, by performing hardware assembly, network cabling, firmware updates, and Windows Server/Active Directory installation.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Network IDS / SIEM Lab — Built a full network monitoring environment (Security Onion, Snort, Wazuh, Splunk) including switch and VLAN configuration, for real-time event correlation and investigation.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Cloud Security Hardening — Secured AWS/Azure workloads via IAM/access-control policies, MFA enforcement, and CIS benchmark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Digital Forensics Investigation — Reconstructed a full incident timeline and identified indicators of compromise by running disk imaging (FTK Imager), artifact analysis (Autopsy), and metadata extraction (ExifTool).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Penetration Testing Lab — Delivered stakeholder-ready, CVSS-scored findings by running full-scope security assessments (Nmap, Hydra, Burp Suite, Metasploit).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Automation &amp; Scripting — Python/Bash pipelines run in a Linux command-line environment for log analysis, system health checks, and scheduled reporting.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Bachelor of Applied Technology — Cybersecurity</w:t>
      </w:r>
      <w:r>
        <w:rPr>
          <w:color w:val="444444"/>
          <w:sz w:val="20"/>
          <w:szCs w:val="20"/>
        </w:rPr>
        <w:t xml:space="preserve">	Expected Dec 2026</w:t>
      </w:r>
    </w:p>
    <w:p>
      <w:pPr>
        <w:spacing w:after="80"/>
      </w:pPr>
      <w:r>
        <w:rPr>
          <w:sz w:val="21"/>
          <w:szCs w:val="21"/>
        </w:rPr>
        <w:t xml:space="preserve">Collin College, Frisco TX — NSA Center of Academic Excellence in Cyber Defense (CAE-CD) Validated Program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Associate of Applied Science — Cybersecurity</w:t>
      </w:r>
      <w:r>
        <w:rPr>
          <w:color w:val="444444"/>
          <w:sz w:val="20"/>
          <w:szCs w:val="20"/>
        </w:rPr>
        <w:t xml:space="preserve">	2024</w:t>
      </w:r>
    </w:p>
    <w:p>
      <w:pPr>
        <w:spacing w:after="80"/>
      </w:pPr>
      <w:r>
        <w:rPr>
          <w:sz w:val="21"/>
          <w:szCs w:val="21"/>
        </w:rPr>
        <w:t xml:space="preserve">Collin College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Associate of Applied Science — General Studies</w:t>
      </w:r>
      <w:r>
        <w:rPr>
          <w:color w:val="444444"/>
          <w:sz w:val="20"/>
          <w:szCs w:val="20"/>
        </w:rPr>
        <w:t xml:space="preserve">	2024</w:t>
      </w:r>
    </w:p>
    <w:p>
      <w:pPr>
        <w:spacing w:after="120"/>
      </w:pPr>
      <w:r>
        <w:rPr>
          <w:sz w:val="21"/>
          <w:szCs w:val="21"/>
        </w:rPr>
        <w:t xml:space="preserve">Collin College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CCNA — Cisco Certified Network Associate — Collin College, Dec 15, 2024 (Routing &amp; switching, VLANs, IP services, network security, automation)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NSA Center of Academic Excellence — Cyber Defense (CAE-CD) — Collin College, Dec 15, 2024 (Incident response, risk management, digital forensics, cloud security)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Information Systems Cybersecurity Certificate — Collin College, Dec 15, 2024 (System &amp; network security, access control, auditing)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Cybersecurity Infrastructure Technician Certificate — Collin College, Dec 15, 2024 (Network infrastructure, firewall &amp; VPN, system hardening)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CompTIA Security+ — Expected October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GIAC Global Industrial Cyber Security Professional (GICSP) — Pursuing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REFERENCES</w:t>
      </w:r>
    </w:p>
    <w:p>
      <w:pPr>
        <w:spacing w:after="0"/>
      </w:pPr>
      <w:r>
        <w:rPr>
          <w:sz w:val="21"/>
          <w:szCs w:val="21"/>
        </w:rPr>
        <w:t xml:space="preserve">Available upon request.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2026-08-27T02:09:58.140Z</dcterms:created>
  <dcterms:modified xsi:type="dcterms:W3CDTF">2026-08-27T02:09:58.155Z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