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Benchmarking: Dry Cleaner</w:t>
      </w:r>
    </w:p>
    <w:p w:rsidR="00000000" w:rsidDel="00000000" w:rsidP="00000000" w:rsidRDefault="00000000" w:rsidRPr="00000000" w14:paraId="000000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dry cleaner layout is usually designed to optimize employee productivity and space use efficiency through planning the arrangement of equipment and the flow of work. In this situation, the use of automated transmission machines is adapted to transport, sort, and store garments. </w:t>
      </w:r>
    </w:p>
    <w:p w:rsidR="00000000" w:rsidDel="00000000" w:rsidP="00000000" w:rsidRDefault="00000000" w:rsidRPr="00000000" w14:paraId="0000000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15015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29163" cy="315015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X. Display of clothes on rack of dry cleaning system </w:t>
      </w:r>
      <w:commentRangeStart w:id="0"/>
      <w:r w:rsidDel="00000000" w:rsidR="00000000" w:rsidRPr="00000000">
        <w:rPr>
          <w:rtl w:val="0"/>
        </w:rPr>
      </w:r>
    </w:p>
    <w:p w:rsidR="00000000" w:rsidDel="00000000" w:rsidP="00000000" w:rsidRDefault="00000000" w:rsidRPr="00000000" w14:paraId="00000005">
      <w:pPr>
        <w:ind w:left="720" w:firstLine="0"/>
        <w:jc w:val="center"/>
        <w:rPr>
          <w:rFonts w:ascii="Times New Roman" w:cs="Times New Roman" w:eastAsia="Times New Roman" w:hAnsi="Times New Roman"/>
          <w:sz w:val="24"/>
          <w:szCs w:val="24"/>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w:t>
      </w:r>
    </w:p>
    <w:p w:rsidR="00000000" w:rsidDel="00000000" w:rsidP="00000000" w:rsidRDefault="00000000" w:rsidRPr="00000000" w14:paraId="0000000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Transmission Machine (Automated Garment Conveyor System)</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consists of a motorized conveyor track equipped with hooks or slots where garments can be hung and automatically moved to different stations for processing or storage.This technology allows dry cleaners to manage a great amount of clothing items in an orderly and efficient manner.</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Table X. </w:t>
      </w:r>
      <w:r w:rsidDel="00000000" w:rsidR="00000000" w:rsidRPr="00000000">
        <w:rPr>
          <w:rFonts w:ascii="Times New Roman" w:cs="Times New Roman" w:eastAsia="Times New Roman" w:hAnsi="Times New Roman"/>
          <w:i w:val="1"/>
          <w:sz w:val="24"/>
          <w:szCs w:val="24"/>
          <w:rtl w:val="0"/>
        </w:rPr>
        <w:t xml:space="preserve">Pros and Cons of Dry Cleaner solution.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space from the remove of the need to walk around through each cabinet</w:t>
            </w:r>
          </w:p>
          <w:p w:rsidR="00000000" w:rsidDel="00000000" w:rsidP="00000000" w:rsidRDefault="00000000" w:rsidRPr="00000000" w14:paraId="00000010">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Easily access any storage unit through the hold of a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be costly due to springs and levers that require metal parts</w:t>
            </w:r>
          </w:p>
          <w:p w:rsidR="00000000" w:rsidDel="00000000" w:rsidP="00000000" w:rsidRDefault="00000000" w:rsidRPr="00000000" w14:paraId="0000001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mechanical energy to operate</w:t>
            </w:r>
          </w:p>
          <w:p w:rsidR="00000000" w:rsidDel="00000000" w:rsidP="00000000" w:rsidRDefault="00000000" w:rsidRPr="00000000" w14:paraId="00000013">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regular maintenance updates and check ups</w:t>
            </w:r>
          </w:p>
        </w:tc>
      </w:tr>
    </w:tbl>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 </w:t>
      </w:r>
      <w:r w:rsidDel="00000000" w:rsidR="00000000" w:rsidRPr="00000000">
        <w:rPr>
          <w:rFonts w:ascii="Times New Roman" w:cs="Times New Roman" w:eastAsia="Times New Roman" w:hAnsi="Times New Roman"/>
          <w:i w:val="1"/>
          <w:sz w:val="24"/>
          <w:szCs w:val="24"/>
          <w:rtl w:val="0"/>
        </w:rPr>
        <w:t xml:space="preserve">Space Objective Assessment.</w:t>
        <w:tab/>
      </w:r>
      <w:r w:rsidDel="00000000" w:rsidR="00000000" w:rsidRPr="00000000">
        <w:rPr>
          <w:rtl w:val="0"/>
        </w:rPr>
      </w:r>
    </w:p>
    <w:tbl>
      <w:tblPr>
        <w:tblStyle w:val="Table2"/>
        <w:tblpPr w:leftFromText="180" w:rightFromText="180" w:topFromText="576" w:bottomFromText="331.20000000000005" w:vertAnchor="text" w:horzAnchor="text" w:tblpX="-90" w:tblpY="219.36767578125"/>
        <w:tblW w:w="12402.90801186943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5610"/>
        <w:gridCol w:w="3582.908011869436"/>
        <w:tblGridChange w:id="0">
          <w:tblGrid>
            <w:gridCol w:w="3210"/>
            <w:gridCol w:w="5610"/>
            <w:gridCol w:w="3582.908011869436"/>
          </w:tblGrid>
        </w:tblGridChange>
      </w:tblGrid>
      <w:tr>
        <w:trPr>
          <w:cantSplit w:val="0"/>
          <w:tblHeader w:val="0"/>
        </w:trPr>
        <w:tc>
          <w:tcPr/>
          <w:p w:rsidR="00000000" w:rsidDel="00000000" w:rsidP="00000000" w:rsidRDefault="00000000" w:rsidRPr="00000000" w14:paraId="0000001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Objectives</w:t>
            </w:r>
          </w:p>
        </w:tc>
        <w:tc>
          <w:tcPr/>
          <w:p w:rsidR="00000000" w:rsidDel="00000000" w:rsidP="00000000" w:rsidRDefault="00000000" w:rsidRPr="00000000" w14:paraId="0000001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and Description </w:t>
            </w:r>
          </w:p>
        </w:tc>
      </w:tr>
      <w:tr>
        <w:trPr>
          <w:cantSplit w:val="0"/>
          <w:tblHeader w:val="0"/>
        </w:trPr>
        <w:tc>
          <w:tcPr/>
          <w:p w:rsidR="00000000" w:rsidDel="00000000" w:rsidP="00000000" w:rsidRDefault="00000000" w:rsidRPr="00000000" w14:paraId="000000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utilization of space </w:t>
            </w:r>
          </w:p>
        </w:tc>
        <w:tc>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walking space in storage room as system uses rotational space </w:t>
            </w:r>
          </w:p>
        </w:tc>
      </w:tr>
      <w:tr>
        <w:trPr>
          <w:cantSplit w:val="0"/>
          <w:trHeight w:val="832.119140625" w:hRule="atLeast"/>
          <w:tblHeader w:val="0"/>
        </w:trPr>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Adaptable furniture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is to be incorporated into the storage room directly</w:t>
            </w:r>
          </w:p>
        </w:tc>
      </w:tr>
    </w:tbl>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X</w:t>
      </w:r>
      <w:r w:rsidDel="00000000" w:rsidR="00000000" w:rsidRPr="00000000">
        <w:rPr>
          <w:rFonts w:ascii="Times New Roman" w:cs="Times New Roman" w:eastAsia="Times New Roman" w:hAnsi="Times New Roman"/>
          <w:i w:val="1"/>
          <w:sz w:val="24"/>
          <w:szCs w:val="24"/>
          <w:rtl w:val="0"/>
        </w:rPr>
        <w:t xml:space="preserve">. Storage Objective Assessment.</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576" w:bottomFromText="331.20000000000005" w:vertAnchor="text" w:horzAnchor="text" w:tblpX="-210" w:tblpY="0"/>
        <w:tblW w:w="12417.90801186943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6660"/>
        <w:gridCol w:w="3582.908011869436"/>
        <w:tblGridChange w:id="0">
          <w:tblGrid>
            <w:gridCol w:w="2175"/>
            <w:gridCol w:w="6660"/>
            <w:gridCol w:w="3582.908011869436"/>
          </w:tblGrid>
        </w:tblGridChange>
      </w:tblGrid>
      <w:tr>
        <w:trPr>
          <w:cantSplit w:val="0"/>
          <w:tblHeader w:val="0"/>
        </w:trPr>
        <w:tc>
          <w:tcPr/>
          <w:p w:rsidR="00000000" w:rsidDel="00000000" w:rsidP="00000000" w:rsidRDefault="00000000" w:rsidRPr="00000000" w14:paraId="0000002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 Objectives </w:t>
            </w:r>
          </w:p>
        </w:tc>
        <w:tc>
          <w:tcPr/>
          <w:p w:rsidR="00000000" w:rsidDel="00000000" w:rsidP="00000000" w:rsidRDefault="00000000" w:rsidRPr="00000000" w14:paraId="0000002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and Description </w:t>
            </w:r>
          </w:p>
        </w:tc>
      </w:tr>
      <w:tr>
        <w:trPr>
          <w:cantSplit w:val="0"/>
          <w:tblHeader w:val="0"/>
        </w:trPr>
        <w:tc>
          <w:tcPr/>
          <w:p w:rsidR="00000000" w:rsidDel="00000000" w:rsidP="00000000" w:rsidRDefault="00000000" w:rsidRPr="00000000" w14:paraId="0000002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Durable and Robust </w:t>
            </w:r>
          </w:p>
        </w:tc>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 of this transmission system should be stiff enough and requires constant maintenance.</w:t>
            </w:r>
          </w:p>
        </w:tc>
      </w:tr>
      <w:tr>
        <w:trPr>
          <w:cantSplit w:val="0"/>
          <w:tblHeader w:val="0"/>
        </w:trPr>
        <w:tc>
          <w:tcPr/>
          <w:p w:rsidR="00000000" w:rsidDel="00000000" w:rsidP="00000000" w:rsidRDefault="00000000" w:rsidRPr="00000000" w14:paraId="000000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cabinets are stored so close to each other that it is impossible to open until withdrawn from the machine, the button to cycle cabinets will have a lock</w:t>
            </w:r>
          </w:p>
        </w:tc>
      </w:tr>
      <w:tr>
        <w:trPr>
          <w:cantSplit w:val="0"/>
          <w:tblHeader w:val="0"/>
        </w:trPr>
        <w:tc>
          <w:tcPr/>
          <w:p w:rsidR="00000000" w:rsidDel="00000000" w:rsidP="00000000" w:rsidRDefault="00000000" w:rsidRPr="00000000" w14:paraId="0000003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 </w:t>
            </w:r>
          </w:p>
          <w:p w:rsidR="00000000" w:rsidDel="00000000" w:rsidP="00000000" w:rsidRDefault="00000000" w:rsidRPr="00000000" w14:paraId="00000033">
            <w:pPr>
              <w:widowControl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get easy access to specific clothing wherever it is stored with the automatic transmission system</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(comparison)</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Automated Transmission System in a Dry Cleaner aims to optimize the utilization of limited space and increase efficiency in retrieving items, which is exactly the same need for the Clubhouse redesign. But this system requires a high building cost and is probably still too large for the storage room size provided in Clubhouse. </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anduo Lyu" w:id="0" w:date="2024-03-06T03:13:39Z">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https://snedicors.com/all-services/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