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23C5C"/>
          <w:sz w:val="68"/>
        </w:rPr>
        <w:t>AEVITWIN</w:t>
        <w:br/>
      </w:r>
      <w:r>
        <w:rPr>
          <w:i/>
          <w:sz w:val="32"/>
        </w:rPr>
        <w:t>A Lifetime of Health, Connected.</w:t>
        <w:br/>
      </w:r>
      <w:r>
        <w:rPr>
          <w:b/>
          <w:sz w:val="40"/>
        </w:rPr>
        <w:br/>
        <w:t>MASTER PROJECT BLUEPRINT</w:t>
        <w:br/>
      </w:r>
      <w:r>
        <w:t>Frontend-first implementation • Backend • Database • Digital Twin • ML/DL • RAG/Agents • Experimental Quantum ML</w:t>
        <w:br/>
        <w:br/>
        <w:t>Research, workflows, prompts, testing, and documentation</w:t>
        <w:br/>
        <w:t>Version 1.0 | 18 October 2026</w:t>
      </w:r>
    </w:p>
    <w:p>
      <w:r>
        <w:br w:type="page"/>
      </w:r>
    </w:p>
    <w:p>
      <w:pPr>
        <w:pStyle w:val="Heading1"/>
      </w:pPr>
      <w:r>
        <w:t>How to use this document</w:t>
      </w:r>
    </w:p>
    <w:p>
      <w:r>
        <w:t>This is the master guide for building AEVITWIN in learning-by-doing order. Build and test one milestone at a time. Keep the existing Claude-generated frontend if it works; audit it before replacing files.</w:t>
      </w:r>
    </w:p>
    <w:p>
      <w:r>
        <w:t>Project identity: AEVITWIN — AI-Driven Personal Healthcare Digital Twin. Tagline: “A Lifetime of Health, Connected.” The platform vision can cover many healthcare modules, but the first experimental prediction must have one clearly defined target and horizon.</w:t>
      </w:r>
    </w:p>
    <w:p>
      <w:pPr>
        <w:pStyle w:val="Heading2"/>
      </w:pPr>
      <w:r>
        <w:t>Non-negotiable rules</w:t>
      </w:r>
    </w:p>
    <w:p>
      <w:pPr>
        <w:pStyle w:val="ListBullet"/>
      </w:pPr>
      <w:r>
        <w:t>Use synthetic or appropriately licensed open/anonymized data. Never upload real patient records or identifiers to public repositories or AI coding assistants.</w:t>
      </w:r>
    </w:p>
    <w:p>
      <w:pPr>
        <w:pStyle w:val="ListBullet"/>
      </w:pPr>
      <w:r>
        <w:t>Treat outputs as prototype decision support, not autonomous diagnosis, treatment or prescription.</w:t>
      </w:r>
    </w:p>
    <w:p>
      <w:pPr>
        <w:pStyle w:val="ListBullet"/>
      </w:pPr>
      <w:r>
        <w:t>Never invent metrics, citations, patient values or functionality. Label demo/simulated data clearly.</w:t>
      </w:r>
    </w:p>
    <w:p>
      <w:pPr>
        <w:pStyle w:val="ListBullet"/>
      </w:pPr>
      <w:r>
        <w:t>Do not claim a validated whole-human Digital Twin. State which modules are implemented and evaluated.</w:t>
      </w:r>
    </w:p>
    <w:p>
      <w:pPr>
        <w:pStyle w:val="ListBullet"/>
      </w:pPr>
      <w:r>
        <w:t>Classical ML is the baseline. Deep learning and QML are experiments and may perform worse.</w:t>
      </w:r>
    </w:p>
    <w:p>
      <w:pPr>
        <w:pStyle w:val="ListBullet"/>
      </w:pPr>
      <w:r>
        <w:t>Never expose service-role keys, OAuth secrets, database passwords or private keys in frontend code or Git.</w:t>
      </w:r>
    </w:p>
    <w:p>
      <w:pPr>
        <w:pStyle w:val="ListBullet"/>
      </w:pPr>
      <w:r>
        <w:t>Selecting 'doctor' in a signup form must not automatically grant doctor permissions; enforce access in backend and database.</w:t>
      </w:r>
    </w:p>
    <w:p>
      <w:pPr>
        <w:pStyle w:val="Heading1"/>
      </w:pPr>
      <w:r>
        <w:t>1. Product scope</w:t>
      </w:r>
    </w:p>
    <w:p>
      <w:pPr>
        <w:pStyle w:val="Heading2"/>
      </w:pPr>
      <w:r>
        <w:t>One-sentence definition</w:t>
      </w:r>
    </w:p>
    <w:p>
      <w:r>
        <w:t>AEVITWIN is a continuously updated, patient-specific computational representation integrating longitudinal clinical records and dynamic physiological observations to support a defined risk prediction, evidence-grounded explanation and clinician-reviewed workflow.</w:t>
      </w:r>
    </w:p>
    <w:p>
      <w:pPr>
        <w:pStyle w:val="Heading2"/>
      </w:pPr>
      <w:r>
        <w:t>Platform modules</w:t>
      </w:r>
    </w:p>
    <w:p>
      <w:pPr>
        <w:pStyle w:val="ListBullet"/>
      </w:pPr>
      <w:r>
        <w:t>Identity: landing, login, signup, email verification, password reset, Google/GitHub OAuth, profile and consent.</w:t>
      </w:r>
    </w:p>
    <w:p>
      <w:pPr>
        <w:pStyle w:val="ListBullet"/>
      </w:pPr>
      <w:r>
        <w:t>Patient experience: health summary, records, labs, medications, appointments, observations, timeline, assistant and privacy settings.</w:t>
      </w:r>
    </w:p>
    <w:p>
      <w:pPr>
        <w:pStyle w:val="ListBullet"/>
      </w:pPr>
      <w:r>
        <w:t>Clinician experience: authorized patient list, clinical history, Twin state, trends, prediction explanation, evidence, review and audit history.</w:t>
      </w:r>
    </w:p>
    <w:p>
      <w:pPr>
        <w:pStyle w:val="ListBullet"/>
      </w:pPr>
      <w:r>
        <w:t>Data ingestion: synthetic EHR/FHIR-aligned records, labs, diagnoses, medications, symptoms, family history and wearable/simulated time series.</w:t>
      </w:r>
    </w:p>
    <w:p>
      <w:pPr>
        <w:pStyle w:val="ListBullet"/>
      </w:pPr>
      <w:r>
        <w:t>Digital Twin engine: versioned state, source/timestamp tracking, derived features, immutable history, state replay and scenario state.</w:t>
      </w:r>
    </w:p>
    <w:p>
      <w:pPr>
        <w:pStyle w:val="ListBullet"/>
      </w:pPr>
      <w:r>
        <w:t>AI: baseline ML, optional deep time-series model, RAG with citations, bounded agent workflow, optional QML comparison.</w:t>
      </w:r>
    </w:p>
    <w:p>
      <w:pPr>
        <w:pStyle w:val="ListBullet"/>
      </w:pPr>
      <w:r>
        <w:t>Future modules: voice interface, advanced organ-system twins, real-world integrations and federated learning.</w:t>
      </w:r>
    </w:p>
    <w:p>
      <w:pPr>
        <w:pStyle w:val="Heading2"/>
      </w:pPr>
      <w:r>
        <w:t>First prediction task</w:t>
      </w:r>
    </w:p>
    <w:p>
      <w:r>
        <w:t>Choose the prediction only after inspecting the dataset and labels. Glucose-excursion forecasting is a candidate only if suitable glucose time-series and reliable labels exist. Otherwise select an endpoint supported by the data. Record target definition, horizon, population, features, split strategy, primary metric and limitations. Do not use unrelated data to train a glucose predictor.</w:t>
      </w:r>
    </w:p>
    <w:p>
      <w:pPr>
        <w:pStyle w:val="Heading1"/>
      </w:pPr>
      <w:r>
        <w:t>2. Architecture</w:t>
      </w:r>
    </w:p>
    <w:p>
      <w:pPr>
        <w:ind w:left="259"/>
        <w:shd w:fill="F1F5F9"/>
      </w:pPr>
      <w:r>
        <w:rPr>
          <w:rFonts w:ascii="Consolas" w:hAnsi="Consolas"/>
          <w:sz w:val="16"/>
        </w:rPr>
        <w:t>Patient / clinician</w:t>
        <w:br/>
        <w:t xml:space="preserve">  -&gt; React + Vite UI (public, auth, patient, clinician)</w:t>
        <w:br/>
        <w:t xml:space="preserve">  -&gt; Supabase Auth + frontend API client</w:t>
        <w:br/>
        <w:t xml:space="preserve">  -&gt; FastAPI (validation, authorization, domain services)</w:t>
        <w:br/>
        <w:t xml:space="preserve">  -&gt; PostgreSQL / FHIR-aligned data model</w:t>
        <w:br/>
        <w:t xml:space="preserve">  -&gt; ingestion -&gt; normalization -&gt; quality checks</w:t>
        <w:br/>
        <w:t xml:space="preserve">  -&gt; versioned Digital Twin state + history</w:t>
        <w:br/>
        <w:t xml:space="preserve">  -&gt; features -&gt; classical ML -&gt; optional DL / QML experiments</w:t>
        <w:br/>
        <w:t xml:space="preserve">  -&gt; curated RAG retrieval with citations</w:t>
        <w:br/>
        <w:t xml:space="preserve">  -&gt; controlled workflow: records -&gt; prediction -&gt; evidence -&gt; safety gate</w:t>
        <w:br/>
        <w:t xml:space="preserve">  -&gt; clinician dashboard: uncertainty, evidence, review, audit</w:t>
      </w:r>
    </w:p>
    <w:p>
      <w:r>
        <w:t>FHIR is an interoperability-oriented model, not a claim that the prototype is connected to real hospitals. Separate source records from derived features, Twin snapshots, predictions, knowledge documents and audit events.</w:t>
      </w:r>
    </w:p>
    <w:p>
      <w:pPr>
        <w:pStyle w:val="Heading1"/>
      </w:pPr>
      <w:r>
        <w:t>3. Technology stack</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Layer</w:t>
            </w:r>
          </w:p>
        </w:tc>
        <w:tc>
          <w:tcPr>
            <w:tcW w:type="dxa" w:w="3360"/>
          </w:tcPr>
          <w:p>
            <w:r>
              <w:t>Recommended choice</w:t>
            </w:r>
          </w:p>
        </w:tc>
        <w:tc>
          <w:tcPr>
            <w:tcW w:type="dxa" w:w="3360"/>
          </w:tcPr>
          <w:p>
            <w:r>
              <w:t>Rule</w:t>
            </w:r>
          </w:p>
        </w:tc>
      </w:tr>
      <w:tr>
        <w:tc>
          <w:tcPr>
            <w:tcW w:type="dxa" w:w="3360"/>
          </w:tcPr>
          <w:p>
            <w:r>
              <w:t>Frontend</w:t>
            </w:r>
          </w:p>
        </w:tc>
        <w:tc>
          <w:tcPr>
            <w:tcW w:type="dxa" w:w="3360"/>
          </w:tcPr>
          <w:p>
            <w:r>
              <w:t>React + Vite + JavaScript</w:t>
            </w:r>
          </w:p>
        </w:tc>
        <w:tc>
          <w:tcPr>
            <w:tcW w:type="dxa" w:w="3360"/>
          </w:tcPr>
          <w:p>
            <w:r>
              <w:t>Preserve existing working frontend; reusable components.</w:t>
            </w:r>
          </w:p>
        </w:tc>
      </w:tr>
      <w:tr>
        <w:tc>
          <w:tcPr>
            <w:tcW w:type="dxa" w:w="3360"/>
          </w:tcPr>
          <w:p>
            <w:r>
              <w:t>Routing</w:t>
            </w:r>
          </w:p>
        </w:tc>
        <w:tc>
          <w:tcPr>
            <w:tcW w:type="dxa" w:w="3360"/>
          </w:tcPr>
          <w:p>
            <w:r>
              <w:t>React Router</w:t>
            </w:r>
          </w:p>
        </w:tc>
        <w:tc>
          <w:tcPr>
            <w:tcW w:type="dxa" w:w="3360"/>
          </w:tcPr>
          <w:p>
            <w:r>
              <w:t>Public/auth/patient/clinician routes.</w:t>
            </w:r>
          </w:p>
        </w:tc>
      </w:tr>
      <w:tr>
        <w:tc>
          <w:tcPr>
            <w:tcW w:type="dxa" w:w="3360"/>
          </w:tcPr>
          <w:p>
            <w:r>
              <w:t>Styling/motion</w:t>
            </w:r>
          </w:p>
        </w:tc>
        <w:tc>
          <w:tcPr>
            <w:tcW w:type="dxa" w:w="3360"/>
          </w:tcPr>
          <w:p>
            <w:r>
              <w:t>Tailwind or existing CSS + Framer Motion</w:t>
            </w:r>
          </w:p>
        </w:tc>
        <w:tc>
          <w:tcPr>
            <w:tcW w:type="dxa" w:w="3360"/>
          </w:tcPr>
          <w:p>
            <w:r>
              <w:t>Choose one styling system; support reduced motion.</w:t>
            </w:r>
          </w:p>
        </w:tc>
      </w:tr>
      <w:tr>
        <w:tc>
          <w:tcPr>
            <w:tcW w:type="dxa" w:w="3360"/>
          </w:tcPr>
          <w:p>
            <w:r>
              <w:t>Charts/icons</w:t>
            </w:r>
          </w:p>
        </w:tc>
        <w:tc>
          <w:tcPr>
            <w:tcW w:type="dxa" w:w="3360"/>
          </w:tcPr>
          <w:p>
            <w:r>
              <w:t>Recharts + Lucide</w:t>
            </w:r>
          </w:p>
        </w:tc>
        <w:tc>
          <w:tcPr>
            <w:tcW w:type="dxa" w:w="3360"/>
          </w:tcPr>
          <w:p>
            <w:r>
              <w:t>Legible, accessible charts.</w:t>
            </w:r>
          </w:p>
        </w:tc>
      </w:tr>
      <w:tr>
        <w:tc>
          <w:tcPr>
            <w:tcW w:type="dxa" w:w="3360"/>
          </w:tcPr>
          <w:p>
            <w:r>
              <w:t>Authentication</w:t>
            </w:r>
          </w:p>
        </w:tc>
        <w:tc>
          <w:tcPr>
            <w:tcW w:type="dxa" w:w="3360"/>
          </w:tcPr>
          <w:p>
            <w:r>
              <w:t>Supabase Auth</w:t>
            </w:r>
          </w:p>
        </w:tc>
        <w:tc>
          <w:tcPr>
            <w:tcW w:type="dxa" w:w="3360"/>
          </w:tcPr>
          <w:p>
            <w:r>
              <w:t>Email/password, Google and GitHub OAuth.</w:t>
            </w:r>
          </w:p>
        </w:tc>
      </w:tr>
      <w:tr>
        <w:tc>
          <w:tcPr>
            <w:tcW w:type="dxa" w:w="3360"/>
          </w:tcPr>
          <w:p>
            <w:r>
              <w:t>Database</w:t>
            </w:r>
          </w:p>
        </w:tc>
        <w:tc>
          <w:tcPr>
            <w:tcW w:type="dxa" w:w="3360"/>
          </w:tcPr>
          <w:p>
            <w:r>
              <w:t>PostgreSQL via Supabase</w:t>
            </w:r>
          </w:p>
        </w:tc>
        <w:tc>
          <w:tcPr>
            <w:tcW w:type="dxa" w:w="3360"/>
          </w:tcPr>
          <w:p>
            <w:r>
              <w:t>Relations, constraints and Row Level Security.</w:t>
            </w:r>
          </w:p>
        </w:tc>
      </w:tr>
      <w:tr>
        <w:tc>
          <w:tcPr>
            <w:tcW w:type="dxa" w:w="3360"/>
          </w:tcPr>
          <w:p>
            <w:r>
              <w:t>Backend</w:t>
            </w:r>
          </w:p>
        </w:tc>
        <w:tc>
          <w:tcPr>
            <w:tcW w:type="dxa" w:w="3360"/>
          </w:tcPr>
          <w:p>
            <w:r>
              <w:t>Python FastAPI</w:t>
            </w:r>
          </w:p>
        </w:tc>
        <w:tc>
          <w:tcPr>
            <w:tcW w:type="dxa" w:w="3360"/>
          </w:tcPr>
          <w:p>
            <w:r>
              <w:t>Validation, Twin engine, prediction and RAG endpoints.</w:t>
            </w:r>
          </w:p>
        </w:tc>
      </w:tr>
      <w:tr>
        <w:tc>
          <w:tcPr>
            <w:tcW w:type="dxa" w:w="3360"/>
          </w:tcPr>
          <w:p>
            <w:r>
              <w:t>Data model</w:t>
            </w:r>
          </w:p>
        </w:tc>
        <w:tc>
          <w:tcPr>
            <w:tcW w:type="dxa" w:w="3360"/>
          </w:tcPr>
          <w:p>
            <w:r>
              <w:t>FHIR-aligned JSON</w:t>
            </w:r>
          </w:p>
        </w:tc>
        <w:tc>
          <w:tcPr>
            <w:tcW w:type="dxa" w:w="3360"/>
          </w:tcPr>
          <w:p>
            <w:r>
              <w:t>Patient, Observation, Condition, Encounter, MedicationRequest, DiagnosticReport, CarePlan.</w:t>
            </w:r>
          </w:p>
        </w:tc>
      </w:tr>
      <w:tr>
        <w:tc>
          <w:tcPr>
            <w:tcW w:type="dxa" w:w="3360"/>
          </w:tcPr>
          <w:p>
            <w:r>
              <w:t>Baseline ML</w:t>
            </w:r>
          </w:p>
        </w:tc>
        <w:tc>
          <w:tcPr>
            <w:tcW w:type="dxa" w:w="3360"/>
          </w:tcPr>
          <w:p>
            <w:r>
              <w:t>scikit-learn; optionally XGBoost</w:t>
            </w:r>
          </w:p>
        </w:tc>
        <w:tc>
          <w:tcPr>
            <w:tcW w:type="dxa" w:w="3360"/>
          </w:tcPr>
          <w:p>
            <w:r>
              <w:t>Baseline before deep learning.</w:t>
            </w:r>
          </w:p>
        </w:tc>
      </w:tr>
      <w:tr>
        <w:tc>
          <w:tcPr>
            <w:tcW w:type="dxa" w:w="3360"/>
          </w:tcPr>
          <w:p>
            <w:r>
              <w:t>Deep learning</w:t>
            </w:r>
          </w:p>
        </w:tc>
        <w:tc>
          <w:tcPr>
            <w:tcW w:type="dxa" w:w="3360"/>
          </w:tcPr>
          <w:p>
            <w:r>
              <w:t>PyTorch; LSTM/GRU only if justified</w:t>
            </w:r>
          </w:p>
        </w:tc>
        <w:tc>
          <w:tcPr>
            <w:tcW w:type="dxa" w:w="3360"/>
          </w:tcPr>
          <w:p>
            <w:r>
              <w:t>Use only if sequence data and sample size support it.</w:t>
            </w:r>
          </w:p>
        </w:tc>
      </w:tr>
      <w:tr>
        <w:tc>
          <w:tcPr>
            <w:tcW w:type="dxa" w:w="3360"/>
          </w:tcPr>
          <w:p>
            <w:r>
              <w:t>RAG</w:t>
            </w:r>
          </w:p>
        </w:tc>
        <w:tc>
          <w:tcPr>
            <w:tcW w:type="dxa" w:w="3360"/>
          </w:tcPr>
          <w:p>
            <w:r>
              <w:t>Embeddings + pgvector/FAISS/Chroma</w:t>
            </w:r>
          </w:p>
        </w:tc>
        <w:tc>
          <w:tcPr>
            <w:tcW w:type="dxa" w:w="3360"/>
          </w:tcPr>
          <w:p>
            <w:r>
              <w:t>Keep source IDs and exact retrieved passages.</w:t>
            </w:r>
          </w:p>
        </w:tc>
      </w:tr>
      <w:tr>
        <w:tc>
          <w:tcPr>
            <w:tcW w:type="dxa" w:w="3360"/>
          </w:tcPr>
          <w:p>
            <w:r>
              <w:t>Agents</w:t>
            </w:r>
          </w:p>
        </w:tc>
        <w:tc>
          <w:tcPr>
            <w:tcW w:type="dxa" w:w="3360"/>
          </w:tcPr>
          <w:p>
            <w:r>
              <w:t>Explicit Python workflow first</w:t>
            </w:r>
          </w:p>
        </w:tc>
        <w:tc>
          <w:tcPr>
            <w:tcW w:type="dxa" w:w="3360"/>
          </w:tcPr>
          <w:p>
            <w:r>
              <w:t>Bounded tools, permissions, logs, stopping conditions.</w:t>
            </w:r>
          </w:p>
        </w:tc>
      </w:tr>
      <w:tr>
        <w:tc>
          <w:tcPr>
            <w:tcW w:type="dxa" w:w="3360"/>
          </w:tcPr>
          <w:p>
            <w:r>
              <w:t>QML</w:t>
            </w:r>
          </w:p>
        </w:tc>
        <w:tc>
          <w:tcPr>
            <w:tcW w:type="dxa" w:w="3360"/>
          </w:tcPr>
          <w:p>
            <w:r>
              <w:t>Qiskit ML or PennyLane</w:t>
            </w:r>
          </w:p>
        </w:tc>
        <w:tc>
          <w:tcPr>
            <w:tcW w:type="dxa" w:w="3360"/>
          </w:tcPr>
          <w:p>
            <w:r>
              <w:t>Optional controlled comparison, not a promised advantage.</w:t>
            </w:r>
          </w:p>
        </w:tc>
      </w:tr>
      <w:tr>
        <w:tc>
          <w:tcPr>
            <w:tcW w:type="dxa" w:w="3360"/>
          </w:tcPr>
          <w:p>
            <w:r>
              <w:t>Testing</w:t>
            </w:r>
          </w:p>
        </w:tc>
        <w:tc>
          <w:tcPr>
            <w:tcW w:type="dxa" w:w="3360"/>
          </w:tcPr>
          <w:p>
            <w:r>
              <w:t>pytest + frontend/E2E tests</w:t>
            </w:r>
          </w:p>
        </w:tc>
        <w:tc>
          <w:tcPr>
            <w:tcW w:type="dxa" w:w="3360"/>
          </w:tcPr>
          <w:p>
            <w:r>
              <w:t>Data, API, permissions, Twin and end-to-end flow.</w:t>
            </w:r>
          </w:p>
        </w:tc>
      </w:tr>
      <w:tr>
        <w:tc>
          <w:tcPr>
            <w:tcW w:type="dxa" w:w="3360"/>
          </w:tcPr>
          <w:p>
            <w:r>
              <w:t>Deployment</w:t>
            </w:r>
          </w:p>
        </w:tc>
        <w:tc>
          <w:tcPr>
            <w:tcW w:type="dxa" w:w="3360"/>
          </w:tcPr>
          <w:p>
            <w:r>
              <w:t>Vercel + compatible Python API host</w:t>
            </w:r>
          </w:p>
        </w:tc>
        <w:tc>
          <w:tcPr>
            <w:tcW w:type="dxa" w:w="3360"/>
          </w:tcPr>
          <w:p>
            <w:r>
              <w:t>Use production env variables and exact allowed origins.</w:t>
            </w:r>
          </w:p>
        </w:tc>
      </w:tr>
    </w:tbl>
    <w:p>
      <w:pPr>
        <w:pStyle w:val="Heading1"/>
      </w:pPr>
      <w:r>
        <w:t>4. Frontend-first workflow</w:t>
      </w:r>
    </w:p>
    <w:p>
      <w:pPr>
        <w:pStyle w:val="ListNumber"/>
      </w:pPr>
      <w:r>
        <w:t>Audit current Claude-generated files: package.json, routes, components, assets, styles, errors and dependencies. Commit a clean baseline.</w:t>
      </w:r>
    </w:p>
    <w:p>
      <w:pPr>
        <w:pStyle w:val="ListNumber"/>
      </w:pPr>
      <w:r>
        <w:t>Set design tokens: navy/white/cyan palette, typography, spacing, radii, shadows, focus states, breakpoints and reduced-motion support.</w:t>
      </w:r>
    </w:p>
    <w:p>
      <w:pPr>
        <w:pStyle w:val="ListNumber"/>
      </w:pPr>
      <w:r>
        <w:t>Build landing, login, signup, verification, reset-password, OAuth states and sign-out.</w:t>
      </w:r>
    </w:p>
    <w:p>
      <w:pPr>
        <w:pStyle w:val="ListNumber"/>
      </w:pPr>
      <w:r>
        <w:t>Build auth provider and route guards. Read role from trusted authorization data; never trust a role supplied by the browser.</w:t>
      </w:r>
    </w:p>
    <w:p>
      <w:pPr>
        <w:pStyle w:val="ListNumber"/>
      </w:pPr>
      <w:r>
        <w:t>Build shared shell: navigation, sidebar, header, profile menu, notifications, responsive mobile navigation and loading/error/empty states.</w:t>
      </w:r>
    </w:p>
    <w:p>
      <w:pPr>
        <w:pStyle w:val="ListNumber"/>
      </w:pPr>
      <w:r>
        <w:t>Build patient pages using clearly labeled mock data: overview, records, labs, medications, timeline, appointments, observations and assistant.</w:t>
      </w:r>
    </w:p>
    <w:p>
      <w:pPr>
        <w:pStyle w:val="ListNumber"/>
      </w:pPr>
      <w:r>
        <w:t>Build clinician pages: patient search, detail, trends, Twin state, prediction explanation, evidence drawer, review and audit.</w:t>
      </w:r>
    </w:p>
    <w:p>
      <w:pPr>
        <w:pStyle w:val="ListNumber"/>
      </w:pPr>
      <w:r>
        <w:t>Add unique interactions: timeline replay, observation-to-state animation, feature explanation and hypothetical what-if comparison.</w:t>
      </w:r>
    </w:p>
    <w:p>
      <w:pPr>
        <w:pStyle w:val="ListNumber"/>
      </w:pPr>
      <w:r>
        <w:t>Check keyboard navigation, focus, contrast, semantic labels, chart text alternatives, reduced motion and mobile widths.</w:t>
      </w:r>
    </w:p>
    <w:p>
      <w:pPr>
        <w:pStyle w:val="ListNumber"/>
      </w:pPr>
      <w:r>
        <w:t>Replace mock services with API calls one feature at a time after each API is tested.</w:t>
      </w:r>
    </w:p>
    <w:p>
      <w:pPr>
        <w:pStyle w:val="Heading2"/>
      </w:pPr>
      <w:r>
        <w:t>Frontend structure</w:t>
      </w:r>
    </w:p>
    <w:p>
      <w:pPr>
        <w:ind w:left="259"/>
        <w:shd w:fill="F1F5F9"/>
      </w:pPr>
      <w:r>
        <w:rPr>
          <w:rFonts w:ascii="Consolas" w:hAnsi="Consolas"/>
          <w:sz w:val="16"/>
        </w:rPr>
        <w:t>frontend/</w:t>
        <w:br/>
        <w:t xml:space="preserve">  src/</w:t>
        <w:br/>
        <w:t xml:space="preserve">    app/                 # App, router, providers</w:t>
        <w:br/>
        <w:t xml:space="preserve">    components/layout/   # Shell, sidebar, header</w:t>
        <w:br/>
        <w:t xml:space="preserve">    components/ui/       # Buttons, cards, dialogs</w:t>
        <w:br/>
        <w:t xml:space="preserve">    components/charts/</w:t>
        <w:br/>
        <w:t xml:space="preserve">    components/twin/</w:t>
        <w:br/>
        <w:t xml:space="preserve">    features/auth/</w:t>
        <w:br/>
        <w:t xml:space="preserve">    features/patient/</w:t>
        <w:br/>
        <w:t xml:space="preserve">    features/clinician/</w:t>
        <w:br/>
        <w:t xml:space="preserve">    features/records/</w:t>
        <w:br/>
        <w:t xml:space="preserve">    features/observations/</w:t>
        <w:br/>
        <w:t xml:space="preserve">    features/appointments/</w:t>
        <w:br/>
        <w:t xml:space="preserve">    features/predictions/</w:t>
        <w:br/>
        <w:t xml:space="preserve">    features/evidence/</w:t>
        <w:br/>
        <w:t xml:space="preserve">    features/assistant/</w:t>
        <w:br/>
        <w:t xml:space="preserve">    services/            # API and auth clients</w:t>
        <w:br/>
        <w:t xml:space="preserve">    hooks/ lib/ styles/ test/</w:t>
        <w:br/>
        <w:t xml:space="preserve">    main.jsx</w:t>
        <w:br/>
        <w:t xml:space="preserve">  .env.example</w:t>
        <w:br/>
        <w:t xml:space="preserve">  package.json</w:t>
      </w:r>
    </w:p>
    <w:p>
      <w:pPr>
        <w:pStyle w:val="Heading2"/>
      </w:pPr>
      <w:r>
        <w:t>Prompt A — audit existing frontend</w:t>
      </w:r>
    </w:p>
    <w:p>
      <w:pPr>
        <w:ind w:left="259"/>
        <w:shd w:fill="F1F5F9"/>
      </w:pPr>
      <w:r>
        <w:rPr>
          <w:rFonts w:ascii="Consolas" w:hAnsi="Consolas"/>
          <w:sz w:val="16"/>
        </w:rPr>
        <w:t>You are a senior React engineer and patient-safety-aware designer.</w:t>
        <w:br/>
        <w:t>Project: AEVITWIN — AI-Driven Personal Healthcare Digital Twin.</w:t>
        <w:br/>
        <w:t>First inspect my existing Claude-generated React/Vite JavaScript repo; preserve</w:t>
        <w:br/>
        <w:t>working code and assets. Do not rewrite blindly. Report routes, components,</w:t>
        <w:br/>
        <w:t>dependencies, broken imports, duplicated styles, accessibility issues and missing</w:t>
        <w:br/>
        <w:t>states. Then propose a staged file-by-file plan. Visual direction: premium, classic,</w:t>
        <w:br/>
        <w:t>clean healthcare UI; navy, white, restrained cyan accents; readable type; generous</w:t>
        <w:br/>
        <w:t>spacing; subtle motion; responsive patient app and clinician dashboard. Do not invent</w:t>
        <w:br/>
        <w:t>backend features, patient values or clinical claims. Return audit and plan only; wait</w:t>
        <w:br/>
        <w:t>before implementing changes.</w:t>
      </w:r>
    </w:p>
    <w:p>
      <w:pPr>
        <w:pStyle w:val="Heading2"/>
      </w:pPr>
      <w:r>
        <w:t>Prompt B — implement one frontend milestone</w:t>
      </w:r>
    </w:p>
    <w:p>
      <w:pPr>
        <w:ind w:left="259"/>
        <w:shd w:fill="F1F5F9"/>
      </w:pPr>
      <w:r>
        <w:rPr>
          <w:rFonts w:ascii="Consolas" w:hAnsi="Consolas"/>
          <w:sz w:val="16"/>
        </w:rPr>
        <w:t>Implement ONLY the next approved frontend milestone in my existing AEVITWIN repo.</w:t>
        <w:br/>
        <w:t>List exact files to change and why before editing. Provide complete code with paths,</w:t>
        <w:br/>
        <w:t>commands, a manual test checklist and explanations. Keep components reusable,</w:t>
        <w:br/>
        <w:t>responsive and accessible. Use mock data in a separate mock service until APIs exist.</w:t>
        <w:br/>
        <w:t>Include loading, empty, error and success states. Respect reduced motion. Do not</w:t>
        <w:br/>
        <w:t>modify unrelated files or claim tests passed unless they were actually run.</w:t>
      </w:r>
    </w:p>
    <w:p>
      <w:pPr>
        <w:pStyle w:val="Heading2"/>
      </w:pPr>
      <w:r>
        <w:t>Prompt C — visual polish</w:t>
      </w:r>
    </w:p>
    <w:p>
      <w:pPr>
        <w:ind w:left="259"/>
        <w:shd w:fill="F1F5F9"/>
      </w:pPr>
      <w:r>
        <w:rPr>
          <w:rFonts w:ascii="Consolas" w:hAnsi="Consolas"/>
          <w:sz w:val="16"/>
        </w:rPr>
        <w:t>Review current AEVITWIN pages against my reference screenshot. Improve hierarchy,</w:t>
        <w:br/>
        <w:t>whitespace, typography, responsive layout, chart legibility, navigation, focus states</w:t>
        <w:br/>
        <w:t>and empty/loading/error states. Keep the interface calm and trustworthy. Add one</w:t>
        <w:br/>
        <w:t>distinctive interaction showing a new observation updating the Twin timeline/state.</w:t>
        <w:br/>
        <w:t>Use motion sparingly and support prefers-reduced-motion. Do not change business logic.</w:t>
        <w:br/>
        <w:t>Explain each changed file.</w:t>
      </w:r>
    </w:p>
    <w:p>
      <w:pPr>
        <w:pStyle w:val="Heading2"/>
      </w:pPr>
      <w:r>
        <w:t>Frontend exit criteria</w:t>
      </w:r>
    </w:p>
    <w:p>
      <w:pPr>
        <w:pStyle w:val="ListBullet"/>
      </w:pPr>
      <w:r>
        <w:t>All routes render without console errors.</w:t>
      </w:r>
    </w:p>
    <w:p>
      <w:pPr>
        <w:pStyle w:val="ListBullet"/>
      </w:pPr>
      <w:r>
        <w:t>Auth screens show loading/error/success states.</w:t>
      </w:r>
    </w:p>
    <w:p>
      <w:pPr>
        <w:pStyle w:val="ListBullet"/>
      </w:pPr>
      <w:r>
        <w:t>Protected routes block signed-out users.</w:t>
      </w:r>
    </w:p>
    <w:p>
      <w:pPr>
        <w:pStyle w:val="ListBullet"/>
      </w:pPr>
      <w:r>
        <w:t>Patient and clinician layouts work on mobile and desktop.</w:t>
      </w:r>
    </w:p>
    <w:p>
      <w:pPr>
        <w:pStyle w:val="ListBullet"/>
      </w:pPr>
      <w:r>
        <w:t>Demo data is labeled synthetic.</w:t>
      </w:r>
    </w:p>
    <w:p>
      <w:pPr>
        <w:pStyle w:val="ListBullet"/>
      </w:pPr>
      <w:r>
        <w:t>Forms validate; charts are legible; keyboard navigation works.</w:t>
      </w:r>
    </w:p>
    <w:p>
      <w:pPr>
        <w:pStyle w:val="ListBullet"/>
      </w:pPr>
      <w:r>
        <w:t>A working baseline commit exists before API integration.</w:t>
      </w:r>
    </w:p>
    <w:p>
      <w:pPr>
        <w:pStyle w:val="Heading1"/>
      </w:pPr>
      <w:r>
        <w:t>5. Backend workflow</w:t>
      </w:r>
    </w:p>
    <w:p>
      <w:pPr>
        <w:pStyle w:val="ListNumber"/>
      </w:pPr>
      <w:r>
        <w:t>Create FastAPI app and /health endpoint; configure CORS from environment variables.</w:t>
      </w:r>
    </w:p>
    <w:p>
      <w:pPr>
        <w:pStyle w:val="ListNumber"/>
      </w:pPr>
      <w:r>
        <w:t>Define Pydantic request/response schemas, validation errors and /api/v1 prefix.</w:t>
      </w:r>
    </w:p>
    <w:p>
      <w:pPr>
        <w:pStyle w:val="ListNumber"/>
      </w:pPr>
      <w:r>
        <w:t>Verify Supabase access tokens on the backend or use a documented trusted integration; do not trust client-supplied user IDs or roles.</w:t>
      </w:r>
    </w:p>
    <w:p>
      <w:pPr>
        <w:pStyle w:val="ListNumber"/>
      </w:pPr>
      <w:r>
        <w:t>Separate routes, services, repositories and schemas; avoid SQL inside route handlers.</w:t>
      </w:r>
    </w:p>
    <w:p>
      <w:pPr>
        <w:pStyle w:val="ListNumber"/>
      </w:pPr>
      <w:r>
        <w:t>Create migrations and repositories, then import synthetic data with idempotency checks.</w:t>
      </w:r>
    </w:p>
    <w:p>
      <w:pPr>
        <w:pStyle w:val="ListNumber"/>
      </w:pPr>
      <w:r>
        <w:t>Implement immutable observation history and versioned Twin-state recomputation.</w:t>
      </w:r>
    </w:p>
    <w:p>
      <w:pPr>
        <w:pStyle w:val="ListNumber"/>
      </w:pPr>
      <w:r>
        <w:t>Add a prediction endpoint only after label and feature pipelines are defined.</w:t>
      </w:r>
    </w:p>
    <w:p>
      <w:pPr>
        <w:pStyle w:val="ListNumber"/>
      </w:pPr>
      <w:r>
        <w:t>Add RAG with source IDs and exact passages; agents only after deterministic services work.</w:t>
      </w:r>
    </w:p>
    <w:p>
      <w:pPr>
        <w:pStyle w:val="ListNumber"/>
      </w:pPr>
      <w:r>
        <w:t>Add structured logs, request IDs, timeouts, tests and access-control checks.</w:t>
      </w:r>
    </w:p>
    <w:p>
      <w:pPr>
        <w:pStyle w:val="ListNumber"/>
      </w:pPr>
      <w:r>
        <w:t>Connect frontend services one endpoint at a time.</w:t>
      </w:r>
    </w:p>
    <w:p>
      <w:pPr>
        <w:pStyle w:val="Heading2"/>
      </w:pPr>
      <w:r>
        <w:t>Backend structure</w:t>
      </w:r>
    </w:p>
    <w:p>
      <w:pPr>
        <w:ind w:left="259"/>
        <w:shd w:fill="F1F5F9"/>
      </w:pPr>
      <w:r>
        <w:rPr>
          <w:rFonts w:ascii="Consolas" w:hAnsi="Consolas"/>
          <w:sz w:val="16"/>
        </w:rPr>
        <w:t>backend/</w:t>
        <w:br/>
        <w:t xml:space="preserve">  app/</w:t>
        <w:br/>
        <w:t xml:space="preserve">    main.py</w:t>
        <w:br/>
        <w:t xml:space="preserve">    core/                # settings, logging, security</w:t>
        <w:br/>
        <w:t xml:space="preserve">    api/v1/               # routes</w:t>
        <w:br/>
        <w:t xml:space="preserve">    schemas/              # Pydantic models</w:t>
        <w:br/>
        <w:t xml:space="preserve">    services/             # business logic</w:t>
        <w:br/>
        <w:t xml:space="preserve">    repositories/         # database access</w:t>
        <w:br/>
        <w:t xml:space="preserve">    twin/                 # state builder, versioning, features</w:t>
        <w:br/>
        <w:t xml:space="preserve">    ml/                   # train, predict, evaluate</w:t>
        <w:br/>
        <w:t xml:space="preserve">    rag/                  # ingestion, chunking, retrieval</w:t>
        <w:br/>
        <w:t xml:space="preserve">    agents/               # bounded orchestration</w:t>
        <w:br/>
        <w:t xml:space="preserve">    db/                   # connection and migrations</w:t>
        <w:br/>
        <w:t xml:space="preserve">  tests/</w:t>
        <w:br/>
        <w:t xml:space="preserve">  requirements.txt</w:t>
        <w:br/>
        <w:t xml:space="preserve">  .env.example</w:t>
      </w:r>
    </w:p>
    <w:p>
      <w:pPr>
        <w:pStyle w:val="Heading2"/>
      </w:pPr>
      <w:r>
        <w:t>Prompt D — backend scaffold</w:t>
      </w:r>
    </w:p>
    <w:p>
      <w:pPr>
        <w:ind w:left="259"/>
        <w:shd w:fill="F1F5F9"/>
      </w:pPr>
      <w:r>
        <w:rPr>
          <w:rFonts w:ascii="Consolas" w:hAnsi="Consolas"/>
          <w:sz w:val="16"/>
        </w:rPr>
        <w:t>Build AEVITWIN backend with FastAPI. Start with a small tested service: /health,</w:t>
        <w:br/>
        <w:t>versioned endpoints, environment-based settings, CORS allowlist, Pydantic schemas,</w:t>
        <w:br/>
        <w:t>structured errors, request logging and pytest. Separate routes/services/repositories.</w:t>
        <w:br/>
        <w:t>Add a documented method to verify Supabase JWTs and enforce authorization server-side.</w:t>
        <w:br/>
        <w:t>Never trust a client role or patient ID without authorization. Provide exact files,</w:t>
        <w:br/>
        <w:t>commands, API examples and tests. Do not add ML/RAG/QML until basic API tests pass.</w:t>
      </w:r>
    </w:p>
    <w:p>
      <w:pPr>
        <w:pStyle w:val="Heading2"/>
      </w:pPr>
      <w:r>
        <w:t>Prompt E — Twin state engine</w:t>
      </w:r>
    </w:p>
    <w:p>
      <w:pPr>
        <w:ind w:left="259"/>
        <w:shd w:fill="F1F5F9"/>
      </w:pPr>
      <w:r>
        <w:rPr>
          <w:rFonts w:ascii="Consolas" w:hAnsi="Consolas"/>
          <w:sz w:val="16"/>
        </w:rPr>
        <w:t>Implement a deterministic, versioned Digital Twin state engine using synthetic data.</w:t>
        <w:br/>
        <w:t>Each observation includes patient_id, timestamp, source, metric/code, value, unit,</w:t>
        <w:br/>
        <w:t>status and provenance. Validate units, timestamps, missingness and duplicates. Keep</w:t>
        <w:br/>
        <w:t>raw observations immutable. Recompute a state snapshot with version, generated_at,</w:t>
        <w:br/>
        <w:t>latest_observation_at, data freshness, missing fields, trends and feature provenance.</w:t>
        <w:br/>
        <w:t>Store before/after history for replay. Test late data, duplicates, invalid units,</w:t>
        <w:br/>
        <w:t>missing data and no-new-data behavior. Do not use an LLM to calculate state.</w:t>
      </w:r>
    </w:p>
    <w:p>
      <w:pPr>
        <w:pStyle w:val="Heading1"/>
      </w:pPr>
      <w:r>
        <w:t>6. Database design</w:t>
      </w:r>
    </w:p>
    <w:p>
      <w:r>
        <w:t>Use stable internal UUID identifiers; never use phone number as primary patient identity. Keep auth identity, patient identity, observations, predictions and audit separate.</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Table</w:t>
            </w:r>
          </w:p>
        </w:tc>
        <w:tc>
          <w:tcPr>
            <w:tcW w:type="dxa" w:w="3360"/>
          </w:tcPr>
          <w:p>
            <w:r>
              <w:t>Core fields</w:t>
            </w:r>
          </w:p>
        </w:tc>
        <w:tc>
          <w:tcPr>
            <w:tcW w:type="dxa" w:w="3360"/>
          </w:tcPr>
          <w:p>
            <w:r>
              <w:t>Purpose</w:t>
            </w:r>
          </w:p>
        </w:tc>
      </w:tr>
      <w:tr>
        <w:tc>
          <w:tcPr>
            <w:tcW w:type="dxa" w:w="3360"/>
          </w:tcPr>
          <w:p>
            <w:r>
              <w:t>profiles</w:t>
            </w:r>
          </w:p>
        </w:tc>
        <w:tc>
          <w:tcPr>
            <w:tcW w:type="dxa" w:w="3360"/>
          </w:tcPr>
          <w:p>
            <w:r>
              <w:t>user_id (auth UUID), display_name, created_at</w:t>
            </w:r>
          </w:p>
        </w:tc>
        <w:tc>
          <w:tcPr>
            <w:tcW w:type="dxa" w:w="3360"/>
          </w:tcPr>
          <w:p>
            <w:r>
              <w:t>Application profile.</w:t>
            </w:r>
          </w:p>
        </w:tc>
      </w:tr>
      <w:tr>
        <w:tc>
          <w:tcPr>
            <w:tcW w:type="dxa" w:w="3360"/>
          </w:tcPr>
          <w:p>
            <w:r>
              <w:t>role_assignments</w:t>
            </w:r>
          </w:p>
        </w:tc>
        <w:tc>
          <w:tcPr>
            <w:tcW w:type="dxa" w:w="3360"/>
          </w:tcPr>
          <w:p>
            <w:r>
              <w:t>user_id, role, granted_by, granted_at</w:t>
            </w:r>
          </w:p>
        </w:tc>
        <w:tc>
          <w:tcPr>
            <w:tcW w:type="dxa" w:w="3360"/>
          </w:tcPr>
          <w:p>
            <w:r>
              <w:t>Trusted authorization; clinician approval required.</w:t>
            </w:r>
          </w:p>
        </w:tc>
      </w:tr>
      <w:tr>
        <w:tc>
          <w:tcPr>
            <w:tcW w:type="dxa" w:w="3360"/>
          </w:tcPr>
          <w:p>
            <w:r>
              <w:t>patients</w:t>
            </w:r>
          </w:p>
        </w:tc>
        <w:tc>
          <w:tcPr>
            <w:tcW w:type="dxa" w:w="3360"/>
          </w:tcPr>
          <w:p>
            <w:r>
              <w:t>patient_id UUID, minimal demographics</w:t>
            </w:r>
          </w:p>
        </w:tc>
        <w:tc>
          <w:tcPr>
            <w:tcW w:type="dxa" w:w="3360"/>
          </w:tcPr>
          <w:p>
            <w:r>
              <w:t>Stable clinical identity.</w:t>
            </w:r>
          </w:p>
        </w:tc>
      </w:tr>
      <w:tr>
        <w:tc>
          <w:tcPr>
            <w:tcW w:type="dxa" w:w="3360"/>
          </w:tcPr>
          <w:p>
            <w:r>
              <w:t>patient_access</w:t>
            </w:r>
          </w:p>
        </w:tc>
        <w:tc>
          <w:tcPr>
            <w:tcW w:type="dxa" w:w="3360"/>
          </w:tcPr>
          <w:p>
            <w:r>
              <w:t>patient_id, user_id, permission, granted_at, revoked_at</w:t>
            </w:r>
          </w:p>
        </w:tc>
        <w:tc>
          <w:tcPr>
            <w:tcW w:type="dxa" w:w="3360"/>
          </w:tcPr>
          <w:p>
            <w:r>
              <w:t>Explicit access relationships.</w:t>
            </w:r>
          </w:p>
        </w:tc>
      </w:tr>
      <w:tr>
        <w:tc>
          <w:tcPr>
            <w:tcW w:type="dxa" w:w="3360"/>
          </w:tcPr>
          <w:p>
            <w:r>
              <w:t>observations</w:t>
            </w:r>
          </w:p>
        </w:tc>
        <w:tc>
          <w:tcPr>
            <w:tcW w:type="dxa" w:w="3360"/>
          </w:tcPr>
          <w:p>
            <w:r>
              <w:t>patient_id, code, value, unit, effective_at, source, status, provenance</w:t>
            </w:r>
          </w:p>
        </w:tc>
        <w:tc>
          <w:tcPr>
            <w:tcW w:type="dxa" w:w="3360"/>
          </w:tcPr>
          <w:p>
            <w:r>
              <w:t>Labs, vitals and wearables.</w:t>
            </w:r>
          </w:p>
        </w:tc>
      </w:tr>
      <w:tr>
        <w:tc>
          <w:tcPr>
            <w:tcW w:type="dxa" w:w="3360"/>
          </w:tcPr>
          <w:p>
            <w:r>
              <w:t>conditions</w:t>
            </w:r>
          </w:p>
        </w:tc>
        <w:tc>
          <w:tcPr>
            <w:tcW w:type="dxa" w:w="3360"/>
          </w:tcPr>
          <w:p>
            <w:r>
              <w:t>patient_id, code, onset, status, source</w:t>
            </w:r>
          </w:p>
        </w:tc>
        <w:tc>
          <w:tcPr>
            <w:tcW w:type="dxa" w:w="3360"/>
          </w:tcPr>
          <w:p>
            <w:r>
              <w:t>Condition history.</w:t>
            </w:r>
          </w:p>
        </w:tc>
      </w:tr>
      <w:tr>
        <w:tc>
          <w:tcPr>
            <w:tcW w:type="dxa" w:w="3360"/>
          </w:tcPr>
          <w:p>
            <w:r>
              <w:t>medications</w:t>
            </w:r>
          </w:p>
        </w:tc>
        <w:tc>
          <w:tcPr>
            <w:tcW w:type="dxa" w:w="3360"/>
          </w:tcPr>
          <w:p>
            <w:r>
              <w:t>patient_id, medication, dose, route, start/end, status</w:t>
            </w:r>
          </w:p>
        </w:tc>
        <w:tc>
          <w:tcPr>
            <w:tcW w:type="dxa" w:w="3360"/>
          </w:tcPr>
          <w:p>
            <w:r>
              <w:t>Medication history; not prescribing.</w:t>
            </w:r>
          </w:p>
        </w:tc>
      </w:tr>
      <w:tr>
        <w:tc>
          <w:tcPr>
            <w:tcW w:type="dxa" w:w="3360"/>
          </w:tcPr>
          <w:p>
            <w:r>
              <w:t>encounters</w:t>
            </w:r>
          </w:p>
        </w:tc>
        <w:tc>
          <w:tcPr>
            <w:tcW w:type="dxa" w:w="3360"/>
          </w:tcPr>
          <w:p>
            <w:r>
              <w:t>patient_id, type, start/end, source</w:t>
            </w:r>
          </w:p>
        </w:tc>
        <w:tc>
          <w:tcPr>
            <w:tcW w:type="dxa" w:w="3360"/>
          </w:tcPr>
          <w:p>
            <w:r>
              <w:t>Clinical encounters.</w:t>
            </w:r>
          </w:p>
        </w:tc>
      </w:tr>
      <w:tr>
        <w:tc>
          <w:tcPr>
            <w:tcW w:type="dxa" w:w="3360"/>
          </w:tcPr>
          <w:p>
            <w:r>
              <w:t>twin_snapshots</w:t>
            </w:r>
          </w:p>
        </w:tc>
        <w:tc>
          <w:tcPr>
            <w:tcW w:type="dxa" w:w="3360"/>
          </w:tcPr>
          <w:p>
            <w:r>
              <w:t>patient_id, version, state_json, created_at, input_watermark, model_version</w:t>
            </w:r>
          </w:p>
        </w:tc>
        <w:tc>
          <w:tcPr>
            <w:tcW w:type="dxa" w:w="3360"/>
          </w:tcPr>
          <w:p>
            <w:r>
              <w:t>Versioned derived state.</w:t>
            </w:r>
          </w:p>
        </w:tc>
      </w:tr>
      <w:tr>
        <w:tc>
          <w:tcPr>
            <w:tcW w:type="dxa" w:w="3360"/>
          </w:tcPr>
          <w:p>
            <w:r>
              <w:t>predictions</w:t>
            </w:r>
          </w:p>
        </w:tc>
        <w:tc>
          <w:tcPr>
            <w:tcW w:type="dxa" w:w="3360"/>
          </w:tcPr>
          <w:p>
            <w:r>
              <w:t>patient_id, target, horizon, output, uncertainty, model_version, snapshot_id</w:t>
            </w:r>
          </w:p>
        </w:tc>
        <w:tc>
          <w:tcPr>
            <w:tcW w:type="dxa" w:w="3360"/>
          </w:tcPr>
          <w:p>
            <w:r>
              <w:t>Traceable model output.</w:t>
            </w:r>
          </w:p>
        </w:tc>
      </w:tr>
      <w:tr>
        <w:tc>
          <w:tcPr>
            <w:tcW w:type="dxa" w:w="3360"/>
          </w:tcPr>
          <w:p>
            <w:r>
              <w:t>evidence_documents</w:t>
            </w:r>
          </w:p>
        </w:tc>
        <w:tc>
          <w:tcPr>
            <w:tcW w:type="dxa" w:w="3360"/>
          </w:tcPr>
          <w:p>
            <w:r>
              <w:t>title, publisher, source_url, version, date, license</w:t>
            </w:r>
          </w:p>
        </w:tc>
        <w:tc>
          <w:tcPr>
            <w:tcW w:type="dxa" w:w="3360"/>
          </w:tcPr>
          <w:p>
            <w:r>
              <w:t>RAG source metadata.</w:t>
            </w:r>
          </w:p>
        </w:tc>
      </w:tr>
      <w:tr>
        <w:tc>
          <w:tcPr>
            <w:tcW w:type="dxa" w:w="3360"/>
          </w:tcPr>
          <w:p>
            <w:r>
              <w:t>evidence_chunks</w:t>
            </w:r>
          </w:p>
        </w:tc>
        <w:tc>
          <w:tcPr>
            <w:tcW w:type="dxa" w:w="3360"/>
          </w:tcPr>
          <w:p>
            <w:r>
              <w:t>document_id, text, section, embedding_ref</w:t>
            </w:r>
          </w:p>
        </w:tc>
        <w:tc>
          <w:tcPr>
            <w:tcW w:type="dxa" w:w="3360"/>
          </w:tcPr>
          <w:p>
            <w:r>
              <w:t>Retrievable source passages.</w:t>
            </w:r>
          </w:p>
        </w:tc>
      </w:tr>
      <w:tr>
        <w:tc>
          <w:tcPr>
            <w:tcW w:type="dxa" w:w="3360"/>
          </w:tcPr>
          <w:p>
            <w:r>
              <w:t>review_events</w:t>
            </w:r>
          </w:p>
        </w:tc>
        <w:tc>
          <w:tcPr>
            <w:tcW w:type="dxa" w:w="3360"/>
          </w:tcPr>
          <w:p>
            <w:r>
              <w:t>prediction_id, reviewer_id, decision, note, created_at</w:t>
            </w:r>
          </w:p>
        </w:tc>
        <w:tc>
          <w:tcPr>
            <w:tcW w:type="dxa" w:w="3360"/>
          </w:tcPr>
          <w:p>
            <w:r>
              <w:t>Human review.</w:t>
            </w:r>
          </w:p>
        </w:tc>
      </w:tr>
      <w:tr>
        <w:tc>
          <w:tcPr>
            <w:tcW w:type="dxa" w:w="3360"/>
          </w:tcPr>
          <w:p>
            <w:r>
              <w:t>audit_events</w:t>
            </w:r>
          </w:p>
        </w:tc>
        <w:tc>
          <w:tcPr>
            <w:tcW w:type="dxa" w:w="3360"/>
          </w:tcPr>
          <w:p>
            <w:r>
              <w:t>actor, action, resource, timestamp, request_id</w:t>
            </w:r>
          </w:p>
        </w:tc>
        <w:tc>
          <w:tcPr>
            <w:tcW w:type="dxa" w:w="3360"/>
          </w:tcPr>
          <w:p>
            <w:r>
              <w:t>Traceability without unnecessary sensitive data.</w:t>
            </w:r>
          </w:p>
        </w:tc>
      </w:tr>
    </w:tbl>
    <w:p>
      <w:pPr>
        <w:pStyle w:val="ListBullet"/>
      </w:pPr>
      <w:r>
        <w:t>Define foreign keys, indexes, constraints, UTC timestamp conventions and retention rules.</w:t>
      </w:r>
    </w:p>
    <w:p>
      <w:pPr>
        <w:pStyle w:val="ListBullet"/>
      </w:pPr>
      <w:r>
        <w:t>Enable Row Level Security on user-facing tables and test least-privilege policies.</w:t>
      </w:r>
    </w:p>
    <w:p>
      <w:pPr>
        <w:pStyle w:val="ListBullet"/>
      </w:pPr>
      <w:r>
        <w:t>Patients see only their permitted records; clinicians see only authorized/assigned patients.</w:t>
      </w:r>
    </w:p>
    <w:p>
      <w:pPr>
        <w:pStyle w:val="ListBullet"/>
      </w:pPr>
      <w:r>
        <w:t>Use synthetic fixtures in public demos. Keep raw health data out of logs.</w:t>
      </w:r>
    </w:p>
    <w:p>
      <w:pPr>
        <w:pStyle w:val="ListBullet"/>
      </w:pPr>
      <w:r>
        <w:t>Keep migrations in version control; test on a non-production database.</w:t>
      </w:r>
    </w:p>
    <w:p>
      <w:pPr>
        <w:pStyle w:val="ListBullet"/>
      </w:pPr>
      <w:r>
        <w:t>Never let an LLM execute arbitrary SQL or bypass access control.</w:t>
      </w:r>
    </w:p>
    <w:p>
      <w:pPr>
        <w:pStyle w:val="Heading2"/>
      </w:pPr>
      <w:r>
        <w:t>Prompt F — schema and RLS</w:t>
      </w:r>
    </w:p>
    <w:p>
      <w:pPr>
        <w:ind w:left="259"/>
        <w:shd w:fill="F1F5F9"/>
      </w:pPr>
      <w:r>
        <w:rPr>
          <w:rFonts w:ascii="Consolas" w:hAnsi="Consolas"/>
          <w:sz w:val="16"/>
        </w:rPr>
        <w:t>Design PostgreSQL migrations for AEVITWIN: profiles, trusted role assignments,</w:t>
        <w:br/>
        <w:t>patients, patient_access, observations, conditions, medications, encounters,</w:t>
        <w:br/>
        <w:t>twin_snapshots, predictions, evidence documents/chunks, review events and audit events.</w:t>
        <w:br/>
        <w:t>Add keys, indexes, constraints and least-privilege Row Level Security. Patients must</w:t>
        <w:br/>
        <w:t>only read permitted records; clinicians only authorized patients. Signup role choice</w:t>
        <w:br/>
        <w:t>must not grant doctor privileges. Provide positive and negative authorization tests</w:t>
        <w:br/>
        <w:t>using synthetic fixtures and explain each policy.</w:t>
      </w:r>
    </w:p>
    <w:p>
      <w:pPr>
        <w:pStyle w:val="Heading1"/>
      </w:pPr>
      <w:r>
        <w:t>7. Data ingestion and FHIR mapping</w:t>
      </w:r>
    </w:p>
    <w:p>
      <w:pPr>
        <w:ind w:left="259"/>
        <w:shd w:fill="F1F5F9"/>
      </w:pPr>
      <w:r>
        <w:rPr>
          <w:rFonts w:ascii="Consolas" w:hAnsi="Consolas"/>
          <w:sz w:val="16"/>
        </w:rPr>
        <w:t>Synthea / licensed dataset / simulated wearable stream</w:t>
        <w:br/>
        <w:t xml:space="preserve"> -&gt; raw landing zone (source, import time, checksum)</w:t>
        <w:br/>
        <w:t xml:space="preserve"> -&gt; validate schema, units, timestamps, patient mapping</w:t>
        <w:br/>
        <w:t xml:space="preserve"> -&gt; normalize codes, units and timezone</w:t>
        <w:br/>
        <w:t xml:space="preserve"> -&gt; deduplicate and handle late/out-of-order observations</w:t>
        <w:br/>
        <w:t xml:space="preserve"> -&gt; FHIR-aligned resources / relational tables</w:t>
        <w:br/>
        <w:t xml:space="preserve"> -&gt; feature generation with provenance</w:t>
        <w:br/>
        <w:t xml:space="preserve"> -&gt; versioned Twin snapshot</w:t>
        <w:br/>
        <w:t xml:space="preserve"> -&gt; prediction / timeline / dashboard</w:t>
      </w:r>
    </w:p>
    <w:p>
      <w:r>
        <w:t>Useful FHIR resources: Patient, Observation, Condition, Encounter, MedicationRequest, DiagnosticReport, AllergyIntolerance and CarePlan. Document what is implemented, approximated or out of scope.</w:t>
      </w:r>
    </w:p>
    <w:p>
      <w:r>
        <w:t>Dataset card: source URL, license, population, fields, units, sampling frequency, label definition, missingness, known bias, preprocessing and split strategy.</w:t>
      </w:r>
    </w:p>
    <w:p>
      <w:pPr>
        <w:pStyle w:val="Heading1"/>
      </w:pPr>
      <w:r>
        <w:t>8. ML, deep learning and quantum-computing workflow</w:t>
      </w:r>
    </w:p>
    <w:p>
      <w:pPr>
        <w:pStyle w:val="Heading2"/>
      </w:pPr>
      <w:r>
        <w:t>A. Classical ML baseline — required first</w:t>
      </w:r>
    </w:p>
    <w:p>
      <w:pPr>
        <w:pStyle w:val="ListNumber"/>
      </w:pPr>
      <w:r>
        <w:t>Define target label, prediction horizon, prediction time and eligibility criteria.</w:t>
      </w:r>
    </w:p>
    <w:p>
      <w:pPr>
        <w:pStyle w:val="ListNumber"/>
      </w:pPr>
      <w:r>
        <w:t>Build a reproducible preprocessing pipeline; fit transformations on training data only.</w:t>
      </w:r>
    </w:p>
    <w:p>
      <w:pPr>
        <w:pStyle w:val="ListNumber"/>
      </w:pPr>
      <w:r>
        <w:t>Split by patient and/or time to avoid leakage from overlapping windows or repeated patients.</w:t>
      </w:r>
    </w:p>
    <w:p>
      <w:pPr>
        <w:pStyle w:val="ListNumber"/>
      </w:pPr>
      <w:r>
        <w:t>Compare a simple baseline with Logistic Regression/Random Forest and optionally XGBoost.</w:t>
      </w:r>
    </w:p>
    <w:p>
      <w:pPr>
        <w:pStyle w:val="ListNumber"/>
      </w:pPr>
      <w:r>
        <w:t>Evaluate held-out data: AUROC, AUPRC, precision/recall/sensitivity/specificity, F1, confusion matrix and calibration/Brier score when appropriate.</w:t>
      </w:r>
    </w:p>
    <w:p>
      <w:pPr>
        <w:pStyle w:val="ListNumber"/>
      </w:pPr>
      <w:r>
        <w:t>Record dataset/model version, features, preprocessing, seed, metrics, failure cases and limitations.</w:t>
      </w:r>
    </w:p>
    <w:p>
      <w:pPr>
        <w:pStyle w:val="Heading2"/>
      </w:pPr>
      <w:r>
        <w:t>B. Deep learning — only if justified</w:t>
      </w:r>
    </w:p>
    <w:p>
      <w:pPr>
        <w:pStyle w:val="ListBullet"/>
      </w:pPr>
      <w:r>
        <w:t>For ordered time-series with enough examples, compare a compact LSTM/GRU or temporal convolution with the classical baseline.</w:t>
      </w:r>
    </w:p>
    <w:p>
      <w:pPr>
        <w:pStyle w:val="ListBullet"/>
      </w:pPr>
      <w:r>
        <w:t>For mixed static and dynamic inputs, encode static features and time series separately, then fuse them; document the design.</w:t>
      </w:r>
    </w:p>
    <w:p>
      <w:pPr>
        <w:pStyle w:val="ListBullet"/>
      </w:pPr>
      <w:r>
        <w:t>For small/sparse data, classical ML may be more appropriate; deep models can overfit.</w:t>
      </w:r>
    </w:p>
    <w:p>
      <w:pPr>
        <w:pStyle w:val="ListBullet"/>
      </w:pPr>
      <w:r>
        <w:t>Use patient/time-aware splits, early stopping, validation-only model selection and reproducible seeds.</w:t>
      </w:r>
    </w:p>
    <w:p>
      <w:pPr>
        <w:pStyle w:val="ListBullet"/>
      </w:pPr>
      <w:r>
        <w:t>Report runtime, latency, calibration, class imbalance, errors and model size. Do not claim DL is better unless held-out results support it.</w:t>
      </w:r>
    </w:p>
    <w:p>
      <w:pPr>
        <w:pStyle w:val="Heading2"/>
      </w:pPr>
      <w:r>
        <w:t>C. Quantum ML — optional research experiment</w:t>
      </w:r>
    </w:p>
    <w:p>
      <w:pPr>
        <w:pStyle w:val="ListBullet"/>
      </w:pPr>
      <w:r>
        <w:t>Choose one small task with manageable feature count; scale/reduce features using training data only.</w:t>
      </w:r>
    </w:p>
    <w:p>
      <w:pPr>
        <w:pStyle w:val="ListBullet"/>
      </w:pPr>
      <w:r>
        <w:t>Possible experiment: quantum kernel classifier or variational quantum classifier with Qiskit ML or PennyLane.</w:t>
      </w:r>
    </w:p>
    <w:p>
      <w:pPr>
        <w:pStyle w:val="ListBullet"/>
      </w:pPr>
      <w:r>
        <w:t>Use the same target, patient/time splits and metrics as the classical comparator.</w:t>
      </w:r>
    </w:p>
    <w:p>
      <w:pPr>
        <w:pStyle w:val="ListBullet"/>
      </w:pPr>
      <w:r>
        <w:t>Record simulator/hardware, shots, qubits, circuit depth, optimizer, seeds, runtime and variance.</w:t>
      </w:r>
    </w:p>
    <w:p>
      <w:pPr>
        <w:pStyle w:val="ListBullet"/>
      </w:pPr>
      <w:r>
        <w:t>Quantum simulation does not prove quantum advantage. The QML model may perform worse or cost more.</w:t>
      </w:r>
    </w:p>
    <w:p>
      <w:pPr>
        <w:pStyle w:val="ListBullet"/>
      </w:pPr>
      <w:r>
        <w:t>If time or compute prevents a fair experiment, document it as future work rather than showing a decorative score.</w:t>
      </w:r>
    </w:p>
    <w:p>
      <w:pPr>
        <w:pStyle w:val="Heading2"/>
      </w:pPr>
      <w:r>
        <w:t>Model pipeline</w:t>
      </w:r>
    </w:p>
    <w:p>
      <w:pPr>
        <w:ind w:left="259"/>
        <w:shd w:fill="F1F5F9"/>
      </w:pPr>
      <w:r>
        <w:rPr>
          <w:rFonts w:ascii="Consolas" w:hAnsi="Consolas"/>
          <w:sz w:val="16"/>
        </w:rPr>
        <w:t>Dataset + label specification</w:t>
        <w:br/>
        <w:t xml:space="preserve"> -&gt; patient/time split</w:t>
        <w:br/>
        <w:t xml:space="preserve"> -&gt; train-only preprocessing</w:t>
        <w:br/>
        <w:t xml:space="preserve"> -&gt; baseline metrics</w:t>
        <w:br/>
        <w:t xml:space="preserve"> -&gt; classical model selection on validation set</w:t>
        <w:br/>
        <w:t xml:space="preserve"> -&gt; optional DL</w:t>
        <w:br/>
        <w:t xml:space="preserve"> -&gt; optional QML comparison</w:t>
        <w:br/>
        <w:t xml:space="preserve"> -&gt; locked test evaluation</w:t>
        <w:br/>
        <w:t xml:space="preserve"> -&gt; calibration + error analysis</w:t>
        <w:br/>
        <w:t xml:space="preserve"> -&gt; model card + versioned artifact</w:t>
        <w:br/>
        <w:t xml:space="preserve"> -&gt; prediction API linked to Twin snapshot</w:t>
      </w:r>
    </w:p>
    <w:p>
      <w:pPr>
        <w:pStyle w:val="Heading2"/>
      </w:pPr>
      <w:r>
        <w:t>Prompt G — model training and evaluation</w:t>
      </w:r>
    </w:p>
    <w:p>
      <w:pPr>
        <w:ind w:left="259"/>
        <w:shd w:fill="F1F5F9"/>
      </w:pPr>
      <w:r>
        <w:rPr>
          <w:rFonts w:ascii="Consolas" w:hAnsi="Consolas"/>
          <w:sz w:val="16"/>
        </w:rPr>
        <w:t>Act as a careful ML researcher. Inspect dataset documentation first. Write the</w:t>
        <w:br/>
        <w:t>target/label specification, forecast horizon, feature table, leakage risks and split</w:t>
        <w:br/>
        <w:t>plan. Build a reproducible scikit-learn baseline with patient/time-aware splits where</w:t>
        <w:br/>
        <w:t>appropriate. Add DL only if sample size and sequence structure justify it. Never invent</w:t>
        <w:br/>
        <w:t>metrics. Return code, tests, plots, model card, limitations and only metrics produced</w:t>
        <w:br/>
        <w:t>by execution. Keep preprocessing inside a fitted pipeline; never fit on test data.</w:t>
      </w:r>
    </w:p>
    <w:p>
      <w:pPr>
        <w:pStyle w:val="Heading2"/>
      </w:pPr>
      <w:r>
        <w:t>Prompt H — optional QML experiment</w:t>
      </w:r>
    </w:p>
    <w:p>
      <w:pPr>
        <w:ind w:left="259"/>
        <w:shd w:fill="F1F5F9"/>
      </w:pPr>
      <w:r>
        <w:rPr>
          <w:rFonts w:ascii="Consolas" w:hAnsi="Consolas"/>
          <w:sz w:val="16"/>
        </w:rPr>
        <w:t>Create a separate optional AEVITWIN QML experiment. Do not replace the production</w:t>
        <w:br/>
        <w:t>baseline. Use the same target, dataset, splits, features and metrics as the classical</w:t>
        <w:br/>
        <w:t>comparator. Implement one compact Qiskit ML or PennyLane approach only if suitable.</w:t>
        <w:br/>
        <w:t>Document qubits, circuit, simulator/hardware, shots, runtime, seeds, scaling, repeated</w:t>
        <w:br/>
        <w:t>runs and limitations. Do not claim quantum advantage without evidence. If a fair run</w:t>
        <w:br/>
        <w:t>is blocked, provide an experiment plan and mark it not implemented.</w:t>
      </w:r>
    </w:p>
    <w:p>
      <w:pPr>
        <w:pStyle w:val="Heading1"/>
      </w:pPr>
      <w:r>
        <w:t>9. RAG, agents, voice and what-if</w:t>
      </w:r>
    </w:p>
    <w:p>
      <w:pPr>
        <w:pStyle w:val="Heading2"/>
      </w:pPr>
      <w:r>
        <w:t>RAG workflow</w:t>
      </w:r>
    </w:p>
    <w:p>
      <w:pPr>
        <w:ind w:left="259"/>
        <w:shd w:fill="F1F5F9"/>
      </w:pPr>
      <w:r>
        <w:rPr>
          <w:rFonts w:ascii="Consolas" w:hAnsi="Consolas"/>
          <w:sz w:val="16"/>
        </w:rPr>
        <w:t>Curated trusted documents -&gt; verify publisher/date/version/license</w:t>
        <w:br/>
        <w:t xml:space="preserve"> -&gt; parse + chunk with section metadata -&gt; index embeddings</w:t>
        <w:br/>
        <w:t xml:space="preserve"> -&gt; user question -&gt; retrieve relevant passages</w:t>
        <w:br/>
        <w:t xml:space="preserve"> -&gt; check relevance/source quality -&gt; generate grounded answer</w:t>
        <w:br/>
        <w:t xml:space="preserve"> -&gt; display passage-level citations + uncertainty</w:t>
        <w:br/>
        <w:t xml:space="preserve"> -&gt; abstain/escalate if evidence is missing</w:t>
      </w:r>
    </w:p>
    <w:p>
      <w:pPr>
        <w:pStyle w:val="ListBullet"/>
      </w:pPr>
      <w:r>
        <w:t>Use trusted public-health guidance, approved guidelines or licensed sources; keep title, publisher, URL, date/version and exact passage.</w:t>
      </w:r>
    </w:p>
    <w:p>
      <w:pPr>
        <w:pStyle w:val="ListBullet"/>
      </w:pPr>
      <w:r>
        <w:t>RAG supports evidence retrieval; it does not validate the risk model.</w:t>
      </w:r>
    </w:p>
    <w:p>
      <w:pPr>
        <w:pStyle w:val="ListBullet"/>
      </w:pPr>
      <w:r>
        <w:t>Test retrieval relevance, citation coverage, unsupported-claim rate, abstention and latency.</w:t>
      </w:r>
    </w:p>
    <w:p>
      <w:pPr>
        <w:pStyle w:val="ListBullet"/>
      </w:pPr>
      <w:r>
        <w:t>Never let retrieved text override access control or safety rules.</w:t>
      </w:r>
    </w:p>
    <w:p>
      <w:pPr>
        <w:pStyle w:val="Heading2"/>
      </w:pPr>
      <w:r>
        <w:t>Controlled workflow</w:t>
      </w:r>
    </w:p>
    <w:p>
      <w:pPr>
        <w:ind w:left="259"/>
        <w:shd w:fill="F1F5F9"/>
      </w:pPr>
      <w:r>
        <w:rPr>
          <w:rFonts w:ascii="Consolas" w:hAnsi="Consolas"/>
          <w:sz w:val="16"/>
        </w:rPr>
        <w:t>Permission check -&gt; record retrieval -&gt; data freshness/quality check</w:t>
        <w:br/>
        <w:t xml:space="preserve"> -&gt; prediction service (if eligible) -&gt; evidence retrieval</w:t>
        <w:br/>
        <w:t xml:space="preserve"> -&gt; summary composer with citations -&gt; uncertainty/safety gate</w:t>
        <w:br/>
        <w:t xml:space="preserve"> -&gt; clinician review -&gt; audit event</w:t>
      </w:r>
    </w:p>
    <w:p>
      <w:r>
        <w:t>Start with deterministic Python functions. Add an agent framework only when needed. Agents must not independently diagnose, prescribe, mutate records or access data outside the caller's permissions.</w:t>
      </w:r>
    </w:p>
    <w:p>
      <w:r>
        <w:t>What-if mode: fork a copy of the state and apply a documented hypothetical input. Label it “hypothetical simulation—not a treatment recommendation.” Do not imply causal effects without a validated causal model.</w:t>
      </w:r>
    </w:p>
    <w:p>
      <w:r>
        <w:t>Voice is optional. Show a transcript preview and require confirmation before saving symptoms or notes. Minimize retention and do not send identifiable data to external services without suitable safeguards.</w:t>
      </w:r>
    </w:p>
    <w:p>
      <w:pPr>
        <w:pStyle w:val="Heading1"/>
      </w:pPr>
      <w:r>
        <w:t>10. Proposed API contract</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Endpoint</w:t>
            </w:r>
          </w:p>
        </w:tc>
        <w:tc>
          <w:tcPr>
            <w:tcW w:type="dxa" w:w="3360"/>
          </w:tcPr>
          <w:p>
            <w:r>
              <w:t>Purpose</w:t>
            </w:r>
          </w:p>
        </w:tc>
        <w:tc>
          <w:tcPr>
            <w:tcW w:type="dxa" w:w="3360"/>
          </w:tcPr>
          <w:p>
            <w:r>
              <w:t>Important behavior</w:t>
            </w:r>
          </w:p>
        </w:tc>
      </w:tr>
      <w:tr>
        <w:tc>
          <w:tcPr>
            <w:tcW w:type="dxa" w:w="3360"/>
          </w:tcPr>
          <w:p>
            <w:r>
              <w:t>GET /health</w:t>
            </w:r>
          </w:p>
        </w:tc>
        <w:tc>
          <w:tcPr>
            <w:tcW w:type="dxa" w:w="3360"/>
          </w:tcPr>
          <w:p>
            <w:r>
              <w:t>Service health</w:t>
            </w:r>
          </w:p>
        </w:tc>
        <w:tc>
          <w:tcPr>
            <w:tcW w:type="dxa" w:w="3360"/>
          </w:tcPr>
          <w:p>
            <w:r>
              <w:t>No patient data.</w:t>
            </w:r>
          </w:p>
        </w:tc>
      </w:tr>
      <w:tr>
        <w:tc>
          <w:tcPr>
            <w:tcW w:type="dxa" w:w="3360"/>
          </w:tcPr>
          <w:p>
            <w:r>
              <w:t>GET /api/v1/me</w:t>
            </w:r>
          </w:p>
        </w:tc>
        <w:tc>
          <w:tcPr>
            <w:tcW w:type="dxa" w:w="3360"/>
          </w:tcPr>
          <w:p>
            <w:r>
              <w:t>Current identity/profile</w:t>
            </w:r>
          </w:p>
        </w:tc>
        <w:tc>
          <w:tcPr>
            <w:tcW w:type="dxa" w:w="3360"/>
          </w:tcPr>
          <w:p>
            <w:r>
              <w:t>From validated session.</w:t>
            </w:r>
          </w:p>
        </w:tc>
      </w:tr>
      <w:tr>
        <w:tc>
          <w:tcPr>
            <w:tcW w:type="dxa" w:w="3360"/>
          </w:tcPr>
          <w:p>
            <w:r>
              <w:t>GET /api/v1/patients</w:t>
            </w:r>
          </w:p>
        </w:tc>
        <w:tc>
          <w:tcPr>
            <w:tcW w:type="dxa" w:w="3360"/>
          </w:tcPr>
          <w:p>
            <w:r>
              <w:t>Authorized patient list</w:t>
            </w:r>
          </w:p>
        </w:tc>
        <w:tc>
          <w:tcPr>
            <w:tcW w:type="dxa" w:w="3360"/>
          </w:tcPr>
          <w:p>
            <w:r>
              <w:t>Server-side permission check.</w:t>
            </w:r>
          </w:p>
        </w:tc>
      </w:tr>
      <w:tr>
        <w:tc>
          <w:tcPr>
            <w:tcW w:type="dxa" w:w="3360"/>
          </w:tcPr>
          <w:p>
            <w:r>
              <w:t>GET /api/v1/patients/{id}/timeline</w:t>
            </w:r>
          </w:p>
        </w:tc>
        <w:tc>
          <w:tcPr>
            <w:tcW w:type="dxa" w:w="3360"/>
          </w:tcPr>
          <w:p>
            <w:r>
              <w:t>Patient timeline</w:t>
            </w:r>
          </w:p>
        </w:tc>
        <w:tc>
          <w:tcPr>
            <w:tcW w:type="dxa" w:w="3360"/>
          </w:tcPr>
          <w:p>
            <w:r>
              <w:t>Authorized records only.</w:t>
            </w:r>
          </w:p>
        </w:tc>
      </w:tr>
      <w:tr>
        <w:tc>
          <w:tcPr>
            <w:tcW w:type="dxa" w:w="3360"/>
          </w:tcPr>
          <w:p>
            <w:r>
              <w:t>GET /api/v1/patients/{id}/observations</w:t>
            </w:r>
          </w:p>
        </w:tc>
        <w:tc>
          <w:tcPr>
            <w:tcW w:type="dxa" w:w="3360"/>
          </w:tcPr>
          <w:p>
            <w:r>
              <w:t>Observations</w:t>
            </w:r>
          </w:p>
        </w:tc>
        <w:tc>
          <w:tcPr>
            <w:tcW w:type="dxa" w:w="3360"/>
          </w:tcPr>
          <w:p>
            <w:r>
              <w:t>Pagination, units, source and time.</w:t>
            </w:r>
          </w:p>
        </w:tc>
      </w:tr>
      <w:tr>
        <w:tc>
          <w:tcPr>
            <w:tcW w:type="dxa" w:w="3360"/>
          </w:tcPr>
          <w:p>
            <w:r>
              <w:t>POST /api/v1/patients/{id}/observations</w:t>
            </w:r>
          </w:p>
        </w:tc>
        <w:tc>
          <w:tcPr>
            <w:tcW w:type="dxa" w:w="3360"/>
          </w:tcPr>
          <w:p>
            <w:r>
              <w:t>Add synthetic observation</w:t>
            </w:r>
          </w:p>
        </w:tc>
        <w:tc>
          <w:tcPr>
            <w:tcW w:type="dxa" w:w="3360"/>
          </w:tcPr>
          <w:p>
            <w:r>
              <w:t>Validate, provenance and actor.</w:t>
            </w:r>
          </w:p>
        </w:tc>
      </w:tr>
      <w:tr>
        <w:tc>
          <w:tcPr>
            <w:tcW w:type="dxa" w:w="3360"/>
          </w:tcPr>
          <w:p>
            <w:r>
              <w:t>GET /api/v1/patients/{id}/twin</w:t>
            </w:r>
          </w:p>
        </w:tc>
        <w:tc>
          <w:tcPr>
            <w:tcW w:type="dxa" w:w="3360"/>
          </w:tcPr>
          <w:p>
            <w:r>
              <w:t>Current Twin snapshot</w:t>
            </w:r>
          </w:p>
        </w:tc>
        <w:tc>
          <w:tcPr>
            <w:tcW w:type="dxa" w:w="3360"/>
          </w:tcPr>
          <w:p>
            <w:r>
              <w:t>Version and freshness included.</w:t>
            </w:r>
          </w:p>
        </w:tc>
      </w:tr>
      <w:tr>
        <w:tc>
          <w:tcPr>
            <w:tcW w:type="dxa" w:w="3360"/>
          </w:tcPr>
          <w:p>
            <w:r>
              <w:t>POST /api/v1/patients/{id}/twin/recompute</w:t>
            </w:r>
          </w:p>
        </w:tc>
        <w:tc>
          <w:tcPr>
            <w:tcW w:type="dxa" w:w="3360"/>
          </w:tcPr>
          <w:p>
            <w:r>
              <w:t>Recompute state</w:t>
            </w:r>
          </w:p>
        </w:tc>
        <w:tc>
          <w:tcPr>
            <w:tcW w:type="dxa" w:w="3360"/>
          </w:tcPr>
          <w:p>
            <w:r>
              <w:t>Idempotent; versioned snapshot.</w:t>
            </w:r>
          </w:p>
        </w:tc>
      </w:tr>
      <w:tr>
        <w:tc>
          <w:tcPr>
            <w:tcW w:type="dxa" w:w="3360"/>
          </w:tcPr>
          <w:p>
            <w:r>
              <w:t>POST /api/v1/patients/{id}/predictions</w:t>
            </w:r>
          </w:p>
        </w:tc>
        <w:tc>
          <w:tcPr>
            <w:tcW w:type="dxa" w:w="3360"/>
          </w:tcPr>
          <w:p>
            <w:r>
              <w:t>Request supported prediction</w:t>
            </w:r>
          </w:p>
        </w:tc>
        <w:tc>
          <w:tcPr>
            <w:tcW w:type="dxa" w:w="3360"/>
          </w:tcPr>
          <w:p>
            <w:r>
              <w:t>Target/horizon/model/uncertainty/snapshot ID.</w:t>
            </w:r>
          </w:p>
        </w:tc>
      </w:tr>
      <w:tr>
        <w:tc>
          <w:tcPr>
            <w:tcW w:type="dxa" w:w="3360"/>
          </w:tcPr>
          <w:p>
            <w:r>
              <w:t>POST /api/v1/assistant/query</w:t>
            </w:r>
          </w:p>
        </w:tc>
        <w:tc>
          <w:tcPr>
            <w:tcW w:type="dxa" w:w="3360"/>
          </w:tcPr>
          <w:p>
            <w:r>
              <w:t>Evidence-grounded question</w:t>
            </w:r>
          </w:p>
        </w:tc>
        <w:tc>
          <w:tcPr>
            <w:tcW w:type="dxa" w:w="3360"/>
          </w:tcPr>
          <w:p>
            <w:r>
              <w:t>Citations and abstention status.</w:t>
            </w:r>
          </w:p>
        </w:tc>
      </w:tr>
      <w:tr>
        <w:tc>
          <w:tcPr>
            <w:tcW w:type="dxa" w:w="3360"/>
          </w:tcPr>
          <w:p>
            <w:r>
              <w:t>POST /api/v1/predictions/{id}/review</w:t>
            </w:r>
          </w:p>
        </w:tc>
        <w:tc>
          <w:tcPr>
            <w:tcW w:type="dxa" w:w="3360"/>
          </w:tcPr>
          <w:p>
            <w:r>
              <w:t>Clinician review</w:t>
            </w:r>
          </w:p>
        </w:tc>
        <w:tc>
          <w:tcPr>
            <w:tcW w:type="dxa" w:w="3360"/>
          </w:tcPr>
          <w:p>
            <w:r>
              <w:t>Authorized reviewer; append audit event.</w:t>
            </w:r>
          </w:p>
        </w:tc>
      </w:tr>
    </w:tbl>
    <w:p>
      <w:r>
        <w:t>These are proposed endpoints, not already implemented. Freeze schemas and sample responses before frontend integration.</w:t>
      </w:r>
    </w:p>
    <w:p>
      <w:pPr>
        <w:pStyle w:val="Heading1"/>
      </w:pPr>
      <w:r>
        <w:t>11. Tests and security gates</w:t>
      </w:r>
    </w:p>
    <w:p>
      <w:pPr>
        <w:pStyle w:val="ListBullet"/>
      </w:pPr>
      <w:r>
        <w:t>Frontend: route rendering, form validation, auth state, loading/error/empty states, mobile, keyboard and reduced motion.</w:t>
      </w:r>
    </w:p>
    <w:p>
      <w:pPr>
        <w:pStyle w:val="ListBullet"/>
      </w:pPr>
      <w:r>
        <w:t>Backend: schema validation, units/timestamps, duplicate ingestion, late data, error handling and authorization.</w:t>
      </w:r>
    </w:p>
    <w:p>
      <w:pPr>
        <w:pStyle w:val="ListBullet"/>
      </w:pPr>
      <w:r>
        <w:t>Database: RLS positive/negative tests, patient isolation, clinician assignment, revoked access and migrations.</w:t>
      </w:r>
    </w:p>
    <w:p>
      <w:pPr>
        <w:pStyle w:val="ListBullet"/>
      </w:pPr>
      <w:r>
        <w:t>Twin engine: version increments, immutable raw observations, freshness, deterministic recompute and replay.</w:t>
      </w:r>
    </w:p>
    <w:p>
      <w:pPr>
        <w:pStyle w:val="ListBullet"/>
      </w:pPr>
      <w:r>
        <w:t>ML: leakage audit, fixed split, reproducibility, calibration, subgroup/error analysis and model/data linkage.</w:t>
      </w:r>
    </w:p>
    <w:p>
      <w:pPr>
        <w:pStyle w:val="ListBullet"/>
      </w:pPr>
      <w:r>
        <w:t>RAG: retrieval and citation tests, abstention, prompt-injection resilience and permission boundaries.</w:t>
      </w:r>
    </w:p>
    <w:p>
      <w:pPr>
        <w:pStyle w:val="ListBullet"/>
      </w:pPr>
      <w:r>
        <w:t>End-to-end: sign in -&gt; load synthetic patient -&gt; add observation -&gt; update Twin -&gt; prediction -&gt; evidence -&gt; clinician review -&gt; audit event.</w:t>
      </w:r>
    </w:p>
    <w:p>
      <w:pPr>
        <w:pStyle w:val="ListBullet"/>
      </w:pPr>
      <w:r>
        <w:t>Never commit .env; rotate exposed secrets; exact OAuth redirects; least privilege; avoid logging secrets or unnecessary health data.</w:t>
      </w:r>
    </w:p>
    <w:p>
      <w:pPr>
        <w:pStyle w:val="Heading1"/>
      </w:pPr>
      <w:r>
        <w:t>12. Research gap and questions</w:t>
      </w:r>
    </w:p>
    <w:p>
      <w:r>
        <w:t>Proposed gap to verify through the literature matrix: Digital Twin systems, predictive models, wearable integration and AI decision-support have been studied in various combinations, but practical implementation still raises questions about reproducible synchronization of longitudinal clinical records and dynamic observations, provenance-aware state updates, traceable prediction inputs, evidence-grounded explanations and auditable clinician review. AEVITWIN evaluates a defined subset rather than claiming the gap is wholly unaddressed.</w:t>
      </w:r>
    </w:p>
    <w:p>
      <w:pPr>
        <w:pStyle w:val="Heading2"/>
      </w:pPr>
      <w:r>
        <w:t>Research questions</w:t>
      </w:r>
    </w:p>
    <w:p>
      <w:pPr>
        <w:pStyle w:val="ListBullet"/>
      </w:pPr>
      <w:r>
        <w:t>RQ1: Does adding dynamic observations to historical-record features improve held-out performance for the chosen target?</w:t>
      </w:r>
    </w:p>
    <w:p>
      <w:pPr>
        <w:pStyle w:val="ListBullet"/>
      </w:pPr>
      <w:r>
        <w:t>RQ2: Can each prediction be traced to a versioned Twin snapshot, input timestamp and model version?</w:t>
      </w:r>
    </w:p>
    <w:p>
      <w:pPr>
        <w:pStyle w:val="ListBullet"/>
      </w:pPr>
      <w:r>
        <w:t>RQ3: Does cited retrieval improve traceability and reduce unsupported answers compared with an ungrounded baseline?</w:t>
      </w:r>
    </w:p>
    <w:p>
      <w:pPr>
        <w:pStyle w:val="ListBullet"/>
      </w:pPr>
      <w:r>
        <w:t>RQ4: What are the latency, failure, usability and maintenance costs of the integrated workflow?</w:t>
      </w:r>
    </w:p>
    <w:p>
      <w:pPr>
        <w:pStyle w:val="ListBullet"/>
      </w:pPr>
      <w:r>
        <w:t>RQ5 (optional): Does QML provide repeatable benefit over a fair classical comparator on this task?</w:t>
      </w:r>
    </w:p>
    <w:p>
      <w:r>
        <w:t>Literature matrix columns:</w:t>
      </w:r>
    </w:p>
    <w:p>
      <w:pPr>
        <w:ind w:left="259"/>
        <w:shd w:fill="F1F5F9"/>
      </w:pPr>
      <w:r>
        <w:rPr>
          <w:rFonts w:ascii="Consolas" w:hAnsi="Consolas"/>
          <w:sz w:val="16"/>
        </w:rPr>
        <w:t>Paper_ID,Title,Year,Problem,Dataset,Static_Data,Dynamic_Data,Twin_Method,Target,ML_Method,RAG,Agents,QML,Metrics,Findings,Limitations,Opportunity</w:t>
      </w:r>
    </w:p>
    <w:p>
      <w:r>
        <w:t>Read full text where possible. Do not infer dataset sizes, methods or results from titles. Distinguish literature findings, hypotheses and your own measured results.</w:t>
      </w:r>
    </w:p>
    <w:p>
      <w:pPr>
        <w:pStyle w:val="Heading1"/>
      </w:pPr>
      <w:r>
        <w:t>13. Build phases and exit criteria</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Phase</w:t>
            </w:r>
          </w:p>
        </w:tc>
        <w:tc>
          <w:tcPr>
            <w:tcW w:type="dxa" w:w="3360"/>
          </w:tcPr>
          <w:p>
            <w:r>
              <w:t>Deliverable</w:t>
            </w:r>
          </w:p>
        </w:tc>
        <w:tc>
          <w:tcPr>
            <w:tcW w:type="dxa" w:w="3360"/>
          </w:tcPr>
          <w:p>
            <w:r>
              <w:t>Exit gate</w:t>
            </w:r>
          </w:p>
        </w:tc>
      </w:tr>
      <w:tr>
        <w:tc>
          <w:tcPr>
            <w:tcW w:type="dxa" w:w="3360"/>
          </w:tcPr>
          <w:p>
            <w:r>
              <w:t>0. Audit/scope</w:t>
            </w:r>
          </w:p>
        </w:tc>
        <w:tc>
          <w:tcPr>
            <w:tcW w:type="dxa" w:w="3360"/>
          </w:tcPr>
          <w:p>
            <w:r>
              <w:t>Inspect repo; freeze initial target/data/design.</w:t>
            </w:r>
          </w:p>
        </w:tc>
        <w:tc>
          <w:tcPr>
            <w:tcW w:type="dxa" w:w="3360"/>
          </w:tcPr>
          <w:p>
            <w:r>
              <w:t>Repo runs; data feasibility documented.</w:t>
            </w:r>
          </w:p>
        </w:tc>
      </w:tr>
      <w:tr>
        <w:tc>
          <w:tcPr>
            <w:tcW w:type="dxa" w:w="3360"/>
          </w:tcPr>
          <w:p>
            <w:r>
              <w:t>1. Frontend</w:t>
            </w:r>
          </w:p>
        </w:tc>
        <w:tc>
          <w:tcPr>
            <w:tcW w:type="dxa" w:w="3360"/>
          </w:tcPr>
          <w:p>
            <w:r>
              <w:t>Design system, routes, auth UI, mock services.</w:t>
            </w:r>
          </w:p>
        </w:tc>
        <w:tc>
          <w:tcPr>
            <w:tcW w:type="dxa" w:w="3360"/>
          </w:tcPr>
          <w:p>
            <w:r>
              <w:t>Pages work; no critical console errors.</w:t>
            </w:r>
          </w:p>
        </w:tc>
      </w:tr>
      <w:tr>
        <w:tc>
          <w:tcPr>
            <w:tcW w:type="dxa" w:w="3360"/>
          </w:tcPr>
          <w:p>
            <w:r>
              <w:t>2. Auth</w:t>
            </w:r>
          </w:p>
        </w:tc>
        <w:tc>
          <w:tcPr>
            <w:tcW w:type="dxa" w:w="3360"/>
          </w:tcPr>
          <w:p>
            <w:r>
              <w:t>Supabase Auth, OAuth, trusted roles, route guards.</w:t>
            </w:r>
          </w:p>
        </w:tc>
        <w:tc>
          <w:tcPr>
            <w:tcW w:type="dxa" w:w="3360"/>
          </w:tcPr>
          <w:p>
            <w:r>
              <w:t>Positive/negative auth tests pass.</w:t>
            </w:r>
          </w:p>
        </w:tc>
      </w:tr>
      <w:tr>
        <w:tc>
          <w:tcPr>
            <w:tcW w:type="dxa" w:w="3360"/>
          </w:tcPr>
          <w:p>
            <w:r>
              <w:t>3. Backend/DB</w:t>
            </w:r>
          </w:p>
        </w:tc>
        <w:tc>
          <w:tcPr>
            <w:tcW w:type="dxa" w:w="3360"/>
          </w:tcPr>
          <w:p>
            <w:r>
              <w:t>FastAPI, schema, migrations, RLS, synthetic import.</w:t>
            </w:r>
          </w:p>
        </w:tc>
        <w:tc>
          <w:tcPr>
            <w:tcW w:type="dxa" w:w="3360"/>
          </w:tcPr>
          <w:p>
            <w:r>
              <w:t>Authorized CRUD/API tests pass.</w:t>
            </w:r>
          </w:p>
        </w:tc>
      </w:tr>
      <w:tr>
        <w:tc>
          <w:tcPr>
            <w:tcW w:type="dxa" w:w="3360"/>
          </w:tcPr>
          <w:p>
            <w:r>
              <w:t>4. Twin engine</w:t>
            </w:r>
          </w:p>
        </w:tc>
        <w:tc>
          <w:tcPr>
            <w:tcW w:type="dxa" w:w="3360"/>
          </w:tcPr>
          <w:p>
            <w:r>
              <w:t>Observation ingest, versioned state and timeline.</w:t>
            </w:r>
          </w:p>
        </w:tc>
        <w:tc>
          <w:tcPr>
            <w:tcW w:type="dxa" w:w="3360"/>
          </w:tcPr>
          <w:p>
            <w:r>
              <w:t>New observation yields reproducible state diff.</w:t>
            </w:r>
          </w:p>
        </w:tc>
      </w:tr>
      <w:tr>
        <w:tc>
          <w:tcPr>
            <w:tcW w:type="dxa" w:w="3360"/>
          </w:tcPr>
          <w:p>
            <w:r>
              <w:t>5. Prediction</w:t>
            </w:r>
          </w:p>
        </w:tc>
        <w:tc>
          <w:tcPr>
            <w:tcW w:type="dxa" w:w="3360"/>
          </w:tcPr>
          <w:p>
            <w:r>
              <w:t>Classical baseline and honest held-out evaluation.</w:t>
            </w:r>
          </w:p>
        </w:tc>
        <w:tc>
          <w:tcPr>
            <w:tcW w:type="dxa" w:w="3360"/>
          </w:tcPr>
          <w:p>
            <w:r>
              <w:t>Metrics trace to data/model version.</w:t>
            </w:r>
          </w:p>
        </w:tc>
      </w:tr>
      <w:tr>
        <w:tc>
          <w:tcPr>
            <w:tcW w:type="dxa" w:w="3360"/>
          </w:tcPr>
          <w:p>
            <w:r>
              <w:t>6. Doctor UI</w:t>
            </w:r>
          </w:p>
        </w:tc>
        <w:tc>
          <w:tcPr>
            <w:tcW w:type="dxa" w:w="3360"/>
          </w:tcPr>
          <w:p>
            <w:r>
              <w:t>Real APIs, trends, explanation, review/audit.</w:t>
            </w:r>
          </w:p>
        </w:tc>
        <w:tc>
          <w:tcPr>
            <w:tcW w:type="dxa" w:w="3360"/>
          </w:tcPr>
          <w:p>
            <w:r>
              <w:t>End-to-end synthetic journey works.</w:t>
            </w:r>
          </w:p>
        </w:tc>
      </w:tr>
      <w:tr>
        <w:tc>
          <w:tcPr>
            <w:tcW w:type="dxa" w:w="3360"/>
          </w:tcPr>
          <w:p>
            <w:r>
              <w:t>7. RAG</w:t>
            </w:r>
          </w:p>
        </w:tc>
        <w:tc>
          <w:tcPr>
            <w:tcW w:type="dxa" w:w="3360"/>
          </w:tcPr>
          <w:p>
            <w:r>
              <w:t>Curated sources, retrieval, citations, tests.</w:t>
            </w:r>
          </w:p>
        </w:tc>
        <w:tc>
          <w:tcPr>
            <w:tcW w:type="dxa" w:w="3360"/>
          </w:tcPr>
          <w:p>
            <w:r>
              <w:t>Citations link to retrieved passages; abstention works.</w:t>
            </w:r>
          </w:p>
        </w:tc>
      </w:tr>
      <w:tr>
        <w:tc>
          <w:tcPr>
            <w:tcW w:type="dxa" w:w="3360"/>
          </w:tcPr>
          <w:p>
            <w:r>
              <w:t>8. Agents/what-if</w:t>
            </w:r>
          </w:p>
        </w:tc>
        <w:tc>
          <w:tcPr>
            <w:tcW w:type="dxa" w:w="3360"/>
          </w:tcPr>
          <w:p>
            <w:r>
              <w:t>Bounded workflow and scenario sandbox.</w:t>
            </w:r>
          </w:p>
        </w:tc>
        <w:tc>
          <w:tcPr>
            <w:tcW w:type="dxa" w:w="3360"/>
          </w:tcPr>
          <w:p>
            <w:r>
              <w:t>Tool calls logged and permission-bounded.</w:t>
            </w:r>
          </w:p>
        </w:tc>
      </w:tr>
      <w:tr>
        <w:tc>
          <w:tcPr>
            <w:tcW w:type="dxa" w:w="3360"/>
          </w:tcPr>
          <w:p>
            <w:r>
              <w:t>9. DL/QML</w:t>
            </w:r>
          </w:p>
        </w:tc>
        <w:tc>
          <w:tcPr>
            <w:tcW w:type="dxa" w:w="3360"/>
          </w:tcPr>
          <w:p>
            <w:r>
              <w:t>Only if data/time justify fair comparison.</w:t>
            </w:r>
          </w:p>
        </w:tc>
        <w:tc>
          <w:tcPr>
            <w:tcW w:type="dxa" w:w="3360"/>
          </w:tcPr>
          <w:p>
            <w:r>
              <w:t>Reproducible experiment or documented future work.</w:t>
            </w:r>
          </w:p>
        </w:tc>
      </w:tr>
      <w:tr>
        <w:tc>
          <w:tcPr>
            <w:tcW w:type="dxa" w:w="3360"/>
          </w:tcPr>
          <w:p>
            <w:r>
              <w:t>10. Finalization</w:t>
            </w:r>
          </w:p>
        </w:tc>
        <w:tc>
          <w:tcPr>
            <w:tcW w:type="dxa" w:w="3360"/>
          </w:tcPr>
          <w:p>
            <w:r>
              <w:t>README, architecture, methodology, demo.</w:t>
            </w:r>
          </w:p>
        </w:tc>
        <w:tc>
          <w:tcPr>
            <w:tcW w:type="dxa" w:w="3360"/>
          </w:tcPr>
          <w:p>
            <w:r>
              <w:t>Clean setup and repeatable demo.</w:t>
            </w:r>
          </w:p>
        </w:tc>
      </w:tr>
    </w:tbl>
    <w:p>
      <w:pPr>
        <w:pStyle w:val="Heading1"/>
      </w:pPr>
      <w:r>
        <w:t>14. Master prompt for coding assistants</w:t>
      </w:r>
    </w:p>
    <w:p>
      <w:pPr>
        <w:ind w:left="259"/>
        <w:shd w:fill="F1F5F9"/>
      </w:pPr>
      <w:r>
        <w:rPr>
          <w:rFonts w:ascii="Consolas" w:hAnsi="Consolas"/>
          <w:sz w:val="16"/>
        </w:rPr>
        <w:t>You are the senior full-stack architect, research engineer and patient-safety-aware</w:t>
        <w:br/>
        <w:t>mentor for AEVITWIN — AI-Driven Personal Healthcare Digital Twin.</w:t>
        <w:br/>
        <w:t>Tagline: “A Lifetime of Health, Connected.”</w:t>
        <w:br/>
        <w:br/>
        <w:t>VISION</w:t>
        <w:br/>
        <w:t>Build a modular platform for longitudinal records, dynamic observations, versioned</w:t>
        <w:br/>
        <w:t>patient-specific Twin state, one defined prediction task, evidence-grounded answers,</w:t>
        <w:br/>
        <w:t>controlled AI orchestration and clinician-reviewed decision support. The long-term</w:t>
        <w:br/>
        <w:t>architecture may connect multiple organ-system modules; do not claim a fully validated</w:t>
        <w:br/>
        <w:t>whole-human simulation.</w:t>
        <w:br/>
        <w:br/>
        <w:t>IMPLEMENT IN THIS ORDER</w:t>
        <w:br/>
        <w:t>1. Audit and preserve existing Claude-generated React/Vite JavaScript.</w:t>
        <w:br/>
        <w:t>2. Build responsive landing, login/signup/reset, Google/GitHub OAuth, patient UI and</w:t>
        <w:br/>
        <w:t xml:space="preserve">   clinician UI with clearly labeled synthetic mock data.</w:t>
        <w:br/>
        <w:t>3. Add auth state, trusted roles, protected routes and accessibility.</w:t>
        <w:br/>
        <w:t>4. Build FastAPI, typed schemas, tests and versioned APIs.</w:t>
        <w:br/>
        <w:t>5. Create PostgreSQL/FHIR-aligned schema, migrations, RLS and access tests.</w:t>
        <w:br/>
        <w:t>6. Ingest synthetic/licensed data; validate units/timestamps/provenance; create</w:t>
        <w:br/>
        <w:t xml:space="preserve">   immutable observations and versioned Twin snapshots.</w:t>
        <w:br/>
        <w:t>7. Train/evaluate classical baseline before DL.</w:t>
        <w:br/>
        <w:t>8. Add RAG with approved sources, passage-level citations and abstention.</w:t>
        <w:br/>
        <w:t>9. Add bounded agent orchestration around tested deterministic services.</w:t>
        <w:br/>
        <w:t>10. Add optional DL/QML only if data, compute and time allow fair experiments.</w:t>
        <w:br/>
        <w:t>11. Complete end-to-end tests, security review, model card, research docs and demo.</w:t>
        <w:br/>
        <w:br/>
        <w:t>RULES</w:t>
        <w:br/>
        <w:t>- Work one milestone at a time. Inspect files and list exact paths before editing.</w:t>
        <w:br/>
        <w:t>- Provide complete code, commands, tests and explanations.</w:t>
        <w:br/>
        <w:t>- Never claim tests passed unless actually run.</w:t>
        <w:br/>
        <w:t>- Use synthetic/open/anonymized data; label simulated outputs.</w:t>
        <w:br/>
        <w:t>- Never fabricate citations, clinical results, accuracy or functionality.</w:t>
        <w:br/>
        <w:t>- Never put secrets in frontend or Git. Enforce permissions in backend and database.</w:t>
        <w:br/>
        <w:t>- Never trust client-supplied role or patient ID as authorization.</w:t>
        <w:br/>
        <w:t>- No autonomous diagnosis/prescription. Show uncertainty, provenance and clinician review.</w:t>
        <w:br/>
        <w:t>- Classical ML is the baseline; DL/QML must be compared fairly and may perform worse.</w:t>
        <w:br/>
        <w:t>- End each milestone with changed files, commands, tests, limitations, bugs, next step</w:t>
        <w:br/>
        <w:t xml:space="preserve">  and a suggested Git commit.</w:t>
        <w:br/>
        <w:t>- Start with an audit only. Do not generate the whole app in one response.</w:t>
      </w:r>
    </w:p>
    <w:p>
      <w:pPr>
        <w:pStyle w:val="Heading1"/>
      </w:pPr>
      <w:r>
        <w:t>15. Submission/documentation checklist</w:t>
      </w:r>
    </w:p>
    <w:p>
      <w:pPr>
        <w:pStyle w:val="ListBullet"/>
      </w:pPr>
      <w:r>
        <w:t>README: name, problem, scope, team, stack, architecture, data provenance, setup, env vars, tests, demo, limitations and license.</w:t>
      </w:r>
    </w:p>
    <w:p>
      <w:pPr>
        <w:pStyle w:val="ListBullet"/>
      </w:pPr>
      <w:r>
        <w:t>Architecture diagram and component/API/data-flow diagrams.</w:t>
      </w:r>
    </w:p>
    <w:p>
      <w:pPr>
        <w:pStyle w:val="ListBullet"/>
      </w:pPr>
      <w:r>
        <w:t>Literature review and evidence-backed research gap.</w:t>
      </w:r>
    </w:p>
    <w:p>
      <w:pPr>
        <w:pStyle w:val="ListBullet"/>
      </w:pPr>
      <w:r>
        <w:t>Dataset card/data dictionary: source/license, units, missingness and target label.</w:t>
      </w:r>
    </w:p>
    <w:p>
      <w:pPr>
        <w:pStyle w:val="ListBullet"/>
      </w:pPr>
      <w:r>
        <w:t>Methodology, split strategy, leakage controls, model card and real results.</w:t>
      </w:r>
    </w:p>
    <w:p>
      <w:pPr>
        <w:pStyle w:val="ListBullet"/>
      </w:pPr>
      <w:r>
        <w:t>RAG source register and evaluation protocol.</w:t>
      </w:r>
    </w:p>
    <w:p>
      <w:pPr>
        <w:pStyle w:val="ListBullet"/>
      </w:pPr>
      <w:r>
        <w:t>Security/privacy/ethics note, role matrix and RLS tests.</w:t>
      </w:r>
    </w:p>
    <w:p>
      <w:pPr>
        <w:pStyle w:val="ListBullet"/>
      </w:pPr>
      <w:r>
        <w:t>API reference with sample requests/responses and errors.</w:t>
      </w:r>
    </w:p>
    <w:p>
      <w:pPr>
        <w:pStyle w:val="ListBullet"/>
      </w:pPr>
      <w:r>
        <w:t>Test plan/results, known limitations and future work.</w:t>
      </w:r>
    </w:p>
    <w:p>
      <w:pPr>
        <w:pStyle w:val="ListBullet"/>
      </w:pPr>
      <w:r>
        <w:t>Real screenshots from the running build; never present mock screens as integrated functionality.</w:t>
      </w:r>
    </w:p>
    <w:p>
      <w:pPr>
        <w:pStyle w:val="ListBullet"/>
      </w:pPr>
      <w:r>
        <w:t>Demo: sign in -&gt; synthetic records -&gt; incoming observation -&gt; Twin update -&gt; prediction -&gt; evidence -&gt; clinician review/audit.</w:t>
      </w:r>
    </w:p>
    <w:p>
      <w:pPr>
        <w:pStyle w:val="ListBullet"/>
      </w:pPr>
      <w:r>
        <w:t>Compatible license for code/data/docs. Do not assume a dataset is open for every use.</w:t>
      </w:r>
    </w:p>
    <w:p>
      <w:pPr>
        <w:pStyle w:val="Heading1"/>
      </w:pPr>
      <w:r>
        <w:t>16. Official resources</w:t>
      </w:r>
    </w:p>
    <w:p>
      <w:pPr>
        <w:pStyle w:val="ListBullet"/>
      </w:pPr>
      <w:r>
        <w:rPr>
          <w:b/>
        </w:rPr>
        <w:t xml:space="preserve">React Learn: </w:t>
      </w:r>
      <w:r>
        <w:t>https://react.dev/learn — React concepts and components.</w:t>
      </w:r>
    </w:p>
    <w:p>
      <w:pPr>
        <w:pStyle w:val="ListBullet"/>
      </w:pPr>
      <w:r>
        <w:rPr>
          <w:b/>
        </w:rPr>
        <w:t xml:space="preserve">Vite Guide: </w:t>
      </w:r>
      <w:r>
        <w:t>https://vite.dev/guide/ — Frontend setup.</w:t>
      </w:r>
    </w:p>
    <w:p>
      <w:pPr>
        <w:pStyle w:val="ListBullet"/>
      </w:pPr>
      <w:r>
        <w:rPr>
          <w:b/>
        </w:rPr>
        <w:t xml:space="preserve">React Router: </w:t>
      </w:r>
      <w:r>
        <w:t>https://reactrouter.com/ — Routing.</w:t>
      </w:r>
    </w:p>
    <w:p>
      <w:pPr>
        <w:pStyle w:val="ListBullet"/>
      </w:pPr>
      <w:r>
        <w:rPr>
          <w:b/>
        </w:rPr>
        <w:t xml:space="preserve">Supabase React Auth: </w:t>
      </w:r>
      <w:r>
        <w:t>https://supabase.com/docs/guides/auth/quickstarts/react — React auth setup.</w:t>
      </w:r>
    </w:p>
    <w:p>
      <w:pPr>
        <w:pStyle w:val="ListBullet"/>
      </w:pPr>
      <w:r>
        <w:rPr>
          <w:b/>
        </w:rPr>
        <w:t xml:space="preserve">Supabase Auth: </w:t>
      </w:r>
      <w:r>
        <w:t>https://supabase.com/docs/guides/auth — Authentication/authorization.</w:t>
      </w:r>
    </w:p>
    <w:p>
      <w:pPr>
        <w:pStyle w:val="ListBullet"/>
      </w:pPr>
      <w:r>
        <w:rPr>
          <w:b/>
        </w:rPr>
        <w:t xml:space="preserve">Supabase RLS: </w:t>
      </w:r>
      <w:r>
        <w:t>https://supabase.com/docs/guides/database/postgres/row-level-security — Database access policies.</w:t>
      </w:r>
    </w:p>
    <w:p>
      <w:pPr>
        <w:pStyle w:val="ListBullet"/>
      </w:pPr>
      <w:r>
        <w:rPr>
          <w:b/>
        </w:rPr>
        <w:t xml:space="preserve">FastAPI Tutorial: </w:t>
      </w:r>
      <w:r>
        <w:t>https://fastapi.tiangolo.com/tutorial/ — Backend endpoints and validation.</w:t>
      </w:r>
    </w:p>
    <w:p>
      <w:pPr>
        <w:pStyle w:val="ListBullet"/>
      </w:pPr>
      <w:r>
        <w:rPr>
          <w:b/>
        </w:rPr>
        <w:t xml:space="preserve">HL7 FHIR overview: </w:t>
      </w:r>
      <w:r>
        <w:t>https://fhir.hl7.org/fhir/overview.html — Healthcare data model.</w:t>
      </w:r>
    </w:p>
    <w:p>
      <w:pPr>
        <w:pStyle w:val="ListBullet"/>
      </w:pPr>
      <w:r>
        <w:rPr>
          <w:b/>
        </w:rPr>
        <w:t xml:space="preserve">Synthea: </w:t>
      </w:r>
      <w:r>
        <w:t>https://github.com/synthetichealth/synthea — Synthetic patient records.</w:t>
      </w:r>
    </w:p>
    <w:p>
      <w:pPr>
        <w:pStyle w:val="ListBullet"/>
      </w:pPr>
      <w:r>
        <w:rPr>
          <w:b/>
        </w:rPr>
        <w:t xml:space="preserve">scikit-learn: </w:t>
      </w:r>
      <w:r>
        <w:t>https://scikit-learn.org/stable/ — Classical ML.</w:t>
      </w:r>
    </w:p>
    <w:p>
      <w:pPr>
        <w:pStyle w:val="ListBullet"/>
      </w:pPr>
      <w:r>
        <w:rPr>
          <w:b/>
        </w:rPr>
        <w:t xml:space="preserve">PyTorch Tutorials: </w:t>
      </w:r>
      <w:r>
        <w:t>https://pytorch.org/tutorials/ — Deep learning.</w:t>
      </w:r>
    </w:p>
    <w:p>
      <w:pPr>
        <w:pStyle w:val="ListBullet"/>
      </w:pPr>
      <w:r>
        <w:rPr>
          <w:b/>
        </w:rPr>
        <w:t xml:space="preserve">Qiskit Machine Learning: </w:t>
      </w:r>
      <w:r>
        <w:t>https://qiskit-community.github.io/qiskit-machine-learning/ — QML experiments.</w:t>
      </w:r>
    </w:p>
    <w:p>
      <w:pPr>
        <w:pStyle w:val="ListBullet"/>
      </w:pPr>
      <w:r>
        <w:rPr>
          <w:b/>
        </w:rPr>
        <w:t xml:space="preserve">PennyLane demos: </w:t>
      </w:r>
      <w:r>
        <w:t>https://pennylane.ai/qml/demonstrations — Quantum ML examples.</w:t>
      </w:r>
    </w:p>
    <w:p>
      <w:pPr>
        <w:pStyle w:val="ListBullet"/>
      </w:pPr>
      <w:r>
        <w:rPr>
          <w:b/>
        </w:rPr>
        <w:t xml:space="preserve">OWASP Top 10: </w:t>
      </w:r>
      <w:r>
        <w:t>https://owasp.org/www-project-top-ten/ — Web security awareness.</w:t>
      </w:r>
    </w:p>
    <w:p>
      <w:pPr>
        <w:pStyle w:val="Heading1"/>
      </w:pPr>
      <w:r>
        <w:t>Closing principle</w:t>
      </w:r>
    </w:p>
    <w:p>
      <w:r>
        <w:t>Build a working system before expanding its intelligence. A reproducible patient-state update, one honestly evaluated prediction and an excellent clinician interface are stronger than a dashboard claiming every AI technology without demonstrating what works.</w:t>
      </w:r>
    </w:p>
    <w:p>
      <w:r>
        <w:t>First action: share the existing frontend folder tree and package.json, run Prompt A, review its audit, then approve only the first milestone.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AEVITWIN • Master Project Blueprint • Prototype/research use, not clinical deployment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C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2687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