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highlight w:val="yellow"/>
        </w:rPr>
      </w:pPr>
      <w:bookmarkStart w:colFirst="0" w:colLast="0" w:name="_i9359rcx1v83" w:id="0"/>
      <w:bookmarkEnd w:id="0"/>
      <w:r w:rsidDel="00000000" w:rsidR="00000000" w:rsidRPr="00000000">
        <w:rPr>
          <w:b w:val="1"/>
          <w:highlight w:val="yellow"/>
          <w:rtl w:val="0"/>
        </w:rPr>
        <w:t xml:space="preserve">INTEGRATION OBJECT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//DB &amp; SCHEMA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AZURE_DATA.JSON_DATA;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//CREATE INTEGRATION- ENABLES COMMUNICATION TO AZURE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STORAGE INTEGRATION AZURE_INT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TYPE=EXTERNAL_STAGE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STORAGE_PROVIDER=AZURE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ENABLED=TRUE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AZURE_TENANT_ID='4fc3d464-9f48-4ce1-85b9-3eeeef5d76ca' //PARENT MANAGEMENT GROUP IN AZURE SUBSCRIPTIONS IAM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STORAGE_ALLOWED_LOCATIONS=('azure://snowflakeevdata.blob.core.windows.net/snowflake-ev-demo/json/');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 INTEGRATION AZURE_INT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/**************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AZURE_CONSENT_URL</w:t>
        <w:tab/>
        <w:tab/>
        <w:t xml:space="preserve">https://login.microsoftonline.com/4fc3d464-9f48-4ce1-85b9-3eeeef5d76ca/oauth2/authorize?client_id=7df75a2e-58de-4247-b408-8d32f19eb822&amp;response_type=code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AZURE_MULTI_TENANT_APP_NAME</w:t>
        <w:tab/>
        <w:tab/>
        <w:t xml:space="preserve">a5cq6gsnowflakepacint_1741516020271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CLICK ON THE LINK &amp; CREATE ROLE ASSIGNMENT WITH DATA BLOB CONTRIBUTOR AND SEARCH APP_NAME IN MEMBERS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***********/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highlight w:val="yellow"/>
        </w:rPr>
      </w:pPr>
      <w:bookmarkStart w:colFirst="0" w:colLast="0" w:name="_z7h18n37v51n" w:id="1"/>
      <w:bookmarkEnd w:id="1"/>
      <w:r w:rsidDel="00000000" w:rsidR="00000000" w:rsidRPr="00000000">
        <w:rPr>
          <w:b w:val="1"/>
          <w:highlight w:val="yellow"/>
          <w:rtl w:val="0"/>
        </w:rPr>
        <w:t xml:space="preserve">FILE FORMAT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//CREATE FILE FORMAT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FILE FORMAT  AZURE_DATA.JSON_DATA.JSON_FORMAT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TYPE='json';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  <w:highlight w:val="yellow"/>
        </w:rPr>
      </w:pPr>
      <w:bookmarkStart w:colFirst="0" w:colLast="0" w:name="_yjnoiq1gho3s" w:id="2"/>
      <w:bookmarkEnd w:id="2"/>
      <w:r w:rsidDel="00000000" w:rsidR="00000000" w:rsidRPr="00000000">
        <w:rPr>
          <w:b w:val="1"/>
          <w:highlight w:val="yellow"/>
          <w:rtl w:val="0"/>
        </w:rPr>
        <w:t xml:space="preserve">STAGE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STAGE AZURE_DATA.JSON_DATA.AZURE_STAGE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STORAGE_INTEGRATION=AZURE_INT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URL= 'azure://snowflakeevdata.blob.core.windows.net/snowflake-ev-demo/json/ElectricVehiclePopulationData.json'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FILE_FORMAT=JSON_FORMAT;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  <w:highlight w:val="yellow"/>
        </w:rPr>
      </w:pPr>
      <w:bookmarkStart w:colFirst="0" w:colLast="0" w:name="_20b439i9f60g" w:id="3"/>
      <w:bookmarkEnd w:id="3"/>
      <w:r w:rsidDel="00000000" w:rsidR="00000000" w:rsidRPr="00000000">
        <w:rPr>
          <w:b w:val="1"/>
          <w:highlight w:val="yellow"/>
          <w:rtl w:val="0"/>
        </w:rPr>
        <w:t xml:space="preserve">RAW TABLE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TABLE EVTABLE_RAW(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JSON_DATA VARIANT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INTO EVTABLE_RAW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@AZURE_DATA.JSON_DATA.AZURE_STAGE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EVTABLE_RAW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  <w:highlight w:val="yellow"/>
        </w:rPr>
      </w:pPr>
      <w:bookmarkStart w:colFirst="0" w:colLast="0" w:name="_qxb7gj6wxs3l" w:id="4"/>
      <w:bookmarkEnd w:id="4"/>
      <w:r w:rsidDel="00000000" w:rsidR="00000000" w:rsidRPr="00000000">
        <w:rPr>
          <w:b w:val="1"/>
          <w:highlight w:val="yellow"/>
          <w:rtl w:val="0"/>
        </w:rPr>
        <w:t xml:space="preserve">RELATIONAL TABLE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OR REPLACE TABLE EVTABLE_FINAL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sid VARCHAR(20),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id VARCHAR(100),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position VARCHAR(100),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created_at DATE,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created_meta DATE 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updated_at DATE,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updated_meta DATE,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vin VARCHAR(20)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county VARCHAR(20),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city VARCHAR(100),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State VARCHAR(20),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POSTAL_CODE VARCHAR(5) 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MODEL_YEAR VARCHAR(20),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MAKE VARCHAR(20) 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MODEL VARCHAR(100) 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ELECTRICAL_VEHICLE_TYPE VARCHAR(100),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CAFV_ELIGIBILITY VARCHAR(100) 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ELECTRIC_RANGE INT DEFAULT 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BASE_MSRP INT DEFAULT 0,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LEGISLATIVE_DISTRICT VARCHAR(20),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DOL_VEHICLE_ID VARCHAR(20) 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VEHICLE_LOCATION VARCHAR(100) 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ELECTRIC_UTILITY VARCHAR(1000) 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CENSUS_TRACT_2020 VARCHAR(20) 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COUNTIES NUMBER,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CONGRESSIONAL_DISTRICTS NUMBER,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LEGISLATIVE_DISTRICT_BOUNDARY NUMBER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EVTABLE_FINAL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f.value[0]::VARCHAR(20) sid,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f.value[1]::VARCHAR(100) id,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f.value[2]::VARCHAR(100) position,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TO_TIMESTAMP(f.value[3]::INT) created_at,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TO_TIMESTAMP(f.value[4]::INT) created_meta,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TO_TIMESTAMP(f.value[5]::INT) updated_at,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TO_TIMESTAMP(f.value[6]::INT) updated_meta,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//f.value[7] meta,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f.value[8]::VARCHAR(20) vin,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f.value[9]::VARCHAR(20) county,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f.value[10]::VARCHAR(100) city,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f.value[11]::VARCHAR(20) State,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f.value[12]::VARCHAR(5) POSTAL_CODE,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f.value[13]::VARCHAR(4) MODEL_YEAR,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f.value[14]::VARCHAR(20) MAKE,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f.value[15]::VARCHAR(100) MODEL,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f.value[16]::VARCHAR(100) ELECTRICAL_VEHICLE_TYPE,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f.value[17]::VARCHAR(100) CAFV_ELIGIBILITY,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f.value[18]::INT ELECTRIC_RANGE,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f.value[19]::INT BASE_MSRP,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f.value[20]::VARCHAR(20) LEGISLATIVE_DISTRICT,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f.value[21]::VARCHAR(20) DOL_VEHICLE_ID,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f.value[22]::VARCHAR(100) VEHICLE_LOCATION,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f.value[23]::VARCHAR(1000) ELECTRIC_UTILITY,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F.VALUE[24]::VARCHAR(20) CENSUS_TRACT_2020,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F.VALUE[25]::NUMBER COUNTIES,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F.VALUE[26]::NUMBER CONGRESSIONAL_DISTRICTS,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F.VALUE[27]::NUMBER LEGISLATIVE_DISTRICT_BOUNDARY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TABLE(FLATTEN(input =&gt; PARSE_JSON(SELECT * FROM EVTABLE_RAW)::VARIANT:data)) AS 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>
          <w:b w:val="1"/>
          <w:highlight w:val="yellow"/>
        </w:rPr>
      </w:pPr>
      <w:bookmarkStart w:colFirst="0" w:colLast="0" w:name="_tl07kcdurz8c" w:id="5"/>
      <w:bookmarkEnd w:id="5"/>
      <w:r w:rsidDel="00000000" w:rsidR="00000000" w:rsidRPr="00000000">
        <w:rPr>
          <w:b w:val="1"/>
          <w:highlight w:val="yellow"/>
          <w:rtl w:val="0"/>
        </w:rPr>
        <w:t xml:space="preserve">SCHEMA VALIDATION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1ST Time Load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OR REPLACE TABLE EVTABLE_COLUMNS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COLUMN_ID VARCHAR(10),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COLUMN_NAME  VARCHAR(20),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COLUMN_POSITION INT,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COLUMN_DESCRIPTION VARCHAR(1000),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COLUMN_DATATYPE VARCHAR(10)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following table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035"/>
        <w:gridCol w:w="1125"/>
        <w:gridCol w:w="4860"/>
        <w:gridCol w:w="975"/>
        <w:tblGridChange w:id="0">
          <w:tblGrid>
            <w:gridCol w:w="1095"/>
            <w:gridCol w:w="1035"/>
            <w:gridCol w:w="1125"/>
            <w:gridCol w:w="4860"/>
            <w:gridCol w:w="9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COLUMN_ID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COLUMN_NAME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COLUMN_POSITION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COLUMN_DESCRIPTION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COLUMN_DATATYPE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561974342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 (1-10)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1st 10 characters of each vehicle's Vehicle Identification Number (VIN).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561974343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county in which the registered owner resides.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561974344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city in which the registered owner resides.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561974345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state in which the registered owner resides.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561974346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Postal Code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5 digit zip code in which the registered owner resides.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561974347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Year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model year of the vehicle, determined by decoding the Vehicle Identification Number (VIN).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561974348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manufacturer of the vehicle, determined by decoding the Vehicle Identification Number (VIN).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561974349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model of the vehicle, determined by decoding the Vehicle Identification Number (VIN).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561974350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 Vehicle 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distinguishes the vehicle as all electric or a plug-in hybrid.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561974351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 Alternative Fuel Vehicle (CAFV) Eligibility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categorizes vehicle as Clean Alternative Fuel Vehicles (CAFVs) based on the fuel requirement and electric-only range requirement in House Bill 2042 as passed in the 2019 legislative session.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561974352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 Range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561974353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MSRP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the lowest Manufacturer's Suggested Retail Price (MSRP) for any trim level of the model in question.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561974354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Legislative District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specific section of Washington State that the vehicle's owner resides in, as represented in the state legislature.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561974355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DOL Vehicle 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number assigned to each vehicle by Department of Licensing for identification purposes.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561974356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center of the ZIP Code for the registered vehicle.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561974358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 Utility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561974362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 Census Tract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561974360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561974361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Congressional Districts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561974359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WAOFM - GIS - Legislative District Boundary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CHECKING FOR NEW COLUMNS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COUNT(*) FROM 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COLUMN_ID, COLUMN_NAME FROM EVTABLE_COLUMNS 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NOT EXISTS </w:t>
      </w:r>
      <w:r w:rsidDel="00000000" w:rsidR="00000000" w:rsidRPr="00000000">
        <w:rPr>
          <w:rtl w:val="0"/>
        </w:rPr>
        <w:t xml:space="preserve">( SELECT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G.VALUE:"id"::INT AS COLUMN_ID,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G.VALUE:"name"::VARCHAR(50) AS COLUMN_NAME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FROM EVTABLE_RAW x,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LATERAL FLATTEN(input =&gt; x.json_data:meta) AS F,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LATERAL FLATTEN(INPUT =&gt; F.VALUE:"columns") as 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WHERE  G.VALUE:"position"::INT&gt;0 OR  G.VALUE:"id"::INT&gt;0 AND </w:t>
      </w:r>
      <w:r w:rsidDel="00000000" w:rsidR="00000000" w:rsidRPr="00000000">
        <w:rPr>
          <w:b w:val="1"/>
          <w:rtl w:val="0"/>
        </w:rPr>
        <w:t xml:space="preserve">G.VALUE:"id"::INT=C.COLUMN_ID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>
          <w:b w:val="1"/>
          <w:highlight w:val="yellow"/>
        </w:rPr>
      </w:pPr>
      <w:bookmarkStart w:colFirst="0" w:colLast="0" w:name="_jq7ptuuz7oez" w:id="6"/>
      <w:bookmarkEnd w:id="6"/>
      <w:r w:rsidDel="00000000" w:rsidR="00000000" w:rsidRPr="00000000">
        <w:rPr>
          <w:b w:val="1"/>
          <w:highlight w:val="yellow"/>
          <w:rtl w:val="0"/>
        </w:rPr>
        <w:t xml:space="preserve">SUBMISSION TABLE CREATION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CREATE OR REPLACE TABLE APPROVALS(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REVIEWED_AT DATETIME,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REVIEWED_AUTOMATICALLY BOOLEAN,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STATE VARCHAR(20),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SUBMISSION_ID INT,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SUBMISSION_OBJECT VARCHAR(50),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SUBMISSION_OUTCOME VARCHAR(50),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SUBMITTED_AT DATETIME,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WORKFLOW_ID INT,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PERMISSION_TYPE VARCHAR(20),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FAILURE_COUNT INT,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COUTCOME_STATUS VARCHAR(30),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SUBMITTER_ID VARCHAR(50),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SUBMITTER_NAME VARCHAR(50)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APPROVALS  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TO_TIMESTAMP(F.value:reviewedAt::INT) AS REVIEWED_AT,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F.value:reviewedAutomatically::BOOLEAN AS REVIEWED_AUTOMATICALLY,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F.value:state::VARCHAR(20) AS STATE,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F.value:submissionId::INT AS SUBMISSION_ID,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F.value:submissionObject::VARCHAR(50) AS SUBMISSION_OBJECT,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F.value:submissionOutcome::VARCHAR(50) AS SUBMISSION_OUTCOME,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TO_TIMESTAMP(F.value:submittedAt::INT) AS SUBMITTED_AT,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F.value:workflowId::INT AS WORKFLOW_ID,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F.value:submissionDetails.permissionType::VARCHAR(20) AS PERMISSION_TYPE,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F.value:submissionOutcomeApplication.failureCount::INT AS FAILURE_COUNT,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F.value:submissionOutcomeApplication.status::VARCHAR(30) AS COUTCOME_STATUS,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F.value:submitter.id::VARCHAR(50) AS SUBMITTER_ID,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F.value:submitter.displayName::VARCHAR(50) AS SUBMITTER_NAME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FROM EVTABLE_RAW x,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LATERAL FLATTEN(input =&gt; x.JSON_DATA:meta.view.approvals) AS F)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