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Disaster recovery (DR) script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logical restore.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This document has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use cases. </w:t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 1 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Master Database and other database </w:t>
      </w:r>
      <w:r w:rsidDel="00000000" w:rsidR="00000000" w:rsidRPr="00000000">
        <w:rPr>
          <w:b w:val="1"/>
          <w:sz w:val="22"/>
          <w:szCs w:val="22"/>
          <w:rtl w:val="0"/>
        </w:rPr>
        <w:t xml:space="preserve">dumps are available.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 2 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If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master database dump is missing</w:t>
      </w:r>
      <w:r w:rsidDel="00000000" w:rsidR="00000000" w:rsidRPr="00000000">
        <w:rPr>
          <w:sz w:val="22"/>
          <w:szCs w:val="22"/>
          <w:rtl w:val="0"/>
        </w:rPr>
        <w:t xml:space="preserve"> but </w:t>
      </w:r>
      <w:r w:rsidDel="00000000" w:rsidR="00000000" w:rsidRPr="00000000">
        <w:rPr>
          <w:b w:val="1"/>
          <w:sz w:val="22"/>
          <w:szCs w:val="22"/>
          <w:rtl w:val="0"/>
        </w:rPr>
        <w:t xml:space="preserve">valid database backups exist for user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 3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Recover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dropped table in one user database </w:t>
      </w:r>
      <w:r w:rsidDel="00000000" w:rsidR="00000000" w:rsidRPr="00000000">
        <w:rPr>
          <w:sz w:val="22"/>
          <w:szCs w:val="22"/>
          <w:rtl w:val="0"/>
        </w:rPr>
        <w:t xml:space="preserve">without affecting other databases.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07">
          <w:pPr>
            <w:rPr>
              <w:rFonts w:ascii="Arial" w:cs="Arial" w:eastAsia="Arial" w:hAnsi="Arial"/>
              <w:b w:val="1"/>
              <w:color w:val="188038"/>
              <w:sz w:val="22"/>
              <w:szCs w:val="22"/>
              <w:shd w:fill="auto" w:val="clear"/>
              <w:vertAlign w:val="baseline"/>
              <w:rPrChange w:author="Anjali Bhatnagar" w:id="0" w:date="2025-05-09T22:53:40Z">
                <w:rPr>
                  <w:rFonts w:ascii="Arial" w:cs="Arial" w:eastAsia="Arial" w:hAnsi="Arial"/>
                  <w:b w:val="1"/>
                  <w:color w:val="188038"/>
                  <w:sz w:val="22"/>
                  <w:szCs w:val="22"/>
                  <w:shd w:fill="auto" w:val="clear"/>
                  <w:vertAlign w:val="baseline"/>
                </w:rPr>
              </w:rPrChange>
            </w:rPr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1"/>
                  <w:color w:val="188038"/>
                  <w:sz w:val="32"/>
                  <w:szCs w:val="32"/>
                  <w:rtl w:val="0"/>
                  <w:rPrChange w:author="Anjali Bhatnagar" w:id="0" w:date="2025-05-09T22:53:40Z">
                    <w:rPr>
                      <w:rFonts w:ascii="Arial" w:cs="Arial" w:eastAsia="Arial" w:hAnsi="Arial"/>
                      <w:b w:val="1"/>
                      <w:color w:val="188038"/>
                      <w:sz w:val="32"/>
                      <w:szCs w:val="32"/>
                    </w:rPr>
                  </w:rPrChange>
                </w:rPr>
                <w:t xml:space="preserve">CASE 1 </w:t>
              </w:r>
            </w:sdtContent>
          </w:sdt>
          <w:sdt>
            <w:sdtPr>
              <w:tag w:val="goog_rdk_1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1"/>
                  <w:color w:val="188038"/>
                  <w:sz w:val="28"/>
                  <w:szCs w:val="28"/>
                  <w:rtl w:val="0"/>
                  <w:rPrChange w:author="Anjali Bhatnagar" w:id="0" w:date="2025-05-09T22:53:40Z">
                    <w:rPr>
                      <w:rFonts w:ascii="Arial" w:cs="Arial" w:eastAsia="Arial" w:hAnsi="Arial"/>
                      <w:b w:val="1"/>
                      <w:color w:val="188038"/>
                      <w:sz w:val="28"/>
                      <w:szCs w:val="28"/>
                    </w:rPr>
                  </w:rPrChange>
                </w:rPr>
                <w:t xml:space="preserve">: </w:t>
              </w:r>
            </w:sdtContent>
          </w:sdt>
          <w:sdt>
            <w:sdtPr>
              <w:tag w:val="goog_rdk_2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1"/>
                  <w:color w:val="188038"/>
                  <w:sz w:val="22"/>
                  <w:szCs w:val="22"/>
                  <w:rtl w:val="0"/>
                  <w:rPrChange w:author="Anjali Bhatnagar" w:id="0" w:date="2025-05-09T22:53:40Z">
                    <w:rPr>
                      <w:rFonts w:ascii="Arial" w:cs="Arial" w:eastAsia="Arial" w:hAnsi="Arial"/>
                      <w:b w:val="1"/>
                      <w:color w:val="188038"/>
                      <w:sz w:val="22"/>
                      <w:szCs w:val="22"/>
                    </w:rPr>
                  </w:rPrChange>
                </w:rPr>
                <w:t xml:space="preserve">Master Database and other database dumps are available</w:t>
              </w:r>
            </w:sdtContent>
          </w:sdt>
          <w:sdt>
            <w:sdtPr>
              <w:tag w:val="goog_rdk_3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regular backups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of: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Full database dumps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dump database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Transaction logs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dump transaction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Master database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and other system databases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dump database master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Backup: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shd w:fill="auto" w:val="clear"/>
          <w:vertAlign w:val="baseline"/>
          <w:rtl w:val="0"/>
        </w:rPr>
        <w:t xml:space="preserve">RUN_servername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file (the ASE startup file)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Configuration file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$SYBASE/ASE-*/bin/*.cfg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Interfaces file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(listening endpoints,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$SYBASE/interfaces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Backup of Sybase license files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$SYBASE/SYSAM-*/licenses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Any external scripts (cron jobs, monitoring scripts)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DR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 Disaster Recovery Script for Sybase ASE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 Author: [Your Name]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 Date: [Date]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### 1. Environment Setup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export SYBASE=/opt/sybase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export SYBASE_ASE=ASE-16_0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export SYBASE_OCS=OCS-16_0</w:t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export PATH=$SYBASE/$SYBASE_ASE/bin:$PATH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export LD_LIBRARY_PATH=$SYBASE/$SYBASE_ASE/lib:$LD_LIBRARY_PATH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export ASE_SERVER=MY_SERVER_NAME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### 2. Start ASE server in minimal mode (if needed)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echo "Starting ASE server in single-user mode...( -m option is for single user mode)"</w:t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startserver -f $SYBASE/$SYBASE_ASE/install/RUN_$ASE_SERVER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### 3. Restore the master database</w:t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echo "Restoring master database..."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isql -Usa -P&lt;password&gt; -S$ASE_SERVER &lt;&lt;EOF</w:t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shutdown with nowait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 Assuming you have master database dump at /backup/master.dmp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 Dataserver command will rebuild the master database from master.dmp</w:t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dataserver -d/backup/master.dmp -i$SYBASE/$SYBASE_ASE/install/RUN_$ASE_SERVER</w:t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### 4. Restart server normally</w:t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echo "Restarting ASE server normally..."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startserver -f $SYBASE/$SYBASE_ASE/install/RUN_$ASE_SERVER</w:t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### 5. Restore system databases if necessary</w:t>
      </w:r>
    </w:p>
    <w:p w:rsidR="00000000" w:rsidDel="00000000" w:rsidP="00000000" w:rsidRDefault="00000000" w:rsidRPr="00000000" w14:paraId="00000037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echo "Restoring model, sybsystemdb, sybsystemprocs..."</w:t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isql -Usa -P&lt;password&gt; -S$ASE_SERVER &lt;&lt;EOF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load database model from "/backup/model.dmp"</w:t>
      </w:r>
    </w:p>
    <w:p w:rsidR="00000000" w:rsidDel="00000000" w:rsidP="00000000" w:rsidRDefault="00000000" w:rsidRPr="00000000" w14:paraId="0000003A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3B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load database sybsystemprocs from "/backup/sybsystemprocs.dmp"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load database sybsystemdb from "/backup/sybsystemdb.dmp"</w:t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3F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online database model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online database sybsystemprocs</w:t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online database sybsystemdb</w:t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46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47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### 6. Restore user databases</w:t>
      </w:r>
    </w:p>
    <w:p w:rsidR="00000000" w:rsidDel="00000000" w:rsidP="00000000" w:rsidRDefault="00000000" w:rsidRPr="00000000" w14:paraId="00000049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echo "Restoring user databases..."</w:t>
      </w:r>
    </w:p>
    <w:p w:rsidR="00000000" w:rsidDel="00000000" w:rsidP="00000000" w:rsidRDefault="00000000" w:rsidRPr="00000000" w14:paraId="0000004A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for db in $(cat /backup/db_list.txt); do</w:t>
      </w:r>
    </w:p>
    <w:p w:rsidR="00000000" w:rsidDel="00000000" w:rsidP="00000000" w:rsidRDefault="00000000" w:rsidRPr="00000000" w14:paraId="0000004B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    echo "Restoring database: $db"</w:t>
      </w:r>
    </w:p>
    <w:p w:rsidR="00000000" w:rsidDel="00000000" w:rsidP="00000000" w:rsidRDefault="00000000" w:rsidRPr="00000000" w14:paraId="0000004C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    isql -Usa -P&lt;password&gt; -S$ASE_SERVER &lt;&lt;EOF</w:t>
      </w:r>
    </w:p>
    <w:p w:rsidR="00000000" w:rsidDel="00000000" w:rsidP="00000000" w:rsidRDefault="00000000" w:rsidRPr="00000000" w14:paraId="0000004D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load database $db from "/backup/$db.dmp"</w:t>
      </w:r>
    </w:p>
    <w:p w:rsidR="00000000" w:rsidDel="00000000" w:rsidP="00000000" w:rsidRDefault="00000000" w:rsidRPr="00000000" w14:paraId="0000004E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4F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online database $db</w:t>
      </w:r>
    </w:p>
    <w:p w:rsidR="00000000" w:rsidDel="00000000" w:rsidP="00000000" w:rsidRDefault="00000000" w:rsidRPr="00000000" w14:paraId="00000050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51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52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53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54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### 7. Apply transaction logs (optional if logs exist)</w:t>
      </w:r>
    </w:p>
    <w:p w:rsidR="00000000" w:rsidDel="00000000" w:rsidP="00000000" w:rsidRDefault="00000000" w:rsidRPr="00000000" w14:paraId="00000056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 For each database, load transaction dumps if any</w:t>
      </w:r>
    </w:p>
    <w:p w:rsidR="00000000" w:rsidDel="00000000" w:rsidP="00000000" w:rsidRDefault="00000000" w:rsidRPr="00000000" w14:paraId="00000057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### 8. Validate Databases</w:t>
      </w:r>
    </w:p>
    <w:p w:rsidR="00000000" w:rsidDel="00000000" w:rsidP="00000000" w:rsidRDefault="00000000" w:rsidRPr="00000000" w14:paraId="00000059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echo "Running dbcc checks..."</w:t>
      </w:r>
    </w:p>
    <w:p w:rsidR="00000000" w:rsidDel="00000000" w:rsidP="00000000" w:rsidRDefault="00000000" w:rsidRPr="00000000" w14:paraId="0000005A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for db in $(cat /backup/db_list.txt); do</w:t>
      </w:r>
    </w:p>
    <w:p w:rsidR="00000000" w:rsidDel="00000000" w:rsidP="00000000" w:rsidRDefault="00000000" w:rsidRPr="00000000" w14:paraId="0000005B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    isql -Usa -P&lt;password&gt; -S$ASE_SERVER &lt;&lt;EOF</w:t>
      </w:r>
    </w:p>
    <w:p w:rsidR="00000000" w:rsidDel="00000000" w:rsidP="00000000" w:rsidRDefault="00000000" w:rsidRPr="00000000" w14:paraId="0000005C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use $db</w:t>
      </w:r>
    </w:p>
    <w:p w:rsidR="00000000" w:rsidDel="00000000" w:rsidP="00000000" w:rsidRDefault="00000000" w:rsidRPr="00000000" w14:paraId="0000005D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5E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dbcc checkdb</w:t>
      </w:r>
    </w:p>
    <w:p w:rsidR="00000000" w:rsidDel="00000000" w:rsidP="00000000" w:rsidRDefault="00000000" w:rsidRPr="00000000" w14:paraId="0000005F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60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61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62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63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### 9. Final Configurations</w:t>
      </w:r>
    </w:p>
    <w:p w:rsidR="00000000" w:rsidDel="00000000" w:rsidP="00000000" w:rsidRDefault="00000000" w:rsidRPr="00000000" w14:paraId="00000065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 Rebuild any external devices, update configurations if needed.</w:t>
      </w:r>
    </w:p>
    <w:p w:rsidR="00000000" w:rsidDel="00000000" w:rsidP="00000000" w:rsidRDefault="00000000" w:rsidRPr="00000000" w14:paraId="00000066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echo "Disaster Recovery complete for ASE server: $ASE_SERVER."</w:t>
      </w:r>
    </w:p>
    <w:p w:rsidR="00000000" w:rsidDel="00000000" w:rsidP="00000000" w:rsidRDefault="00000000" w:rsidRPr="00000000" w14:paraId="0000006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0" w:line="240" w:lineRule="auto"/>
        <w:ind w:right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For full database recovery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meaning: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full dumps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oad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transaction logs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pacing w:after="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Bring database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online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Point-in-Time Recovery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(PITR),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you'll need to modify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the script a little bit, because: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ad a full dump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sequentially load transaction log dumps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right before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 specific point (for example, before a user error or corruption),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load transaction with stop_at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until_time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80" w:before="28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Key Differences for Point-In-Time Recovery</w:t>
      </w:r>
    </w:p>
    <w:tbl>
      <w:tblPr>
        <w:tblStyle w:val="Table1"/>
        <w:tblW w:w="8830.0" w:type="dxa"/>
        <w:jc w:val="left"/>
        <w:tblInd w:w="-100.0" w:type="dxa"/>
        <w:tblLayout w:type="fixed"/>
        <w:tblLook w:val="0000"/>
      </w:tblPr>
      <w:tblGrid>
        <w:gridCol w:w="3695"/>
        <w:gridCol w:w="5135"/>
        <w:tblGridChange w:id="0">
          <w:tblGrid>
            <w:gridCol w:w="3695"/>
            <w:gridCol w:w="51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Full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Point-in-Time Recovery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Load full dump, optionally 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Load full dump + transaction logs carefully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Bring database online after all loads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Stop at a specific timestamp inside transaction logs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Simple 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Needs control: stop after reaching recovery point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80" w:before="28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In the script for Point-in-Time recovery, you must:</w:t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After loading the full database dump:</w:t>
      </w:r>
    </w:p>
    <w:p w:rsidR="00000000" w:rsidDel="00000000" w:rsidP="00000000" w:rsidRDefault="00000000" w:rsidRPr="00000000" w14:paraId="00000083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load database mydb from "/backup/mydb_full.dmp"</w:t>
      </w:r>
    </w:p>
    <w:p w:rsidR="00000000" w:rsidDel="00000000" w:rsidP="00000000" w:rsidRDefault="00000000" w:rsidRPr="00000000" w14:paraId="00000084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8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Then load each transaction log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until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the point-in-time you want:</w:t>
      </w:r>
    </w:p>
    <w:p w:rsidR="00000000" w:rsidDel="00000000" w:rsidP="00000000" w:rsidRDefault="00000000" w:rsidRPr="00000000" w14:paraId="00000087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load transaction mydb from "/backup/mydb_log1.trn"</w:t>
      </w:r>
    </w:p>
    <w:p w:rsidR="00000000" w:rsidDel="00000000" w:rsidP="00000000" w:rsidRDefault="00000000" w:rsidRPr="00000000" w14:paraId="00000088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89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load transaction mydb from "/backup/mydb_log2.trn" </w:t>
      </w:r>
    </w:p>
    <w:p w:rsidR="00000000" w:rsidDel="00000000" w:rsidP="00000000" w:rsidRDefault="00000000" w:rsidRPr="00000000" w14:paraId="0000008A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with stop_at = "Apr 29, 2025 10:34:00AM"</w:t>
      </w:r>
    </w:p>
    <w:p w:rsidR="00000000" w:rsidDel="00000000" w:rsidP="00000000" w:rsidRDefault="00000000" w:rsidRPr="00000000" w14:paraId="0000008B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8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After that Sybase will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truncate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at that time, and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bring the database online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automatically.</w:t>
      </w:r>
    </w:p>
    <w:p w:rsidR="00000000" w:rsidDel="00000000" w:rsidP="00000000" w:rsidRDefault="00000000" w:rsidRPr="00000000" w14:paraId="0000008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80" w:before="28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Modified Recovery Script Section (for PITR)</w:t>
      </w:r>
    </w:p>
    <w:p w:rsidR="00000000" w:rsidDel="00000000" w:rsidP="00000000" w:rsidRDefault="00000000" w:rsidRPr="00000000" w14:paraId="0000009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 Load full database dump</w:t>
      </w:r>
    </w:p>
    <w:p w:rsidR="00000000" w:rsidDel="00000000" w:rsidP="00000000" w:rsidRDefault="00000000" w:rsidRPr="00000000" w14:paraId="00000092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isql -Usa -P&lt;password&gt; -S$ASE_SERVER &lt;&lt;EOF</w:t>
      </w:r>
    </w:p>
    <w:p w:rsidR="00000000" w:rsidDel="00000000" w:rsidP="00000000" w:rsidRDefault="00000000" w:rsidRPr="00000000" w14:paraId="00000093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load database $db from "/backup/$db_full.dmp"</w:t>
      </w:r>
    </w:p>
    <w:p w:rsidR="00000000" w:rsidDel="00000000" w:rsidP="00000000" w:rsidRDefault="00000000" w:rsidRPr="00000000" w14:paraId="00000094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95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96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 Load transaction logs</w:t>
      </w:r>
    </w:p>
    <w:p w:rsidR="00000000" w:rsidDel="00000000" w:rsidP="00000000" w:rsidRDefault="00000000" w:rsidRPr="00000000" w14:paraId="00000098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for logdump in /backup/$db_log*.trn; do</w:t>
      </w:r>
    </w:p>
    <w:p w:rsidR="00000000" w:rsidDel="00000000" w:rsidP="00000000" w:rsidRDefault="00000000" w:rsidRPr="00000000" w14:paraId="00000099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    echo "Loading transaction log: $logdump"</w:t>
      </w:r>
    </w:p>
    <w:p w:rsidR="00000000" w:rsidDel="00000000" w:rsidP="00000000" w:rsidRDefault="00000000" w:rsidRPr="00000000" w14:paraId="0000009A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    isql -Usa -P&lt;password&gt; -S$ASE_SERVER &lt;&lt;EOF</w:t>
      </w:r>
    </w:p>
    <w:p w:rsidR="00000000" w:rsidDel="00000000" w:rsidP="00000000" w:rsidRDefault="00000000" w:rsidRPr="00000000" w14:paraId="0000009B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load transaction $db from "$logdump"</w:t>
      </w:r>
    </w:p>
    <w:p w:rsidR="00000000" w:rsidDel="00000000" w:rsidP="00000000" w:rsidRDefault="00000000" w:rsidRPr="00000000" w14:paraId="0000009C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9D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9E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9F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 Final transaction log with STOP_AT</w:t>
      </w:r>
    </w:p>
    <w:p w:rsidR="00000000" w:rsidDel="00000000" w:rsidP="00000000" w:rsidRDefault="00000000" w:rsidRPr="00000000" w14:paraId="000000A1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isql -Usa -P&lt;password&gt; -S$ASE_SERVER &lt;&lt;EOF</w:t>
      </w:r>
    </w:p>
    <w:p w:rsidR="00000000" w:rsidDel="00000000" w:rsidP="00000000" w:rsidRDefault="00000000" w:rsidRPr="00000000" w14:paraId="000000A2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load transaction $db from "/backup/$db_log_final.trn"</w:t>
      </w:r>
    </w:p>
    <w:p w:rsidR="00000000" w:rsidDel="00000000" w:rsidP="00000000" w:rsidRDefault="00000000" w:rsidRPr="00000000" w14:paraId="000000A3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with stop_at = "Apr 29, 2025 10:34:00AM"</w:t>
      </w:r>
    </w:p>
    <w:p w:rsidR="00000000" w:rsidDel="00000000" w:rsidP="00000000" w:rsidRDefault="00000000" w:rsidRPr="00000000" w14:paraId="000000A4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A5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A6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shd w:fill="auto" w:val="clear"/>
          <w:vertAlign w:val="baseline"/>
          <w:rtl w:val="0"/>
        </w:rPr>
        <w:t xml:space="preserve"># No need to ONLINE database manually if stop_at is used.</w:t>
      </w:r>
    </w:p>
    <w:p w:rsidR="00000000" w:rsidDel="00000000" w:rsidP="00000000" w:rsidRDefault="00000000" w:rsidRPr="00000000" w14:paraId="000000A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88038"/>
          <w:sz w:val="32"/>
          <w:szCs w:val="32"/>
          <w:rtl w:val="0"/>
        </w:rPr>
        <w:t xml:space="preserve">CASE 2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8"/>
          <w:szCs w:val="28"/>
          <w:rtl w:val="0"/>
        </w:rPr>
        <w:t xml:space="preserve"> : </w:t>
      </w:r>
      <w:r w:rsidDel="00000000" w:rsidR="00000000" w:rsidRPr="00000000">
        <w:rPr>
          <w:sz w:val="22"/>
          <w:szCs w:val="22"/>
          <w:rtl w:val="0"/>
        </w:rPr>
        <w:t xml:space="preserve">If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master database dump is missing</w:t>
      </w:r>
      <w:r w:rsidDel="00000000" w:rsidR="00000000" w:rsidRPr="00000000">
        <w:rPr>
          <w:sz w:val="22"/>
          <w:szCs w:val="22"/>
          <w:rtl w:val="0"/>
        </w:rPr>
        <w:t xml:space="preserve"> but </w:t>
      </w:r>
      <w:r w:rsidDel="00000000" w:rsidR="00000000" w:rsidRPr="00000000">
        <w:rPr>
          <w:b w:val="1"/>
          <w:sz w:val="22"/>
          <w:szCs w:val="22"/>
          <w:rtl w:val="0"/>
        </w:rPr>
        <w:t xml:space="preserve">valid database backups exist for user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18803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Challenge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Rebuilding system configuration and metadata if master is lost</w:t>
        <w:br w:type="textWrapping"/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ioi4zkcabibt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Steps to Recover Sybase ASE Without a Master Database Dump: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j4wzpi4ss98z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Rebuild the Master Database (Using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dataserver -f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Rebuild the master database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option.</w:t>
      </w:r>
    </w:p>
    <w:p w:rsidR="00000000" w:rsidDel="00000000" w:rsidP="00000000" w:rsidRDefault="00000000" w:rsidRPr="00000000" w14:paraId="000000B1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$ $SYBASE/$SYBASE_ASE/bin/dataserver -d&lt;device&gt; -s&lt;server_name&gt; -f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tells ASE to initialize with a new master database.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Recreate server configuration (devices, databases, logins, etc.).</w:t>
        <w:br w:type="textWrapping"/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63tmp3b11565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Start the Server with the New Master</w:t>
      </w:r>
    </w:p>
    <w:p w:rsidR="00000000" w:rsidDel="00000000" w:rsidP="00000000" w:rsidRDefault="00000000" w:rsidRPr="00000000" w14:paraId="000000B6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Once master is rebuilt, ASE will start with default settings. It won’t know about any user databases yet.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ds18r5jqrv7e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Recreate Devices (If Needed)</w:t>
      </w:r>
    </w:p>
    <w:p w:rsidR="00000000" w:rsidDel="00000000" w:rsidP="00000000" w:rsidRDefault="00000000" w:rsidRPr="00000000" w14:paraId="000000B9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disk init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 recreate any user database devices, with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exact same physical file paths and sizes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 before.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disk init </w:t>
      </w:r>
    </w:p>
    <w:p w:rsidR="00000000" w:rsidDel="00000000" w:rsidP="00000000" w:rsidRDefault="00000000" w:rsidRPr="00000000" w14:paraId="000000BC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name = 'user_device',</w:t>
      </w:r>
    </w:p>
    <w:p w:rsidR="00000000" w:rsidDel="00000000" w:rsidP="00000000" w:rsidRDefault="00000000" w:rsidRPr="00000000" w14:paraId="000000BD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physname = '/sybase/data/user_device.dat',</w:t>
      </w:r>
    </w:p>
    <w:p w:rsidR="00000000" w:rsidDel="00000000" w:rsidP="00000000" w:rsidRDefault="00000000" w:rsidRPr="00000000" w14:paraId="000000BE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size = '500M'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5aj5uimxkw7p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 Load Database Dumps</w:t>
      </w:r>
    </w:p>
    <w:p w:rsidR="00000000" w:rsidDel="00000000" w:rsidP="00000000" w:rsidRDefault="00000000" w:rsidRPr="00000000" w14:paraId="000000C2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Once devices are available, you can now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load database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 restore the user databases.</w:t>
      </w:r>
    </w:p>
    <w:p w:rsidR="00000000" w:rsidDel="00000000" w:rsidP="00000000" w:rsidRDefault="00000000" w:rsidRPr="00000000" w14:paraId="000000C3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load database &lt;dbname&gt;</w:t>
      </w:r>
    </w:p>
    <w:p w:rsidR="00000000" w:rsidDel="00000000" w:rsidP="00000000" w:rsidRDefault="00000000" w:rsidRPr="00000000" w14:paraId="000000C4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from '/path/to/backup_file.dmp'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the backup was made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with headeronly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Sybase knows where to place the data. Otherwise, ensure device layout matches original.</w:t>
      </w:r>
    </w:p>
    <w:p w:rsidR="00000000" w:rsidDel="00000000" w:rsidP="00000000" w:rsidRDefault="00000000" w:rsidRPr="00000000" w14:paraId="000000C7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Then run: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online database &lt;dbname&gt;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f13xbyk05rv4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Recreate Logins and Users</w:t>
      </w:r>
    </w:p>
    <w:p w:rsidR="00000000" w:rsidDel="00000000" w:rsidP="00000000" w:rsidRDefault="00000000" w:rsidRPr="00000000" w14:paraId="000000CC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Since the master database is fresh, all logins and their SIDs (security IDs) are lost. You'll need to manually recreate them:</w:t>
      </w:r>
    </w:p>
    <w:p w:rsidR="00000000" w:rsidDel="00000000" w:rsidP="00000000" w:rsidRDefault="00000000" w:rsidRPr="00000000" w14:paraId="000000CD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sp_addlogin 'username', 'password'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Then remap users in each database:</w:t>
      </w:r>
    </w:p>
    <w:p w:rsidR="00000000" w:rsidDel="00000000" w:rsidP="00000000" w:rsidRDefault="00000000" w:rsidRPr="00000000" w14:paraId="000000D0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 &lt;dbname&gt;</w:t>
      </w:r>
    </w:p>
    <w:p w:rsidR="00000000" w:rsidDel="00000000" w:rsidP="00000000" w:rsidRDefault="00000000" w:rsidRPr="00000000" w14:paraId="000000D1">
      <w:pPr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sp_change_users_login 'update_one', 'username', 'username'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uhdiuund4ve9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Restore Other System Settings (Optional But Important)</w:t>
      </w:r>
    </w:p>
    <w:p w:rsidR="00000000" w:rsidDel="00000000" w:rsidP="00000000" w:rsidRDefault="00000000" w:rsidRPr="00000000" w14:paraId="000000D5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 may also need to: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Recreate replication setup if used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Reconfigure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sp_configure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settings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Recreate scheduled jobs or alerts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Apply license keys if custom ones were used</w:t>
        <w:br w:type="textWrapping"/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line="276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kan63qb1indq" w:id="7"/>
      <w:bookmarkEnd w:id="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Backup Master Database: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Going forward, regularly back up the master database: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dump database master to '/path/to/master_backup.dmp'</w:t>
      </w:r>
    </w:p>
    <w:p w:rsidR="00000000" w:rsidDel="00000000" w:rsidP="00000000" w:rsidRDefault="00000000" w:rsidRPr="00000000" w14:paraId="000000D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CASE 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Recover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dropped table in one user database </w:t>
      </w:r>
      <w:r w:rsidDel="00000000" w:rsidR="00000000" w:rsidRPr="00000000">
        <w:rPr>
          <w:sz w:val="22"/>
          <w:szCs w:val="22"/>
          <w:rtl w:val="0"/>
        </w:rPr>
        <w:t xml:space="preserve">without affecting other databases.</w:t>
      </w:r>
    </w:p>
    <w:p w:rsidR="00000000" w:rsidDel="00000000" w:rsidP="00000000" w:rsidRDefault="00000000" w:rsidRPr="00000000" w14:paraId="000000E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Ensure all databases have recent full backups and transaction logs.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Restore only the affected database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(say,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db1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to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 database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db1_recover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using: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load database db1_recover from '/path/db1_full_backup.dmp'</w:t>
      </w:r>
    </w:p>
    <w:p w:rsidR="00000000" w:rsidDel="00000000" w:rsidP="00000000" w:rsidRDefault="00000000" w:rsidRPr="00000000" w14:paraId="000000E5">
      <w:pPr>
        <w:spacing w:after="0" w:before="0" w:line="276" w:lineRule="auto"/>
        <w:ind w:left="0" w:right="0" w:firstLine="720"/>
        <w:jc w:val="left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load transaction db1_recover from '/path/db1_log.trn'</w:t>
      </w:r>
    </w:p>
    <w:p w:rsidR="00000000" w:rsidDel="00000000" w:rsidP="00000000" w:rsidRDefault="00000000" w:rsidRPr="00000000" w14:paraId="000000E6">
      <w:pPr>
        <w:spacing w:after="0" w:before="0" w:line="276" w:lineRule="auto"/>
        <w:ind w:left="0" w:right="0" w:firstLine="720"/>
        <w:jc w:val="left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until_time = 'May 09 2025 16:59:59'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Extract the dropped table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db1_recover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  <w:t xml:space="preserve">    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bcp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select into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 export/import the table data.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Restore the table into the original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db1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which is still online and has all transactions from other unaffected tables.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Other databases continue to operate normally — no downtime or rollback needed.</w:t>
      </w:r>
    </w:p>
    <w:p w:rsidR="00000000" w:rsidDel="00000000" w:rsidP="00000000" w:rsidRDefault="00000000" w:rsidRPr="00000000" w14:paraId="000000EA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approach uses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point-in-time recovery on a clone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 recover the dropped table while keeping all other data current.</w:t>
      </w:r>
    </w:p>
    <w:p w:rsidR="00000000" w:rsidDel="00000000" w:rsidP="00000000" w:rsidRDefault="00000000" w:rsidRPr="00000000" w14:paraId="000000E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WfyhfNG952izrsLP9SnhKdy3Eg==">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