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DCBDB4">
      <w:pPr>
        <w:spacing w:after="120" w:line="240" w:lineRule="auto"/>
        <w:jc w:val="center"/>
        <w:rPr>
          <w:rFonts w:ascii="Calibri" w:hAnsi="Calibri" w:cs="Calibri"/>
          <w:b/>
          <w:bCs/>
          <w:color w:val="156082" w:themeColor="accent1"/>
          <w:sz w:val="30"/>
          <w:szCs w:val="30"/>
          <w14:textFill>
            <w14:solidFill>
              <w14:schemeClr w14:val="accent1"/>
            </w14:solidFill>
          </w14:textFill>
        </w:rPr>
      </w:pPr>
    </w:p>
    <w:p w14:paraId="3DA5E22C">
      <w:pPr>
        <w:spacing w:after="120" w:line="240" w:lineRule="auto"/>
        <w:jc w:val="center"/>
        <w:rPr>
          <w:rFonts w:ascii="Calibri" w:hAnsi="Calibri" w:cs="Calibri"/>
          <w:b/>
          <w:bCs/>
          <w:color w:val="156082" w:themeColor="accent1"/>
          <w:sz w:val="30"/>
          <w:szCs w:val="30"/>
          <w14:textFill>
            <w14:solidFill>
              <w14:schemeClr w14:val="accent1"/>
            </w14:solidFill>
          </w14:textFill>
        </w:rPr>
      </w:pPr>
      <w:r>
        <w:rPr>
          <w:rFonts w:ascii="Calibri" w:hAnsi="Calibri" w:cs="Calibri"/>
          <w:b/>
          <w:bCs/>
          <w:color w:val="156082" w:themeColor="accent1"/>
          <w:sz w:val="30"/>
          <w:szCs w:val="30"/>
          <w14:textFill>
            <w14:solidFill>
              <w14:schemeClr w14:val="accent1"/>
            </w14:solidFill>
          </w14:textFill>
        </w:rPr>
        <w:t>Portfolio (Build)</w:t>
      </w:r>
    </w:p>
    <w:p w14:paraId="76F8EE96">
      <w:pPr>
        <w:spacing w:after="120" w:line="240" w:lineRule="auto"/>
        <w:jc w:val="center"/>
        <w:rPr>
          <w:rFonts w:ascii="Calibri" w:hAnsi="Calibri" w:cs="Calibri"/>
          <w:b/>
          <w:bCs/>
          <w:i/>
          <w:iCs/>
          <w:color w:val="156082" w:themeColor="accent1"/>
          <w14:textFill>
            <w14:solidFill>
              <w14:schemeClr w14:val="accent1"/>
            </w14:solidFill>
          </w14:textFill>
        </w:rPr>
      </w:pPr>
      <w:r>
        <w:rPr>
          <w:rFonts w:ascii="Calibri" w:hAnsi="Calibri" w:cs="Calibri"/>
          <w:b/>
          <w:bCs/>
          <w:i/>
          <w:iCs/>
          <w:color w:val="156082" w:themeColor="accent1"/>
          <w14:textFill>
            <w14:solidFill>
              <w14:schemeClr w14:val="accent1"/>
            </w14:solidFill>
          </w14:textFill>
        </w:rPr>
        <w:t xml:space="preserve">What Was Built </w:t>
      </w:r>
    </w:p>
    <w:p w14:paraId="3A7C2B24">
      <w:pPr>
        <w:spacing w:after="120" w:line="240" w:lineRule="auto"/>
        <w:jc w:val="center"/>
        <w:rPr>
          <w:rFonts w:ascii="Calibri" w:hAnsi="Calibri" w:cs="Calibri"/>
          <w:i/>
          <w:iCs/>
          <w:color w:val="156082" w:themeColor="accent1"/>
          <w:sz w:val="22"/>
          <w:szCs w:val="22"/>
          <w14:textFill>
            <w14:solidFill>
              <w14:schemeClr w14:val="accent1"/>
            </w14:solidFill>
          </w14:textFill>
        </w:rPr>
      </w:pPr>
      <w:r>
        <w:rPr>
          <w:rFonts w:ascii="Calibri" w:hAnsi="Calibri" w:cs="Calibri"/>
          <w:i/>
          <w:iCs/>
          <w:color w:val="156082" w:themeColor="accent1"/>
          <w:sz w:val="22"/>
          <w:szCs w:val="22"/>
          <w14:textFill>
            <w14:solidFill>
              <w14:schemeClr w14:val="accent1"/>
            </w14:solidFill>
          </w14:textFill>
        </w:rPr>
        <w:t>This portfolio presents selected academic projects, focusing on what was built. It emphasises system structure, implementation depth, and functional delivery, rather than outcomes alone.</w:t>
      </w:r>
    </w:p>
    <w:p w14:paraId="6D01E062">
      <w:pPr>
        <w:spacing w:after="120" w:line="240" w:lineRule="auto"/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FE286CE">
      <w:pPr>
        <w:spacing w:after="60" w:line="240" w:lineRule="auto"/>
        <w:rPr>
          <w:rFonts w:hint="default" w:ascii="Calibri" w:hAnsi="Calibri" w:cs="Calibri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 xml:space="preserve">Name: </w:t>
      </w:r>
      <w:r>
        <w:rPr>
          <w:rFonts w:hint="default" w:ascii="Calibri" w:hAnsi="Calibri" w:cs="Calibri"/>
          <w:color w:val="000000" w:themeColor="text1"/>
          <w:lang w:val="en-US"/>
          <w14:textFill>
            <w14:solidFill>
              <w14:schemeClr w14:val="tx1"/>
            </w14:solidFill>
          </w14:textFill>
        </w:rPr>
        <w:t>Anjali Dogra</w:t>
      </w:r>
    </w:p>
    <w:p w14:paraId="505A57FD">
      <w:pPr>
        <w:spacing w:after="60" w:line="240" w:lineRule="auto"/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>Program: B.Tech Computer Science &amp; Engineering</w:t>
      </w:r>
    </w:p>
    <w:p w14:paraId="34EE65DE">
      <w:pPr>
        <w:spacing w:after="60" w:line="240" w:lineRule="auto"/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>University: BML Munjal University</w:t>
      </w:r>
    </w:p>
    <w:p w14:paraId="3B2ECDFE">
      <w:pPr>
        <w:spacing w:after="60" w:line="240" w:lineRule="auto"/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22005B0">
      <w:pPr>
        <w:spacing w:after="60" w:line="240" w:lineRule="auto"/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75C559A">
      <w:pPr>
        <w:spacing w:after="120" w:line="240" w:lineRule="auto"/>
        <w:rPr>
          <w:rFonts w:ascii="Calibri" w:hAnsi="Calibri" w:cs="Calibri"/>
          <w:color w:val="156082" w:themeColor="accent1"/>
          <w:sz w:val="2"/>
          <w:szCs w:val="2"/>
          <w14:textFill>
            <w14:solidFill>
              <w14:schemeClr w14:val="accent1"/>
            </w14:solidFill>
          </w14:textFill>
        </w:rPr>
      </w:pPr>
    </w:p>
    <w:p w14:paraId="18743FDE">
      <w:pPr>
        <w:spacing w:after="120" w:line="240" w:lineRule="auto"/>
        <w:rPr>
          <w:rFonts w:ascii="Calibri" w:hAnsi="Calibri" w:cs="Calibri"/>
          <w:b/>
          <w:bCs/>
          <w:color w:val="0070C0"/>
        </w:rPr>
      </w:pPr>
      <w:r>
        <w:rPr>
          <w:rFonts w:ascii="Calibri" w:hAnsi="Calibri" w:cs="Calibri"/>
          <w:b/>
          <w:bCs/>
          <w:color w:val="156082" w:themeColor="accent1"/>
          <w14:textFill>
            <w14:solidFill>
              <w14:schemeClr w14:val="accent1"/>
            </w14:solidFill>
          </w14:textFill>
        </w:rPr>
        <w:t>Project 1:</w:t>
      </w:r>
      <w:r>
        <w:rPr>
          <w:rFonts w:ascii="Calibri" w:hAnsi="Calibri" w:cs="Calibri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Calibri" w:hAnsi="Calibri" w:eastAsia="SimSun" w:cs="Calibri"/>
          <w:b/>
          <w:bCs/>
          <w:color w:val="215F9A" w:themeColor="text2" w:themeTint="BF"/>
          <w:sz w:val="24"/>
          <w:szCs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Decline of Millets &amp; Rise of Rice</w:t>
      </w:r>
      <w:r>
        <w:rPr>
          <w:rFonts w:hint="default" w:ascii="Calibri" w:hAnsi="Calibri" w:eastAsia="SimSun" w:cs="Calibri"/>
          <w:b/>
          <w:bCs/>
          <w:color w:val="215F9A" w:themeColor="text2" w:themeTint="BF"/>
          <w:sz w:val="24"/>
          <w:szCs w:val="24"/>
          <w:lang w:val="en-US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 xml:space="preserve"> and </w:t>
      </w:r>
      <w:r>
        <w:rPr>
          <w:rFonts w:hint="default" w:ascii="Calibri" w:hAnsi="Calibri" w:eastAsia="SimSun" w:cs="Calibri"/>
          <w:b/>
          <w:bCs/>
          <w:color w:val="215F9A" w:themeColor="text2" w:themeTint="BF"/>
          <w:sz w:val="24"/>
          <w:szCs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Wheat in India</w:t>
      </w:r>
    </w:p>
    <w:p w14:paraId="00D1355D">
      <w:pPr>
        <w:spacing w:after="6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Problem Context</w:t>
      </w:r>
    </w:p>
    <w:p w14:paraId="0FFF8138">
      <w:pPr>
        <w:spacing w:after="60"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Over the past few decades, India has seen a major shift from climate-resilient millets to water-intensive crops like rice and wheat. Understanding this transition requires long-term analysis of crop production, area, yield, and rainfall patterns across states.</w:t>
      </w:r>
    </w:p>
    <w:p w14:paraId="6E6403C2">
      <w:pPr>
        <w:spacing w:after="60" w:line="240" w:lineRule="auto"/>
        <w:rPr>
          <w:rFonts w:hint="default" w:ascii="Calibri" w:hAnsi="Calibri" w:cs="Calibri"/>
          <w:lang w:val="en-US"/>
        </w:rPr>
      </w:pPr>
    </w:p>
    <w:p w14:paraId="30962652">
      <w:pPr>
        <w:spacing w:after="6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System Built</w:t>
      </w:r>
    </w:p>
    <w:p w14:paraId="0B48F4B4">
      <w:pPr>
        <w:spacing w:after="120" w:line="240" w:lineRule="auto"/>
        <w:jc w:val="both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>A data-driven analytical system to study crop transition trends using historical agricultural and climatic datasets, highlighting patterns of decline in millets and expansion of rice and wheat cultivation.</w:t>
      </w:r>
    </w:p>
    <w:p w14:paraId="08E059DD">
      <w:pPr>
        <w:spacing w:after="6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Implementation Details</w:t>
      </w:r>
    </w:p>
    <w:p w14:paraId="421C87B5">
      <w:pPr>
        <w:pStyle w:val="13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Calibri" w:hAnsi="Calibri" w:cs="Calibri"/>
        </w:rPr>
        <w:t>Collected and processed long-term crop production, area, yield, and rainfall datasets across Indian states.</w:t>
      </w:r>
    </w:p>
    <w:p w14:paraId="6F40283B">
      <w:pPr>
        <w:pStyle w:val="1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Calibri" w:hAnsi="Calibri" w:cs="Calibri"/>
        </w:rPr>
        <w:t>Performed temporal trend analysis and state-wise comparisons to study crop transitions.</w:t>
      </w:r>
    </w:p>
    <w:p w14:paraId="253E1418">
      <w:pPr>
        <w:pStyle w:val="1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Calibri" w:hAnsi="Calibri" w:cs="Calibri"/>
        </w:rPr>
        <w:t>Created visualizations and spatial maps to illustrate changes in cropping patterns.</w:t>
      </w:r>
    </w:p>
    <w:p w14:paraId="16249A39">
      <w:pPr>
        <w:pStyle w:val="1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Calibri" w:hAnsi="Calibri" w:cs="Calibri"/>
        </w:rPr>
        <w:t>Derived data-backed insights to emphasize the importance of re-promoting climate-resilient millets.</w:t>
      </w:r>
    </w:p>
    <w:p w14:paraId="153D374E">
      <w:pPr>
        <w:spacing w:after="6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Technology Stack</w:t>
      </w:r>
    </w:p>
    <w:p w14:paraId="687F6075">
      <w:pPr>
        <w:spacing w:after="120" w:line="240" w:lineRule="auto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sz w:val="24"/>
          <w:szCs w:val="24"/>
        </w:rPr>
        <w:t>Python, Pandas, NumPy, Matplotlib, Scikit-learn, Geopandas, Jupyter Notebook</w:t>
      </w:r>
    </w:p>
    <w:p w14:paraId="2A5075B0">
      <w:pPr>
        <w:spacing w:after="120" w:line="240" w:lineRule="auto"/>
        <w:rPr>
          <w:rFonts w:ascii="Calibri" w:hAnsi="Calibri" w:cs="Calibri"/>
          <w:b/>
          <w:bCs/>
          <w:color w:val="156082" w:themeColor="accent1"/>
          <w:sz w:val="10"/>
          <w:szCs w:val="10"/>
          <w14:textFill>
            <w14:solidFill>
              <w14:schemeClr w14:val="accent1"/>
            </w14:solidFill>
          </w14:textFill>
        </w:rPr>
      </w:pPr>
    </w:p>
    <w:p w14:paraId="397B00F6">
      <w:pPr>
        <w:spacing w:after="120" w:line="240" w:lineRule="auto"/>
        <w:rPr>
          <w:rFonts w:ascii="Calibri" w:hAnsi="Calibri" w:cs="Calibri"/>
          <w:b/>
          <w:bCs/>
          <w:color w:val="156082" w:themeColor="accent1"/>
          <w:sz w:val="10"/>
          <w:szCs w:val="10"/>
          <w14:textFill>
            <w14:solidFill>
              <w14:schemeClr w14:val="accent1"/>
            </w14:solidFill>
          </w14:textFill>
        </w:rPr>
      </w:pPr>
    </w:p>
    <w:p w14:paraId="7696F52A">
      <w:pPr>
        <w:spacing w:after="120" w:line="240" w:lineRule="auto"/>
        <w:rPr>
          <w:rFonts w:ascii="Calibri" w:hAnsi="Calibri" w:cs="Calibri"/>
          <w:b/>
          <w:bCs/>
          <w:color w:val="156082" w:themeColor="accent1"/>
          <w:sz w:val="10"/>
          <w:szCs w:val="10"/>
          <w14:textFill>
            <w14:solidFill>
              <w14:schemeClr w14:val="accent1"/>
            </w14:solidFill>
          </w14:textFill>
        </w:rPr>
      </w:pPr>
    </w:p>
    <w:p w14:paraId="0313E8DC">
      <w:pPr>
        <w:spacing w:after="120" w:line="240" w:lineRule="auto"/>
        <w:rPr>
          <w:rFonts w:ascii="Calibri" w:hAnsi="Calibri" w:cs="Calibri"/>
          <w:b/>
          <w:bCs/>
          <w:color w:val="156082" w:themeColor="accent1"/>
          <w:sz w:val="10"/>
          <w:szCs w:val="10"/>
          <w14:textFill>
            <w14:solidFill>
              <w14:schemeClr w14:val="accent1"/>
            </w14:solidFill>
          </w14:textFill>
        </w:rPr>
      </w:pPr>
    </w:p>
    <w:p w14:paraId="107A1FE6">
      <w:pPr>
        <w:spacing w:after="120" w:line="240" w:lineRule="auto"/>
        <w:rPr>
          <w:rFonts w:ascii="Calibri" w:hAnsi="Calibri" w:cs="Calibri"/>
          <w:b/>
          <w:bCs/>
          <w:color w:val="156082" w:themeColor="accent1"/>
          <w:sz w:val="10"/>
          <w:szCs w:val="10"/>
          <w14:textFill>
            <w14:solidFill>
              <w14:schemeClr w14:val="accent1"/>
            </w14:solidFill>
          </w14:textFill>
        </w:rPr>
      </w:pPr>
    </w:p>
    <w:p w14:paraId="63E0276D">
      <w:pPr>
        <w:spacing w:after="120" w:line="240" w:lineRule="auto"/>
        <w:rPr>
          <w:rFonts w:ascii="Calibri" w:hAnsi="Calibri" w:cs="Calibri"/>
          <w:b/>
          <w:bCs/>
          <w:color w:val="156082" w:themeColor="accent1"/>
          <w:sz w:val="10"/>
          <w:szCs w:val="10"/>
          <w14:textFill>
            <w14:solidFill>
              <w14:schemeClr w14:val="accent1"/>
            </w14:solidFill>
          </w14:textFill>
        </w:rPr>
      </w:pPr>
    </w:p>
    <w:p w14:paraId="7EA8E508">
      <w:pPr>
        <w:spacing w:after="120" w:line="240" w:lineRule="auto"/>
        <w:rPr>
          <w:rFonts w:ascii="Calibri" w:hAnsi="Calibri" w:cs="Calibri"/>
          <w:b/>
          <w:bCs/>
          <w:color w:val="156082" w:themeColor="accent1"/>
          <w:sz w:val="10"/>
          <w:szCs w:val="10"/>
          <w14:textFill>
            <w14:solidFill>
              <w14:schemeClr w14:val="accent1"/>
            </w14:solidFill>
          </w14:textFill>
        </w:rPr>
      </w:pPr>
    </w:p>
    <w:p w14:paraId="3271904D">
      <w:pPr>
        <w:spacing w:after="120" w:line="240" w:lineRule="auto"/>
        <w:rPr>
          <w:rFonts w:ascii="Calibri" w:hAnsi="Calibri" w:cs="Calibri"/>
          <w:b/>
          <w:bCs/>
          <w:color w:val="156082" w:themeColor="accent1"/>
          <w:sz w:val="10"/>
          <w:szCs w:val="10"/>
          <w14:textFill>
            <w14:solidFill>
              <w14:schemeClr w14:val="accent1"/>
            </w14:solidFill>
          </w14:textFill>
        </w:rPr>
      </w:pPr>
    </w:p>
    <w:p w14:paraId="13C843B4">
      <w:pPr>
        <w:spacing w:after="120" w:line="240" w:lineRule="auto"/>
        <w:rPr>
          <w:rFonts w:ascii="Calibri" w:hAnsi="Calibri" w:cs="Calibri"/>
          <w:b/>
          <w:bCs/>
          <w:color w:val="156082" w:themeColor="accent1"/>
          <w:sz w:val="10"/>
          <w:szCs w:val="10"/>
          <w14:textFill>
            <w14:solidFill>
              <w14:schemeClr w14:val="accent1"/>
            </w14:solidFill>
          </w14:textFill>
        </w:rPr>
      </w:pPr>
    </w:p>
    <w:p w14:paraId="31F5988D">
      <w:pPr>
        <w:spacing w:after="120" w:line="240" w:lineRule="auto"/>
        <w:rPr>
          <w:rFonts w:ascii="Calibri" w:hAnsi="Calibri" w:cs="Calibri"/>
          <w:b/>
          <w:bCs/>
          <w:color w:val="156082" w:themeColor="accent1"/>
          <w:sz w:val="10"/>
          <w:szCs w:val="10"/>
          <w14:textFill>
            <w14:solidFill>
              <w14:schemeClr w14:val="accent1"/>
            </w14:solidFill>
          </w14:textFill>
        </w:rPr>
      </w:pPr>
    </w:p>
    <w:p w14:paraId="0D2B367F">
      <w:pPr>
        <w:spacing w:after="120" w:line="240" w:lineRule="auto"/>
        <w:rPr>
          <w:rFonts w:ascii="Calibri" w:hAnsi="Calibri" w:cs="Calibri"/>
          <w:b/>
          <w:bCs/>
          <w:color w:val="156082" w:themeColor="accent1"/>
          <w:sz w:val="10"/>
          <w:szCs w:val="10"/>
          <w14:textFill>
            <w14:solidFill>
              <w14:schemeClr w14:val="accent1"/>
            </w14:solidFill>
          </w14:textFill>
        </w:rPr>
      </w:pPr>
    </w:p>
    <w:p w14:paraId="51D5493F">
      <w:pPr>
        <w:spacing w:after="120" w:line="240" w:lineRule="auto"/>
        <w:rPr>
          <w:rFonts w:ascii="Calibri" w:hAnsi="Calibri" w:cs="Calibri"/>
          <w:b/>
          <w:bCs/>
          <w:color w:val="156082" w:themeColor="accent1"/>
          <w:sz w:val="10"/>
          <w:szCs w:val="10"/>
          <w14:textFill>
            <w14:solidFill>
              <w14:schemeClr w14:val="accent1"/>
            </w14:solidFill>
          </w14:textFill>
        </w:rPr>
      </w:pPr>
    </w:p>
    <w:p w14:paraId="04F7D72F">
      <w:pPr>
        <w:spacing w:after="120" w:line="240" w:lineRule="auto"/>
        <w:rPr>
          <w:rFonts w:ascii="Calibri" w:hAnsi="Calibri" w:cs="Calibri"/>
          <w:b/>
          <w:bCs/>
          <w:color w:val="156082" w:themeColor="accent1"/>
          <w:sz w:val="10"/>
          <w:szCs w:val="10"/>
          <w14:textFill>
            <w14:solidFill>
              <w14:schemeClr w14:val="accent1"/>
            </w14:solidFill>
          </w14:textFill>
        </w:rPr>
      </w:pPr>
    </w:p>
    <w:p w14:paraId="45CF5A9B">
      <w:pPr>
        <w:spacing w:after="120" w:line="240" w:lineRule="auto"/>
        <w:rPr>
          <w:rFonts w:ascii="Calibri" w:hAnsi="Calibri" w:cs="Calibri"/>
          <w:b/>
          <w:bCs/>
          <w:color w:val="156082" w:themeColor="accent1"/>
          <w:sz w:val="10"/>
          <w:szCs w:val="10"/>
          <w14:textFill>
            <w14:solidFill>
              <w14:schemeClr w14:val="accent1"/>
            </w14:solidFill>
          </w14:textFill>
        </w:rPr>
      </w:pPr>
    </w:p>
    <w:p w14:paraId="642D2304">
      <w:pPr>
        <w:spacing w:after="120" w:line="240" w:lineRule="auto"/>
        <w:rPr>
          <w:rFonts w:ascii="Calibri" w:hAnsi="Calibri" w:cs="Calibri"/>
          <w:b/>
          <w:bCs/>
          <w:color w:val="156082" w:themeColor="accent1"/>
          <w:sz w:val="10"/>
          <w:szCs w:val="10"/>
          <w14:textFill>
            <w14:solidFill>
              <w14:schemeClr w14:val="accent1"/>
            </w14:solidFill>
          </w14:textFill>
        </w:rPr>
      </w:pPr>
    </w:p>
    <w:p w14:paraId="541784E8">
      <w:pPr>
        <w:spacing w:after="120" w:line="240" w:lineRule="auto"/>
        <w:rPr>
          <w:rFonts w:ascii="Calibri" w:hAnsi="Calibri" w:cs="Calibri"/>
          <w:b/>
          <w:bCs/>
          <w:color w:val="156082" w:themeColor="accent1"/>
          <w:sz w:val="10"/>
          <w:szCs w:val="10"/>
          <w14:textFill>
            <w14:solidFill>
              <w14:schemeClr w14:val="accent1"/>
            </w14:solidFill>
          </w14:textFill>
        </w:rPr>
      </w:pPr>
    </w:p>
    <w:p w14:paraId="7C4A61BC">
      <w:pPr>
        <w:spacing w:after="120" w:line="240" w:lineRule="auto"/>
        <w:rPr>
          <w:rFonts w:ascii="Calibri" w:hAnsi="Calibri" w:cs="Calibri"/>
          <w:b/>
          <w:bCs/>
          <w:color w:val="156082" w:themeColor="accent1"/>
          <w:sz w:val="10"/>
          <w:szCs w:val="10"/>
          <w14:textFill>
            <w14:solidFill>
              <w14:schemeClr w14:val="accent1"/>
            </w14:solidFill>
          </w14:textFill>
        </w:rPr>
      </w:pPr>
    </w:p>
    <w:p w14:paraId="4249FEDE">
      <w:pPr>
        <w:spacing w:after="120" w:line="240" w:lineRule="auto"/>
        <w:rPr>
          <w:rFonts w:ascii="Calibri" w:hAnsi="Calibri" w:cs="Calibri"/>
          <w:b/>
          <w:bCs/>
          <w:color w:val="156082" w:themeColor="accent1"/>
          <w:sz w:val="10"/>
          <w:szCs w:val="10"/>
          <w14:textFill>
            <w14:solidFill>
              <w14:schemeClr w14:val="accent1"/>
            </w14:solidFill>
          </w14:textFill>
        </w:rPr>
      </w:pPr>
    </w:p>
    <w:p w14:paraId="586DD742">
      <w:pPr>
        <w:spacing w:after="120" w:line="240" w:lineRule="auto"/>
        <w:rPr>
          <w:rFonts w:ascii="Calibri" w:hAnsi="Calibri" w:cs="Calibri"/>
          <w:b/>
          <w:bCs/>
          <w:color w:val="156082" w:themeColor="accent1"/>
          <w:sz w:val="10"/>
          <w:szCs w:val="10"/>
          <w14:textFill>
            <w14:solidFill>
              <w14:schemeClr w14:val="accent1"/>
            </w14:solidFill>
          </w14:textFill>
        </w:rPr>
      </w:pPr>
    </w:p>
    <w:p w14:paraId="00FC9D81">
      <w:pPr>
        <w:spacing w:after="120" w:line="240" w:lineRule="auto"/>
        <w:rPr>
          <w:rFonts w:ascii="Calibri" w:hAnsi="Calibri" w:cs="Calibri"/>
          <w:b/>
          <w:bCs/>
          <w:color w:val="156082" w:themeColor="accent1"/>
          <w:sz w:val="10"/>
          <w:szCs w:val="10"/>
          <w14:textFill>
            <w14:solidFill>
              <w14:schemeClr w14:val="accent1"/>
            </w14:solidFill>
          </w14:textFill>
        </w:rPr>
      </w:pPr>
    </w:p>
    <w:p w14:paraId="77640D55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ascii="Calibri" w:hAnsi="Calibri" w:cs="Calibri"/>
          <w:b/>
          <w:bCs/>
          <w:color w:val="156082" w:themeColor="accent1"/>
          <w:sz w:val="24"/>
          <w:szCs w:val="24"/>
          <w14:textFill>
            <w14:solidFill>
              <w14:schemeClr w14:val="accent1"/>
            </w14:solidFill>
          </w14:textFill>
        </w:rPr>
        <w:t>Project 2:</w:t>
      </w:r>
      <w:r>
        <w:rPr>
          <w:rFonts w:hint="default" w:ascii="Calibri" w:hAnsi="Calibri" w:cs="Calibri"/>
          <w:b/>
          <w:bCs/>
          <w:color w:val="156082" w:themeColor="accent1"/>
          <w:sz w:val="24"/>
          <w:szCs w:val="24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default" w:ascii="Calibri" w:hAnsi="Calibri" w:cs="Calibri"/>
          <w:b/>
          <w:bCs/>
          <w:sz w:val="24"/>
          <w:szCs w:val="24"/>
        </w:rPr>
        <w:t>Multi-Ecosystem Change Analysis Using Satellite Imagery</w:t>
      </w:r>
    </w:p>
    <w:p w14:paraId="3212A7C8">
      <w:pPr>
        <w:spacing w:after="120" w:line="240" w:lineRule="auto"/>
        <w:rPr>
          <w:rFonts w:ascii="Calibri" w:hAnsi="Calibri" w:cs="Calibri"/>
          <w:b/>
          <w:bCs/>
          <w:color w:val="156082" w:themeColor="accent1"/>
          <w14:textFill>
            <w14:solidFill>
              <w14:schemeClr w14:val="accent1"/>
            </w14:solidFill>
          </w14:textFill>
        </w:rPr>
      </w:pPr>
    </w:p>
    <w:p w14:paraId="10BB7A34">
      <w:pPr>
        <w:spacing w:after="6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Problem Context</w:t>
      </w:r>
    </w:p>
    <w:p w14:paraId="034BC881">
      <w:pPr>
        <w:pStyle w:val="13"/>
        <w:keepNext w:val="0"/>
        <w:keepLines w:val="0"/>
        <w:widowControl/>
        <w:suppressLineNumbers w:val="0"/>
        <w:rPr>
          <w:rFonts w:ascii="Calibri" w:hAnsi="Calibri" w:cs="Calibri"/>
        </w:rPr>
      </w:pPr>
      <w:r>
        <w:rPr>
          <w:rFonts w:hint="default" w:ascii="Calibri" w:hAnsi="Calibri" w:cs="Calibri"/>
        </w:rPr>
        <w:t>India’s ecosystems — forests, glaciers, coasts, and deserts — are experiencing long-term environmental changes due to climate variability and human activity. Understanding these shifts requires consistent multi-year satellite-based analysis.</w:t>
      </w:r>
    </w:p>
    <w:p w14:paraId="0D57A567">
      <w:pPr>
        <w:spacing w:after="6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System Built</w:t>
      </w:r>
    </w:p>
    <w:p w14:paraId="20395D19">
      <w:pPr>
        <w:spacing w:after="60" w:line="240" w:lineRule="auto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A large-scale geospatial analysis system to study long-term environmental changes (1990–2024) across multiple Indian ecosystems using satellite imagery and digital image processing techniques.</w:t>
      </w:r>
    </w:p>
    <w:p w14:paraId="5334CDDF">
      <w:pPr>
        <w:spacing w:after="60" w:line="240" w:lineRule="auto"/>
        <w:rPr>
          <w:rFonts w:hint="default" w:ascii="Calibri" w:hAnsi="Calibri" w:eastAsia="SimSun" w:cs="Calibri"/>
          <w:sz w:val="24"/>
          <w:szCs w:val="24"/>
        </w:rPr>
      </w:pPr>
    </w:p>
    <w:p w14:paraId="6C9EEF23">
      <w:pPr>
        <w:spacing w:after="6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Implementation Details</w:t>
      </w:r>
    </w:p>
    <w:p w14:paraId="3ECBA42D">
      <w:pPr>
        <w:pStyle w:val="1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Calibri" w:hAnsi="Calibri" w:cs="Calibri"/>
        </w:rPr>
        <w:t>Processed multi-temporal satellite datasets to extract vegetation and environmental indicators.</w:t>
      </w:r>
    </w:p>
    <w:p w14:paraId="46187847">
      <w:pPr>
        <w:pStyle w:val="13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Calibri" w:hAnsi="Calibri" w:cs="Calibri"/>
        </w:rPr>
        <w:t>Applied statistical trend techniques such as Sen’s Slope and Mann–Kendall test for long-term change detection.</w:t>
      </w:r>
    </w:p>
    <w:p w14:paraId="3011811B">
      <w:pPr>
        <w:pStyle w:val="13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Calibri" w:hAnsi="Calibri" w:cs="Calibri"/>
        </w:rPr>
        <w:t>Performed spatial autocorrelation analysis using Moran’s I and LISA.</w:t>
      </w:r>
    </w:p>
    <w:p w14:paraId="0DB7F1C6">
      <w:pPr>
        <w:pStyle w:val="13"/>
        <w:keepNext w:val="0"/>
        <w:keepLines w:val="0"/>
        <w:widowControl/>
        <w:suppressLineNumbers w:val="0"/>
        <w:rPr>
          <w:rFonts w:ascii="Calibri" w:hAnsi="Calibri" w:cs="Calibri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Calibri" w:hAnsi="Calibri" w:cs="Calibri"/>
        </w:rPr>
        <w:t>Generated state-wise and region-wise spatial visualizations to identify hotspots of environmental change.</w:t>
      </w:r>
    </w:p>
    <w:p w14:paraId="64C300DC">
      <w:pPr>
        <w:spacing w:after="6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Technology Stack</w:t>
      </w:r>
    </w:p>
    <w:p w14:paraId="5A09DAFB">
      <w:pPr>
        <w:spacing w:after="120" w:line="240" w:lineRule="auto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Python, Remote Sensing, Digital Image Processing, Geospatial Analysis Tools</w:t>
      </w:r>
    </w:p>
    <w:p w14:paraId="4DBC483E">
      <w:pPr>
        <w:spacing w:after="120" w:line="240" w:lineRule="auto"/>
        <w:rPr>
          <w:rFonts w:hint="default" w:ascii="Calibri" w:hAnsi="Calibri" w:eastAsia="SimSun" w:cs="Calibri"/>
          <w:sz w:val="24"/>
          <w:szCs w:val="24"/>
        </w:rPr>
      </w:pPr>
    </w:p>
    <w:p w14:paraId="3D2EDA1A">
      <w:pPr>
        <w:spacing w:after="120" w:line="240" w:lineRule="auto"/>
        <w:rPr>
          <w:rFonts w:hint="default" w:ascii="Calibri" w:hAnsi="Calibri" w:eastAsia="SimSun" w:cs="Calibri"/>
          <w:sz w:val="24"/>
          <w:szCs w:val="24"/>
        </w:rPr>
      </w:pPr>
    </w:p>
    <w:p w14:paraId="5A548F6D">
      <w:pPr>
        <w:spacing w:after="120" w:line="240" w:lineRule="auto"/>
        <w:rPr>
          <w:rFonts w:hint="default" w:ascii="Calibri" w:hAnsi="Calibri" w:eastAsia="SimSun" w:cs="Calibri"/>
          <w:sz w:val="24"/>
          <w:szCs w:val="24"/>
        </w:rPr>
      </w:pPr>
    </w:p>
    <w:p w14:paraId="79A5295F">
      <w:pPr>
        <w:spacing w:after="120" w:line="240" w:lineRule="auto"/>
        <w:rPr>
          <w:rFonts w:hint="default" w:ascii="Calibri" w:hAnsi="Calibri" w:eastAsia="SimSun" w:cs="Calibri"/>
          <w:sz w:val="24"/>
          <w:szCs w:val="24"/>
        </w:rPr>
      </w:pPr>
    </w:p>
    <w:p w14:paraId="235741C9">
      <w:pPr>
        <w:spacing w:after="120" w:line="240" w:lineRule="auto"/>
        <w:rPr>
          <w:rFonts w:hint="default" w:ascii="Calibri" w:hAnsi="Calibri" w:eastAsia="SimSun" w:cs="Calibri"/>
          <w:sz w:val="24"/>
          <w:szCs w:val="24"/>
        </w:rPr>
      </w:pPr>
    </w:p>
    <w:p w14:paraId="7AF9B38B">
      <w:pPr>
        <w:spacing w:after="120" w:line="240" w:lineRule="auto"/>
        <w:rPr>
          <w:rFonts w:hint="default" w:ascii="Calibri" w:hAnsi="Calibri" w:eastAsia="SimSun" w:cs="Calibri"/>
          <w:sz w:val="24"/>
          <w:szCs w:val="24"/>
        </w:rPr>
      </w:pPr>
    </w:p>
    <w:p w14:paraId="4C879CDF">
      <w:pPr>
        <w:spacing w:after="120" w:line="240" w:lineRule="auto"/>
        <w:rPr>
          <w:rFonts w:hint="default" w:ascii="Calibri" w:hAnsi="Calibri" w:eastAsia="SimSun" w:cs="Calibri"/>
          <w:sz w:val="24"/>
          <w:szCs w:val="24"/>
        </w:rPr>
      </w:pPr>
    </w:p>
    <w:p w14:paraId="6983CDFD">
      <w:pPr>
        <w:spacing w:after="120" w:line="240" w:lineRule="auto"/>
        <w:rPr>
          <w:rFonts w:hint="default" w:ascii="Calibri" w:hAnsi="Calibri" w:eastAsia="SimSun" w:cs="Calibri"/>
          <w:sz w:val="24"/>
          <w:szCs w:val="24"/>
        </w:rPr>
      </w:pPr>
    </w:p>
    <w:p w14:paraId="482C8060">
      <w:pPr>
        <w:spacing w:after="120" w:line="240" w:lineRule="auto"/>
        <w:rPr>
          <w:rFonts w:hint="default" w:ascii="Calibri" w:hAnsi="Calibri" w:eastAsia="SimSun" w:cs="Calibri"/>
          <w:sz w:val="24"/>
          <w:szCs w:val="24"/>
        </w:rPr>
      </w:pPr>
    </w:p>
    <w:p w14:paraId="42010F0A">
      <w:pPr>
        <w:spacing w:after="120" w:line="240" w:lineRule="auto"/>
        <w:rPr>
          <w:rFonts w:hint="default" w:ascii="Calibri" w:hAnsi="Calibri" w:eastAsia="SimSun" w:cs="Calibri"/>
          <w:sz w:val="24"/>
          <w:szCs w:val="24"/>
        </w:rPr>
      </w:pPr>
    </w:p>
    <w:p w14:paraId="2D7376A8">
      <w:pPr>
        <w:spacing w:after="120" w:line="240" w:lineRule="auto"/>
        <w:rPr>
          <w:rFonts w:hint="default" w:ascii="Calibri" w:hAnsi="Calibri" w:eastAsia="SimSun" w:cs="Calibri"/>
          <w:sz w:val="24"/>
          <w:szCs w:val="24"/>
        </w:rPr>
      </w:pPr>
    </w:p>
    <w:p w14:paraId="716F3CA8">
      <w:pPr>
        <w:spacing w:after="120" w:line="240" w:lineRule="auto"/>
        <w:rPr>
          <w:rFonts w:hint="default" w:ascii="Calibri" w:hAnsi="Calibri" w:eastAsia="SimSun" w:cs="Calibri"/>
          <w:sz w:val="24"/>
          <w:szCs w:val="24"/>
        </w:rPr>
      </w:pPr>
    </w:p>
    <w:p w14:paraId="2CEC1126">
      <w:pPr>
        <w:spacing w:after="120" w:line="240" w:lineRule="auto"/>
        <w:rPr>
          <w:rFonts w:hint="default" w:ascii="Calibri" w:hAnsi="Calibri" w:eastAsia="SimSun" w:cs="Calibri"/>
          <w:sz w:val="24"/>
          <w:szCs w:val="24"/>
        </w:rPr>
      </w:pPr>
    </w:p>
    <w:p w14:paraId="16280772">
      <w:pPr>
        <w:spacing w:after="120" w:line="240" w:lineRule="auto"/>
        <w:rPr>
          <w:rFonts w:hint="default" w:ascii="Calibri" w:hAnsi="Calibri" w:eastAsia="SimSun" w:cs="Calibri"/>
          <w:sz w:val="24"/>
          <w:szCs w:val="24"/>
        </w:rPr>
      </w:pPr>
    </w:p>
    <w:p w14:paraId="7E149B99">
      <w:pPr>
        <w:spacing w:after="120" w:line="240" w:lineRule="auto"/>
        <w:rPr>
          <w:rFonts w:hint="default" w:ascii="Calibri" w:hAnsi="Calibri" w:eastAsia="SimSun" w:cs="Calibri"/>
          <w:sz w:val="24"/>
          <w:szCs w:val="24"/>
        </w:rPr>
      </w:pPr>
    </w:p>
    <w:p w14:paraId="61C569F7">
      <w:pPr>
        <w:spacing w:after="120" w:line="240" w:lineRule="auto"/>
        <w:rPr>
          <w:rFonts w:hint="default" w:ascii="Calibri" w:hAnsi="Calibri" w:eastAsia="SimSun" w:cs="Calibri"/>
          <w:sz w:val="24"/>
          <w:szCs w:val="24"/>
        </w:rPr>
      </w:pPr>
    </w:p>
    <w:p w14:paraId="653D7146">
      <w:pPr>
        <w:spacing w:after="120" w:line="240" w:lineRule="auto"/>
        <w:rPr>
          <w:rFonts w:hint="default" w:ascii="Calibri" w:hAnsi="Calibri" w:eastAsia="SimSun" w:cs="Calibri"/>
          <w:sz w:val="24"/>
          <w:szCs w:val="24"/>
        </w:rPr>
      </w:pPr>
    </w:p>
    <w:p w14:paraId="06D4696C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ascii="Calibri" w:hAnsi="Calibri" w:cs="Calibri"/>
          <w:b/>
          <w:bCs/>
          <w:color w:val="156082" w:themeColor="accent1"/>
          <w:sz w:val="24"/>
          <w:szCs w:val="24"/>
          <w14:textFill>
            <w14:solidFill>
              <w14:schemeClr w14:val="accent1"/>
            </w14:solidFill>
          </w14:textFill>
        </w:rPr>
        <w:t xml:space="preserve">Project </w:t>
      </w:r>
      <w:r>
        <w:rPr>
          <w:rFonts w:hint="default" w:ascii="Calibri" w:hAnsi="Calibri" w:cs="Calibri"/>
          <w:b/>
          <w:bCs/>
          <w:color w:val="156082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3</w:t>
      </w:r>
      <w:r>
        <w:rPr>
          <w:rFonts w:ascii="Calibri" w:hAnsi="Calibri" w:cs="Calibri"/>
          <w:b/>
          <w:bCs/>
          <w:color w:val="156082" w:themeColor="accent1"/>
          <w:sz w:val="24"/>
          <w:szCs w:val="24"/>
          <w14:textFill>
            <w14:solidFill>
              <w14:schemeClr w14:val="accent1"/>
            </w14:solidFill>
          </w14:textFill>
        </w:rPr>
        <w:t>:</w:t>
      </w:r>
      <w:r>
        <w:rPr>
          <w:rFonts w:hint="default" w:ascii="Calibri" w:hAnsi="Calibri" w:cs="Calibri"/>
          <w:b/>
          <w:bCs/>
          <w:color w:val="156082" w:themeColor="accent1"/>
          <w:sz w:val="24"/>
          <w:szCs w:val="24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EverMed – Digital Healthcare Management Platform</w:t>
      </w:r>
    </w:p>
    <w:p w14:paraId="4F2476C3">
      <w:pPr>
        <w:spacing w:after="120" w:line="240" w:lineRule="auto"/>
        <w:rPr>
          <w:rFonts w:ascii="Calibri" w:hAnsi="Calibri" w:cs="Calibri"/>
          <w:b/>
          <w:bCs/>
          <w:color w:val="156082" w:themeColor="accent1"/>
          <w14:textFill>
            <w14:solidFill>
              <w14:schemeClr w14:val="accent1"/>
            </w14:solidFill>
          </w14:textFill>
        </w:rPr>
      </w:pPr>
    </w:p>
    <w:p w14:paraId="3821AB40">
      <w:pPr>
        <w:spacing w:after="6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Problem Context</w:t>
      </w:r>
    </w:p>
    <w:p w14:paraId="69AC06ED">
      <w:pPr>
        <w:pStyle w:val="1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sz w:val="24"/>
          <w:szCs w:val="24"/>
        </w:rPr>
        <w:t>Managing health records, medications, and appointments is often fragmented across paper documents and multiple apps, making it difficult for patients to track medical history consistently.</w:t>
      </w:r>
    </w:p>
    <w:p w14:paraId="5F1951A4">
      <w:pPr>
        <w:spacing w:after="6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System Built</w:t>
      </w:r>
    </w:p>
    <w:p w14:paraId="73DD54D6">
      <w:pPr>
        <w:spacing w:after="60" w:line="240" w:lineRule="auto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A centralized mobile healthcare management application that allows users to store health records, manage appointments, track medications, and monitor diet and exercise parameters in one platform.</w:t>
      </w:r>
    </w:p>
    <w:p w14:paraId="52A3AB4D">
      <w:pPr>
        <w:spacing w:after="60" w:line="240" w:lineRule="auto"/>
        <w:rPr>
          <w:rFonts w:hint="default" w:ascii="Calibri" w:hAnsi="Calibri" w:eastAsia="SimSun" w:cs="Calibri"/>
          <w:sz w:val="24"/>
          <w:szCs w:val="24"/>
        </w:rPr>
      </w:pPr>
    </w:p>
    <w:p w14:paraId="4BBDC3F8">
      <w:pPr>
        <w:spacing w:after="6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Implementation Details</w:t>
      </w:r>
    </w:p>
    <w:p w14:paraId="6E2C725C">
      <w:pPr>
        <w:pStyle w:val="13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Calibri" w:hAnsi="Calibri" w:cs="Calibri"/>
        </w:rPr>
        <w:t>Designed and developed an Android-based mobile application for secure storage of patient records.</w:t>
      </w:r>
    </w:p>
    <w:p w14:paraId="088E3148">
      <w:pPr>
        <w:pStyle w:val="13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Calibri" w:hAnsi="Calibri" w:cs="Calibri"/>
        </w:rPr>
        <w:t>Implemented appointment scheduling and medication reminder functionalities.</w:t>
      </w:r>
    </w:p>
    <w:p w14:paraId="72913658">
      <w:pPr>
        <w:pStyle w:val="13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ascii="Calibri" w:hAnsi="Calibri" w:eastAsia="SimSun" w:cs="Calibri"/>
          <w:sz w:val="24"/>
        </w:rPr>
        <w:t xml:space="preserve"> </w:t>
      </w:r>
      <w:r>
        <w:rPr>
          <w:rFonts w:hint="default" w:ascii="Calibri" w:hAnsi="Calibri" w:cs="Calibri"/>
        </w:rPr>
        <w:t>Integrated user input tracking for diet and exercise monitoring.</w:t>
      </w:r>
    </w:p>
    <w:p w14:paraId="14B65FA1">
      <w:pPr>
        <w:pStyle w:val="13"/>
        <w:keepNext w:val="0"/>
        <w:keepLines w:val="0"/>
        <w:widowControl/>
        <w:suppressLineNumbers w:val="0"/>
        <w:rPr>
          <w:rFonts w:ascii="Calibri" w:hAnsi="Calibri" w:cs="Calibri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Calibri" w:hAnsi="Calibri" w:cs="Calibri"/>
        </w:rPr>
        <w:t>Designed intuitive UI layouts using Figma and implemented backend integration using Firebase.</w:t>
      </w:r>
    </w:p>
    <w:p w14:paraId="66657506">
      <w:pPr>
        <w:spacing w:after="6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Technology Stack</w:t>
      </w:r>
    </w:p>
    <w:p w14:paraId="2466B22F">
      <w:pPr>
        <w:pStyle w:val="1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Java, Android Studio, Firebase, Figma, Canva</w:t>
      </w:r>
      <w:bookmarkStart w:id="0" w:name="_GoBack"/>
      <w:bookmarkEnd w:id="0"/>
    </w:p>
    <w:p w14:paraId="68837C59">
      <w:pPr>
        <w:spacing w:after="120" w:line="240" w:lineRule="auto"/>
        <w:rPr>
          <w:rFonts w:hint="default" w:ascii="Calibri" w:hAnsi="Calibri" w:eastAsia="SimSun" w:cs="Calibri"/>
          <w:sz w:val="24"/>
          <w:szCs w:val="24"/>
        </w:rPr>
      </w:pPr>
    </w:p>
    <w:sectPr>
      <w:pgSz w:w="11906" w:h="16838"/>
      <w:pgMar w:top="284" w:right="1440" w:bottom="567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Cascadia Code Semi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Britannic Bold">
    <w:panose1 w:val="020B0903060703020204"/>
    <w:charset w:val="00"/>
    <w:family w:val="auto"/>
    <w:pitch w:val="default"/>
    <w:sig w:usb0="00000003" w:usb1="00000000" w:usb2="00000000" w:usb3="00000000" w:csb0="20000001" w:csb1="00000000"/>
  </w:font>
  <w:font w:name="Candara Light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Bookman Old Style">
    <w:panose1 w:val="02050604050505020204"/>
    <w:charset w:val="00"/>
    <w:family w:val="auto"/>
    <w:pitch w:val="default"/>
    <w:sig w:usb0="00000287" w:usb1="00000000" w:usb2="00000000" w:usb3="00000000" w:csb0="2000009F" w:csb1="DFD70000"/>
  </w:font>
  <w:font w:name="Segoe UI Variable Text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ascadia Code Extra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Brush Script MT">
    <w:panose1 w:val="030608020404060703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Californian FB">
    <w:panose1 w:val="0207040306080B030204"/>
    <w:charset w:val="00"/>
    <w:family w:val="auto"/>
    <w:pitch w:val="default"/>
    <w:sig w:usb0="00000003" w:usb1="00000000" w:usb2="00000000" w:usb3="00000000" w:csb0="20000001" w:csb1="00000000"/>
  </w:font>
  <w:font w:name="Segoe UI Variable Text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New Tai Lue">
    <w:panose1 w:val="020B0502040204020203"/>
    <w:charset w:val="00"/>
    <w:family w:val="auto"/>
    <w:pitch w:val="default"/>
    <w:sig w:usb0="00000003" w:usb1="00000000" w:usb2="80000000" w:usb3="00000000" w:csb0="00000001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Banner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howcard Gothic">
    <w:panose1 w:val="04020904020102020604"/>
    <w:charset w:val="00"/>
    <w:family w:val="auto"/>
    <w:pitch w:val="default"/>
    <w:sig w:usb0="00000003" w:usb1="00000000" w:usb2="00000000" w:usb3="00000000" w:csb0="20000001" w:csb1="00000000"/>
  </w:font>
  <w:font w:name="Sitka Display Semibold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6B4"/>
    <w:rsid w:val="001878E2"/>
    <w:rsid w:val="00730CDA"/>
    <w:rsid w:val="008A7293"/>
    <w:rsid w:val="00E506B4"/>
    <w:rsid w:val="31D35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314</Words>
  <Characters>1791</Characters>
  <Lines>14</Lines>
  <Paragraphs>4</Paragraphs>
  <TotalTime>51</TotalTime>
  <ScaleCrop>false</ScaleCrop>
  <LinksUpToDate>false</LinksUpToDate>
  <CharactersWithSpaces>2101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2026-01-20T05:35:00Z</dcterms:created>
  <dc:creator>Dr Kiran Khatter</dc:creator>
  <cp:lastModifiedBy>Anjali Dogra</cp:lastModifiedBy>
  <dcterms:modified xsi:type="dcterms:W3CDTF">2026-02-22T14:43:18Z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e1281e95-073c-409e-a71a-59b7a7f39fef</vt:lpwstr>
  </property>
  <property fmtid="{D5CDD505-2E9C-101B-9397-08002B2CF9AE}" pid="3" name="KSOProductBuildVer">
    <vt:lpwstr>1033-12.2.0.23196</vt:lpwstr>
  </property>
  <property fmtid="{D5CDD505-2E9C-101B-9397-08002B2CF9AE}" pid="4" name="ICV">
    <vt:lpwstr>B25DE29B20D04D79981558FAF45C6148_12</vt:lpwstr>
  </property>
</Properties>
</file>