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MySQL — full detail, for drilldowns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Every table stores full-fidelity raw data. When a user clicks into a specific OOS product to see why it went OOS 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constraint breakdown, STN details, consignment history — that query hits MySQL. It needs all the columns, all the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JSON blobs, all the nested breakdown rows.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ES — pre-aggregated summaries, for fast rendering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ES only stores what the dashboard needs to render the main screen fast — tiles, city list, dark store list, worst-FSN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panel. Flat, rolled-up, no JSON blobs.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