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rFonts w:ascii="Proxima Nova" w:cs="Proxima Nova" w:eastAsia="Proxima Nova" w:hAnsi="Proxima Nova"/>
          <w:b w:val="1"/>
          <w:bCs w:val="1"/>
          <w:sz w:val="36"/>
          <w:szCs w:val="36"/>
        </w:rPr>
      </w:pPr>
      <w:r w:rsidDel="00000000" w:rsidR="00000000" w:rsidRPr="00000000">
        <w:rPr>
          <w:rFonts w:ascii="Proxima Nova" w:cs="Proxima Nova" w:eastAsia="Proxima Nova" w:hAnsi="Proxima Nova"/>
          <w:b w:val="1"/>
          <w:bCs w:val="1"/>
          <w:sz w:val="36"/>
          <w:szCs w:val="36"/>
          <w:rtl w:val="0"/>
        </w:rPr>
        <w:t xml:space="preserve">Flipkart Minutes: Replenishment Control Tower</w:t>
      </w:r>
    </w:p>
    <w:p w:rsidR="00000000" w:rsidDel="00000000" w:rsidP="00000000" w:rsidRDefault="00000000" w:rsidRPr="00000000" w14:paraId="00000002">
      <w:pPr>
        <w:spacing w:after="240" w:lineRule="auto"/>
        <w:rPr>
          <w:rFonts w:ascii="Proxima Nova" w:cs="Proxima Nova" w:eastAsia="Proxima Nova" w:hAnsi="Proxima Nova"/>
          <w:b w:val="1"/>
          <w:bCs w:val="1"/>
          <w:color w:val="595959"/>
          <w:sz w:val="28"/>
          <w:szCs w:val="28"/>
        </w:rPr>
      </w:pPr>
      <w:r w:rsidDel="00000000" w:rsidR="00000000" w:rsidRPr="00000000">
        <w:rPr>
          <w:rFonts w:ascii="Proxima Nova" w:cs="Proxima Nova" w:eastAsia="Proxima Nova" w:hAnsi="Proxima Nova"/>
          <w:b w:val="1"/>
          <w:bCs w:val="1"/>
          <w:color w:val="595959"/>
          <w:sz w:val="28"/>
          <w:szCs w:val="28"/>
          <w:rtl w:val="0"/>
        </w:rPr>
        <w:t xml:space="preserve">Product Strategy Note</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950"/>
        <w:gridCol w:w="2925"/>
        <w:gridCol w:w="2985"/>
        <w:tblGridChange w:id="0">
          <w:tblGrid>
            <w:gridCol w:w="1485"/>
            <w:gridCol w:w="1950"/>
            <w:gridCol w:w="2925"/>
            <w:gridCol w:w="2985"/>
          </w:tblGrid>
        </w:tblGridChange>
      </w:tblGrid>
      <w:tr>
        <w:trPr>
          <w:cantSplit w:val="0"/>
          <w:trHeight w:val="555" w:hRule="atLeast"/>
          <w:tblHeader w:val="0"/>
        </w:trPr>
        <w:tc>
          <w:tcPr>
            <w:tcBorders>
              <w:top w:color="bfbfbf" w:space="0" w:sz="6" w:val="single"/>
              <w:left w:color="bfbfbf" w:space="0" w:sz="6" w:val="single"/>
              <w:bottom w:color="bfbfbf" w:space="0" w:sz="6" w:val="single"/>
              <w:right w:color="bfbfbf" w:space="0" w:sz="6"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03">
            <w:pPr>
              <w:spacing w:after="40" w:before="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Version</w:t>
            </w:r>
          </w:p>
        </w:tc>
        <w:tc>
          <w:tcPr>
            <w:tcBorders>
              <w:top w:color="bfbfbf" w:space="0" w:sz="6" w:val="single"/>
              <w:left w:color="000000" w:space="0" w:sz="0" w:val="nil"/>
              <w:bottom w:color="bfbfbf" w:space="0" w:sz="6" w:val="single"/>
              <w:right w:color="bfbfbf" w:space="0" w:sz="6"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04">
            <w:pPr>
              <w:spacing w:after="40" w:before="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Date</w:t>
            </w:r>
          </w:p>
        </w:tc>
        <w:tc>
          <w:tcPr>
            <w:tcBorders>
              <w:top w:color="bfbfbf" w:space="0" w:sz="6" w:val="single"/>
              <w:left w:color="000000" w:space="0" w:sz="0" w:val="nil"/>
              <w:bottom w:color="bfbfbf" w:space="0" w:sz="6" w:val="single"/>
              <w:right w:color="bfbfbf" w:space="0" w:sz="6"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05">
            <w:pPr>
              <w:spacing w:after="40" w:before="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Author</w:t>
            </w:r>
          </w:p>
        </w:tc>
        <w:tc>
          <w:tcPr>
            <w:tcBorders>
              <w:top w:color="bfbfbf" w:space="0" w:sz="6" w:val="single"/>
              <w:left w:color="000000" w:space="0" w:sz="0" w:val="nil"/>
              <w:bottom w:color="bfbfbf" w:space="0" w:sz="6" w:val="single"/>
              <w:right w:color="bfbfbf" w:space="0" w:sz="6"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06">
            <w:pPr>
              <w:spacing w:after="40" w:before="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Reviewer</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07">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v2</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08">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14/05/2026</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09">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Kallam Rajiv Reddy</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0A">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Prateek Agrawal</w:t>
            </w:r>
          </w:p>
        </w:tc>
      </w:tr>
    </w:tbl>
    <w:p w:rsidR="00000000" w:rsidDel="00000000" w:rsidP="00000000" w:rsidRDefault="00000000" w:rsidRPr="00000000" w14:paraId="0000000B">
      <w:pPr>
        <w:spacing w:after="120" w:before="12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br w:type="textWrapping"/>
      </w:r>
      <w:r w:rsidDel="00000000" w:rsidR="00000000" w:rsidRPr="00000000">
        <w:rPr>
          <w:rFonts w:ascii="Proxima Nova" w:cs="Proxima Nova" w:eastAsia="Proxima Nova" w:hAnsi="Proxima Nova"/>
          <w:b w:val="1"/>
          <w:bCs w:val="1"/>
          <w:sz w:val="20"/>
          <w:szCs w:val="20"/>
          <w:rtl w:val="0"/>
        </w:rPr>
        <w:t xml:space="preserve">1. Context</w:t>
      </w:r>
      <w:r w:rsidDel="00000000" w:rsidR="00000000" w:rsidRPr="00000000">
        <w:rPr>
          <w:rtl w:val="0"/>
        </w:rPr>
      </w:r>
    </w:p>
    <w:p w:rsidR="00000000" w:rsidDel="00000000" w:rsidP="00000000" w:rsidRDefault="00000000" w:rsidRPr="00000000" w14:paraId="0000000C">
      <w:pPr>
        <w:spacing w:after="120" w:before="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Flipkart Minutes operates ~1,000 dark stores, replenished multiple times daily through an automated Inter-Warehouse Inventory Transfer (IWIT) engine. Despite the engine being automated, nearly everything feeding it is manual — each cron requires 15–20 policy uploads, and Planning, Retail, and WMS systems operate in silos.</w:t>
      </w:r>
    </w:p>
    <w:p w:rsidR="00000000" w:rsidDel="00000000" w:rsidP="00000000" w:rsidRDefault="00000000" w:rsidRPr="00000000" w14:paraId="0000000D">
      <w:pPr>
        <w:spacing w:after="120" w:before="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This creates three core problems: no proactive detection of issues or decision quality; delays in understanding what needs to be fixed with reactive fixes only after customer metrics are already impacted; and diagnosis requiring manual analysis of 50+ GB of daily data across fragmented systems. There is no way to measure the efficacy of decisions being taken, understanding if user actions being taken optimize for business metrics in the best possible way, and what can be learnt from outcomes of previous decisions </w:t>
      </w:r>
    </w:p>
    <w:p w:rsidR="00000000" w:rsidDel="00000000" w:rsidP="00000000" w:rsidRDefault="00000000" w:rsidRPr="00000000" w14:paraId="0000000E">
      <w:pPr>
        <w:spacing w:after="120" w:before="8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sz w:val="20"/>
          <w:szCs w:val="20"/>
          <w:rtl w:val="0"/>
        </w:rPr>
        <w:t xml:space="preserve">This note outlines the strategy for the **Agentic IWIT System** — the replenishment vertical of the Quick Commerce Control Tower — and its five-phase path from manual, reactive operations to autonomous, self-learning replenishment.</w: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rFonts w:ascii="Proxima Nova" w:cs="Proxima Nova" w:eastAsia="Proxima Nova" w:hAnsi="Proxima Nova"/>
          <w:b w:val="1"/>
          <w:bCs w:val="1"/>
          <w:color w:val="000000"/>
          <w:sz w:val="20"/>
          <w:szCs w:val="20"/>
        </w:rPr>
      </w:pPr>
      <w:bookmarkStart w:colFirst="0" w:colLast="0" w:name="_3vtn5w5y31im" w:id="0"/>
      <w:bookmarkEnd w:id="0"/>
      <w:r w:rsidDel="00000000" w:rsidR="00000000" w:rsidRPr="00000000">
        <w:rPr>
          <w:rFonts w:ascii="Proxima Nova" w:cs="Proxima Nova" w:eastAsia="Proxima Nova" w:hAnsi="Proxima Nova"/>
          <w:b w:val="1"/>
          <w:bCs w:val="1"/>
          <w:color w:val="000000"/>
          <w:sz w:val="20"/>
          <w:szCs w:val="20"/>
          <w:rtl w:val="0"/>
        </w:rPr>
        <w:t xml:space="preserve">Five-Phase Evolution</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385"/>
        <w:gridCol w:w="6000"/>
        <w:tblGridChange w:id="0">
          <w:tblGrid>
            <w:gridCol w:w="960"/>
            <w:gridCol w:w="2385"/>
            <w:gridCol w:w="6000"/>
          </w:tblGrid>
        </w:tblGridChange>
      </w:tblGrid>
      <w:tr>
        <w:trPr>
          <w:cantSplit w:val="0"/>
          <w:trHeight w:val="555" w:hRule="atLeast"/>
          <w:tblHeader w:val="0"/>
        </w:trPr>
        <w:tc>
          <w:tcPr>
            <w:tcBorders>
              <w:top w:color="bfbfbf" w:space="0" w:sz="6" w:val="single"/>
              <w:left w:color="bfbfbf" w:space="0" w:sz="6" w:val="single"/>
              <w:bottom w:color="bfbfbf" w:space="0" w:sz="6" w:val="single"/>
              <w:right w:color="bfbfbf" w:space="0" w:sz="6"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10">
            <w:pPr>
              <w:spacing w:after="40" w:before="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Phase</w:t>
            </w:r>
          </w:p>
        </w:tc>
        <w:tc>
          <w:tcPr>
            <w:tcBorders>
              <w:top w:color="bfbfbf" w:space="0" w:sz="6" w:val="single"/>
              <w:left w:color="000000" w:space="0" w:sz="0" w:val="nil"/>
              <w:bottom w:color="bfbfbf" w:space="0" w:sz="6" w:val="single"/>
              <w:right w:color="bfbfbf" w:space="0" w:sz="6"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11">
            <w:pPr>
              <w:spacing w:after="40" w:before="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Name</w:t>
            </w:r>
          </w:p>
        </w:tc>
        <w:tc>
          <w:tcPr>
            <w:tcBorders>
              <w:top w:color="bfbfbf" w:space="0" w:sz="6" w:val="single"/>
              <w:left w:color="000000" w:space="0" w:sz="0" w:val="nil"/>
              <w:bottom w:color="bfbfbf" w:space="0" w:sz="6" w:val="single"/>
              <w:right w:color="bfbfbf" w:space="0" w:sz="6"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12">
            <w:pPr>
              <w:spacing w:after="40" w:before="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Core Unlock</w:t>
            </w:r>
          </w:p>
        </w:tc>
      </w:tr>
      <w:tr>
        <w:trPr>
          <w:cantSplit w:val="0"/>
          <w:trHeight w:val="81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13">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1</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14">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Metrics &amp; Insights</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15">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Unified definitions, single-pane monitoring, policy audit trails</w:t>
            </w:r>
          </w:p>
        </w:tc>
      </w:tr>
      <w:tr>
        <w:trPr>
          <w:cantSplit w:val="0"/>
          <w:trHeight w:val="81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16">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2</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17">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Predictive Alerting</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18">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Input anomaly detection, predictive OOS signals and alerts, role-routed actions</w:t>
            </w:r>
          </w:p>
        </w:tc>
      </w:tr>
      <w:tr>
        <w:trPr>
          <w:cantSplit w:val="0"/>
          <w:trHeight w:val="81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19">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3</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1A">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Recommendations</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1B">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System proposes optimal changes for every input; humans approve and execute</w:t>
            </w:r>
          </w:p>
        </w:tc>
      </w:tr>
      <w:tr>
        <w:trPr>
          <w:cantSplit w:val="0"/>
          <w:trHeight w:val="81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1C">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4</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1D">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Policy Integration</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1E">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Inputs sourced systemically; Control Center for one-click action across systems</w:t>
            </w:r>
          </w:p>
        </w:tc>
      </w:tr>
      <w:tr>
        <w:trPr>
          <w:cantSplit w:val="0"/>
          <w:trHeight w:val="81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1F">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5</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20">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Autonomous Agent</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21">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Self-governing within guardrails; exceptions-only oversight; continuous learning</w:t>
            </w:r>
          </w:p>
        </w:tc>
      </w:tr>
    </w:tbl>
    <w:p w:rsidR="00000000" w:rsidDel="00000000" w:rsidP="00000000" w:rsidRDefault="00000000" w:rsidRPr="00000000" w14:paraId="00000022">
      <w:pPr>
        <w:spacing w:after="120" w:before="12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br w:type="textWrapping"/>
      </w:r>
    </w:p>
    <w:p w:rsidR="00000000" w:rsidDel="00000000" w:rsidP="00000000" w:rsidRDefault="00000000" w:rsidRPr="00000000" w14:paraId="00000023">
      <w:pPr>
        <w:spacing w:after="120" w:before="12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e2. Problem Statements</w:t>
      </w:r>
    </w:p>
    <w:p w:rsidR="00000000" w:rsidDel="00000000" w:rsidP="00000000" w:rsidRDefault="00000000" w:rsidRPr="00000000" w14:paraId="00000024">
      <w:pPr>
        <w:pStyle w:val="Heading3"/>
        <w:keepNext w:val="0"/>
        <w:keepLines w:val="0"/>
        <w:spacing w:before="280" w:lineRule="auto"/>
        <w:rPr>
          <w:rFonts w:ascii="Proxima Nova" w:cs="Proxima Nova" w:eastAsia="Proxima Nova" w:hAnsi="Proxima Nova"/>
          <w:b w:val="1"/>
          <w:bCs w:val="1"/>
          <w:color w:val="000000"/>
          <w:sz w:val="20"/>
          <w:szCs w:val="20"/>
        </w:rPr>
      </w:pPr>
      <w:bookmarkStart w:colFirst="0" w:colLast="0" w:name="_tbxsm14rejf0" w:id="1"/>
      <w:bookmarkEnd w:id="1"/>
      <w:r w:rsidDel="00000000" w:rsidR="00000000" w:rsidRPr="00000000">
        <w:rPr>
          <w:rFonts w:ascii="Proxima Nova" w:cs="Proxima Nova" w:eastAsia="Proxima Nova" w:hAnsi="Proxima Nova"/>
          <w:b w:val="1"/>
          <w:bCs w:val="1"/>
          <w:color w:val="000000"/>
          <w:sz w:val="20"/>
          <w:szCs w:val="20"/>
          <w:rtl w:val="0"/>
        </w:rPr>
        <w:t xml:space="preserve">2.1 Replenishment inputs are manual</w:t>
      </w:r>
    </w:p>
    <w:p w:rsidR="00000000" w:rsidDel="00000000" w:rsidP="00000000" w:rsidRDefault="00000000" w:rsidRPr="00000000" w14:paraId="00000025">
      <w:pPr>
        <w:spacing w:after="120" w:before="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IWIT engine is automated; the norms, network configurations, master policies, and capacity that drive it are assembled by hand. Human effort scales with complexity in selection and network, and any input gap silently degrades instock.</w:t>
      </w:r>
    </w:p>
    <w:p w:rsidR="00000000" w:rsidDel="00000000" w:rsidP="00000000" w:rsidRDefault="00000000" w:rsidRPr="00000000" w14:paraId="00000026">
      <w:pPr>
        <w:pStyle w:val="Heading3"/>
        <w:keepNext w:val="0"/>
        <w:keepLines w:val="0"/>
        <w:spacing w:before="280" w:lineRule="auto"/>
        <w:rPr>
          <w:rFonts w:ascii="Proxima Nova" w:cs="Proxima Nova" w:eastAsia="Proxima Nova" w:hAnsi="Proxima Nova"/>
          <w:b w:val="1"/>
          <w:bCs w:val="1"/>
          <w:color w:val="000000"/>
          <w:sz w:val="20"/>
          <w:szCs w:val="20"/>
        </w:rPr>
      </w:pPr>
      <w:bookmarkStart w:colFirst="0" w:colLast="0" w:name="_8bya3atnisbl" w:id="2"/>
      <w:bookmarkEnd w:id="2"/>
      <w:r w:rsidDel="00000000" w:rsidR="00000000" w:rsidRPr="00000000">
        <w:rPr>
          <w:rFonts w:ascii="Proxima Nova" w:cs="Proxima Nova" w:eastAsia="Proxima Nova" w:hAnsi="Proxima Nova"/>
          <w:b w:val="1"/>
          <w:bCs w:val="1"/>
          <w:color w:val="000000"/>
          <w:sz w:val="20"/>
          <w:szCs w:val="20"/>
          <w:rtl w:val="0"/>
        </w:rPr>
        <w:t xml:space="preserve">2.2 No single source of truth for metrics</w:t>
      </w:r>
    </w:p>
    <w:p w:rsidR="00000000" w:rsidDel="00000000" w:rsidP="00000000" w:rsidRDefault="00000000" w:rsidRPr="00000000" w14:paraId="00000027">
      <w:pPr>
        <w:spacing w:after="120" w:before="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Every team within IPC computes metrics which align with their own KPIs locally. Even the same metric across different teams is measured differently. Hence, instock and all the L1 metrics impacting it are defined in silos, tracked on Google sheets, fungible to change with personnel, and cross-team collaboration to solve for end business outcomes becomes difficult.</w:t>
      </w:r>
    </w:p>
    <w:p w:rsidR="00000000" w:rsidDel="00000000" w:rsidP="00000000" w:rsidRDefault="00000000" w:rsidRPr="00000000" w14:paraId="00000028">
      <w:pPr>
        <w:pStyle w:val="Heading3"/>
        <w:keepNext w:val="0"/>
        <w:keepLines w:val="0"/>
        <w:spacing w:before="280" w:lineRule="auto"/>
        <w:rPr>
          <w:rFonts w:ascii="Proxima Nova" w:cs="Proxima Nova" w:eastAsia="Proxima Nova" w:hAnsi="Proxima Nova"/>
          <w:b w:val="1"/>
          <w:bCs w:val="1"/>
          <w:color w:val="000000"/>
          <w:sz w:val="20"/>
          <w:szCs w:val="20"/>
        </w:rPr>
      </w:pPr>
      <w:bookmarkStart w:colFirst="0" w:colLast="0" w:name="_u2iv0lj0agga" w:id="3"/>
      <w:bookmarkEnd w:id="3"/>
      <w:r w:rsidDel="00000000" w:rsidR="00000000" w:rsidRPr="00000000">
        <w:rPr>
          <w:rFonts w:ascii="Proxima Nova" w:cs="Proxima Nova" w:eastAsia="Proxima Nova" w:hAnsi="Proxima Nova"/>
          <w:b w:val="1"/>
          <w:bCs w:val="1"/>
          <w:color w:val="000000"/>
          <w:sz w:val="20"/>
          <w:szCs w:val="20"/>
          <w:rtl w:val="0"/>
        </w:rPr>
        <w:t xml:space="preserve">2.3 Operations are reactive, not predictive</w:t>
      </w:r>
    </w:p>
    <w:p w:rsidR="00000000" w:rsidDel="00000000" w:rsidP="00000000" w:rsidRDefault="00000000" w:rsidRPr="00000000" w14:paraId="00000029">
      <w:pPr>
        <w:spacing w:after="120" w:before="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Input failures, demand deviations, and execution shortfalls are detected only after they have become customer-visible. There is no early-warning layer.</w:t>
      </w:r>
    </w:p>
    <w:p w:rsidR="00000000" w:rsidDel="00000000" w:rsidP="00000000" w:rsidRDefault="00000000" w:rsidRPr="00000000" w14:paraId="0000002A">
      <w:pPr>
        <w:pStyle w:val="Heading3"/>
        <w:keepNext w:val="0"/>
        <w:keepLines w:val="0"/>
        <w:spacing w:before="280" w:lineRule="auto"/>
        <w:rPr>
          <w:rFonts w:ascii="Proxima Nova" w:cs="Proxima Nova" w:eastAsia="Proxima Nova" w:hAnsi="Proxima Nova"/>
          <w:b w:val="1"/>
          <w:bCs w:val="1"/>
          <w:color w:val="000000"/>
          <w:sz w:val="20"/>
          <w:szCs w:val="20"/>
        </w:rPr>
      </w:pPr>
      <w:bookmarkStart w:colFirst="0" w:colLast="0" w:name="_58907fwlb7gr" w:id="4"/>
      <w:bookmarkEnd w:id="4"/>
      <w:r w:rsidDel="00000000" w:rsidR="00000000" w:rsidRPr="00000000">
        <w:rPr>
          <w:rFonts w:ascii="Proxima Nova" w:cs="Proxima Nova" w:eastAsia="Proxima Nova" w:hAnsi="Proxima Nova"/>
          <w:b w:val="1"/>
          <w:bCs w:val="1"/>
          <w:color w:val="000000"/>
          <w:sz w:val="20"/>
          <w:szCs w:val="20"/>
          <w:rtl w:val="0"/>
        </w:rPr>
        <w:t xml:space="preserve">2.4 Execution outcomes do not feed back into planning</w:t>
      </w:r>
    </w:p>
    <w:p w:rsidR="00000000" w:rsidDel="00000000" w:rsidP="00000000" w:rsidRDefault="00000000" w:rsidRPr="00000000" w14:paraId="0000002B">
      <w:pPr>
        <w:spacing w:after="120" w:before="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 replenishment cron that repeatedly allocates zero against a positive deficit can run for days before anyone notices. The system cannot learn or self-correct.</w:t>
      </w:r>
    </w:p>
    <w:p w:rsidR="00000000" w:rsidDel="00000000" w:rsidP="00000000" w:rsidRDefault="00000000" w:rsidRPr="00000000" w14:paraId="0000002C">
      <w:pPr>
        <w:pStyle w:val="Heading3"/>
        <w:keepNext w:val="0"/>
        <w:keepLines w:val="0"/>
        <w:spacing w:before="280" w:lineRule="auto"/>
        <w:rPr>
          <w:rFonts w:ascii="Proxima Nova" w:cs="Proxima Nova" w:eastAsia="Proxima Nova" w:hAnsi="Proxima Nova"/>
          <w:b w:val="1"/>
          <w:bCs w:val="1"/>
          <w:color w:val="000000"/>
          <w:sz w:val="20"/>
          <w:szCs w:val="20"/>
        </w:rPr>
      </w:pPr>
      <w:bookmarkStart w:colFirst="0" w:colLast="0" w:name="_m5tag0e777od" w:id="5"/>
      <w:bookmarkEnd w:id="5"/>
      <w:r w:rsidDel="00000000" w:rsidR="00000000" w:rsidRPr="00000000">
        <w:rPr>
          <w:rFonts w:ascii="Proxima Nova" w:cs="Proxima Nova" w:eastAsia="Proxima Nova" w:hAnsi="Proxima Nova"/>
          <w:b w:val="1"/>
          <w:bCs w:val="1"/>
          <w:color w:val="000000"/>
          <w:sz w:val="20"/>
          <w:szCs w:val="20"/>
          <w:rtl w:val="0"/>
        </w:rPr>
        <w:t xml:space="preserve">2.5 Scale is a hard ceiling under the current model</w:t>
      </w:r>
    </w:p>
    <w:p w:rsidR="00000000" w:rsidDel="00000000" w:rsidP="00000000" w:rsidRDefault="00000000" w:rsidRPr="00000000" w14:paraId="0000002D">
      <w:pPr>
        <w:spacing w:after="120" w:before="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Monitoring, policy management, and diagnosis all scale linearly with store count. 2× stores needs 2× the team. Expansion becomes a headcount problem, not a systems one.</w:t>
      </w:r>
    </w:p>
    <w:p w:rsidR="00000000" w:rsidDel="00000000" w:rsidP="00000000" w:rsidRDefault="00000000" w:rsidRPr="00000000" w14:paraId="0000002E">
      <w:pPr>
        <w:pStyle w:val="Heading3"/>
        <w:keepNext w:val="0"/>
        <w:keepLines w:val="0"/>
        <w:spacing w:before="280" w:lineRule="auto"/>
        <w:rPr>
          <w:rFonts w:ascii="Proxima Nova" w:cs="Proxima Nova" w:eastAsia="Proxima Nova" w:hAnsi="Proxima Nova"/>
          <w:b w:val="1"/>
          <w:bCs w:val="1"/>
          <w:color w:val="000000"/>
          <w:sz w:val="20"/>
          <w:szCs w:val="20"/>
        </w:rPr>
      </w:pPr>
      <w:bookmarkStart w:colFirst="0" w:colLast="0" w:name="_mufl6wxrurzc" w:id="6"/>
      <w:bookmarkEnd w:id="6"/>
      <w:r w:rsidDel="00000000" w:rsidR="00000000" w:rsidRPr="00000000">
        <w:rPr>
          <w:rFonts w:ascii="Proxima Nova" w:cs="Proxima Nova" w:eastAsia="Proxima Nova" w:hAnsi="Proxima Nova"/>
          <w:b w:val="1"/>
          <w:bCs w:val="1"/>
          <w:color w:val="000000"/>
          <w:sz w:val="20"/>
          <w:szCs w:val="20"/>
          <w:rtl w:val="0"/>
        </w:rPr>
        <w:t xml:space="preserve">2.6 Many IWIT use cases remain unautomated</w:t>
      </w:r>
    </w:p>
    <w:p w:rsidR="00000000" w:rsidDel="00000000" w:rsidP="00000000" w:rsidRDefault="00000000" w:rsidRPr="00000000" w14:paraId="0000002F">
      <w:pPr>
        <w:spacing w:after="120" w:before="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Network rebalancing, reversal flows, and cross-city replenishment are still manual. These gaps cannot close until the input reliability and data standardisation problems above are resolved.</w:t>
      </w:r>
    </w:p>
    <w:p w:rsidR="00000000" w:rsidDel="00000000" w:rsidP="00000000" w:rsidRDefault="00000000" w:rsidRPr="00000000" w14:paraId="00000030">
      <w:pPr>
        <w:pStyle w:val="Heading3"/>
        <w:keepNext w:val="0"/>
        <w:keepLines w:val="0"/>
        <w:spacing w:before="280" w:lineRule="auto"/>
        <w:rPr>
          <w:rFonts w:ascii="Proxima Nova" w:cs="Proxima Nova" w:eastAsia="Proxima Nova" w:hAnsi="Proxima Nova"/>
          <w:b w:val="1"/>
          <w:bCs w:val="1"/>
          <w:color w:val="000000"/>
          <w:sz w:val="20"/>
          <w:szCs w:val="20"/>
        </w:rPr>
      </w:pPr>
      <w:bookmarkStart w:colFirst="0" w:colLast="0" w:name="_4jor92cbap1i" w:id="7"/>
      <w:bookmarkEnd w:id="7"/>
      <w:r w:rsidDel="00000000" w:rsidR="00000000" w:rsidRPr="00000000">
        <w:rPr>
          <w:rFonts w:ascii="Proxima Nova" w:cs="Proxima Nova" w:eastAsia="Proxima Nova" w:hAnsi="Proxima Nova"/>
          <w:b w:val="1"/>
          <w:bCs w:val="1"/>
          <w:color w:val="000000"/>
          <w:sz w:val="20"/>
          <w:szCs w:val="20"/>
          <w:rtl w:val="0"/>
        </w:rPr>
        <w:t xml:space="preserve">2.7 Critical operational gaps have no systemic tooling</w:t>
      </w:r>
    </w:p>
    <w:p w:rsidR="00000000" w:rsidDel="00000000" w:rsidP="00000000" w:rsidRDefault="00000000" w:rsidRPr="00000000" w14:paraId="00000031">
      <w:pPr>
        <w:spacing w:after="120" w:before="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Inventory lifecycle management, event-driven planning, and SMNM / near-expiry action are reactive, ungoverned, and unmeasured. The compounding cost is invisible until it hits the customer or starts hampering operations.</w:t>
      </w:r>
    </w:p>
    <w:p w:rsidR="00000000" w:rsidDel="00000000" w:rsidP="00000000" w:rsidRDefault="00000000" w:rsidRPr="00000000" w14:paraId="00000032">
      <w:pPr>
        <w:pStyle w:val="Heading1"/>
        <w:keepNext w:val="0"/>
        <w:keepLines w:val="0"/>
        <w:spacing w:before="480" w:lineRule="auto"/>
        <w:rPr>
          <w:rFonts w:ascii="Proxima Nova" w:cs="Proxima Nova" w:eastAsia="Proxima Nova" w:hAnsi="Proxima Nova"/>
          <w:b w:val="1"/>
          <w:bCs w:val="1"/>
          <w:sz w:val="20"/>
          <w:szCs w:val="20"/>
        </w:rPr>
      </w:pPr>
      <w:bookmarkStart w:colFirst="0" w:colLast="0" w:name="_3269r5qmn5hb" w:id="8"/>
      <w:bookmarkEnd w:id="8"/>
      <w:r w:rsidDel="00000000" w:rsidR="00000000" w:rsidRPr="00000000">
        <w:rPr>
          <w:rFonts w:ascii="Proxima Nova" w:cs="Proxima Nova" w:eastAsia="Proxima Nova" w:hAnsi="Proxima Nova"/>
          <w:b w:val="1"/>
          <w:bCs w:val="1"/>
          <w:sz w:val="20"/>
          <w:szCs w:val="20"/>
          <w:rtl w:val="0"/>
        </w:rPr>
        <w:t xml:space="preserve"> </w:t>
      </w:r>
    </w:p>
    <w:p w:rsidR="00000000" w:rsidDel="00000000" w:rsidP="00000000" w:rsidRDefault="00000000" w:rsidRPr="00000000" w14:paraId="00000033">
      <w:pPr>
        <w:pStyle w:val="Heading1"/>
        <w:keepNext w:val="0"/>
        <w:keepLines w:val="0"/>
        <w:spacing w:before="480" w:lineRule="auto"/>
        <w:rPr>
          <w:rFonts w:ascii="Proxima Nova" w:cs="Proxima Nova" w:eastAsia="Proxima Nova" w:hAnsi="Proxima Nova"/>
          <w:b w:val="1"/>
          <w:bCs w:val="1"/>
          <w:sz w:val="20"/>
          <w:szCs w:val="20"/>
        </w:rPr>
      </w:pPr>
      <w:bookmarkStart w:colFirst="0" w:colLast="0" w:name="_r9jvg5usqq33" w:id="9"/>
      <w:bookmarkEnd w:id="9"/>
      <w:r w:rsidDel="00000000" w:rsidR="00000000" w:rsidRPr="00000000">
        <w:rPr>
          <w:rFonts w:ascii="Proxima Nova" w:cs="Proxima Nova" w:eastAsia="Proxima Nova" w:hAnsi="Proxima Nova"/>
          <w:b w:val="1"/>
          <w:bCs w:val="1"/>
          <w:sz w:val="20"/>
          <w:szCs w:val="20"/>
          <w:rtl w:val="0"/>
        </w:rPr>
        <w:t xml:space="preserve"> </w:t>
        <w:br w:type="textWrapping"/>
        <w:br w:type="textWrapping"/>
        <w:t xml:space="preserve">3. User Personas &amp; Current Pain Points</w:t>
      </w:r>
    </w:p>
    <w:p w:rsidR="00000000" w:rsidDel="00000000" w:rsidP="00000000" w:rsidRDefault="00000000" w:rsidRPr="00000000" w14:paraId="00000034">
      <w:pPr>
        <w:spacing w:after="120" w:before="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Eight personas interact with replenishment today, from leadership to contractors. Most pain traces back to the manual input burden and the absence of a shared intelligence layer with assisted decision making.</w:t>
      </w:r>
    </w:p>
    <w:tbl>
      <w:tblPr>
        <w:tblStyle w:val="Table3"/>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840"/>
        <w:gridCol w:w="4200"/>
        <w:tblGridChange w:id="0">
          <w:tblGrid>
            <w:gridCol w:w="1695"/>
            <w:gridCol w:w="3840"/>
            <w:gridCol w:w="4200"/>
          </w:tblGrid>
        </w:tblGridChange>
      </w:tblGrid>
      <w:tr>
        <w:trPr>
          <w:cantSplit w:val="0"/>
          <w:trHeight w:val="555" w:hRule="atLeast"/>
          <w:tblHeader w:val="0"/>
        </w:trPr>
        <w:tc>
          <w:tcPr>
            <w:tcBorders>
              <w:top w:color="bfbfbf" w:space="0" w:sz="6" w:val="single"/>
              <w:left w:color="bfbfbf" w:space="0" w:sz="6" w:val="single"/>
              <w:bottom w:color="bfbfbf" w:space="0" w:sz="6" w:val="single"/>
              <w:right w:color="bfbfbf" w:space="0" w:sz="6"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35">
            <w:pPr>
              <w:spacing w:after="40" w:before="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Persona</w:t>
            </w:r>
          </w:p>
        </w:tc>
        <w:tc>
          <w:tcPr>
            <w:tcBorders>
              <w:top w:color="bfbfbf" w:space="0" w:sz="6" w:val="single"/>
              <w:left w:color="000000" w:space="0" w:sz="0" w:val="nil"/>
              <w:bottom w:color="bfbfbf" w:space="0" w:sz="6" w:val="single"/>
              <w:right w:color="bfbfbf" w:space="0" w:sz="6"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36">
            <w:pPr>
              <w:spacing w:after="40" w:before="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Today's Pain</w:t>
            </w:r>
          </w:p>
        </w:tc>
        <w:tc>
          <w:tcPr>
            <w:tcBorders>
              <w:top w:color="bfbfbf" w:space="0" w:sz="6" w:val="single"/>
              <w:left w:color="000000" w:space="0" w:sz="0" w:val="nil"/>
              <w:bottom w:color="bfbfbf" w:space="0" w:sz="6" w:val="single"/>
              <w:right w:color="bfbfbf" w:space="0" w:sz="6"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37">
            <w:pPr>
              <w:spacing w:after="40" w:before="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What Changes</w:t>
            </w:r>
          </w:p>
        </w:tc>
      </w:tr>
      <w:tr>
        <w:trPr>
          <w:cantSplit w:val="0"/>
          <w:trHeight w:val="183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38">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Business Head</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39">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Replenishment health depends on manual briefs. Stockouts are learned about only after they have compounded.</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3A">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Network-wide instock visibility with anomaly alerts ahead of customer impact. </w:t>
            </w:r>
          </w:p>
          <w:p w:rsidR="00000000" w:rsidDel="00000000" w:rsidP="00000000" w:rsidRDefault="00000000" w:rsidRPr="00000000" w14:paraId="0000003B">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Operational cost and manpower for planning replenishment doesn’t scale with store count.</w:t>
            </w:r>
          </w:p>
        </w:tc>
      </w:tr>
      <w:tr>
        <w:trPr>
          <w:cantSplit w:val="0"/>
          <w:trHeight w:val="157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3C">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IPC Lead</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3D">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 systemic link between decisions and actions taken by different teams and instock outcomes.</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3E">
            <w:pPr>
              <w:spacing w:after="40" w:before="40" w:lineRule="auto"/>
              <w:rPr>
                <w:rFonts w:ascii="Proxima Nova" w:cs="Proxima Nova" w:eastAsia="Proxima Nova" w:hAnsi="Proxima Nova"/>
                <w:sz w:val="20"/>
                <w:szCs w:val="20"/>
              </w:rPr>
            </w:pPr>
            <w:r w:rsidDel="00000000" w:rsidR="00000000" w:rsidRPr="00000000">
              <w:rPr>
                <w:rFonts w:ascii="Nova Mono" w:cs="Nova Mono" w:eastAsia="Nova Mono" w:hAnsi="Nova Mono"/>
                <w:sz w:val="20"/>
                <w:szCs w:val="20"/>
                <w:rtl w:val="0"/>
              </w:rPr>
              <w:t xml:space="preserve">Policy → outcome traceability. Actions taken are associated with actual impact; Focus shifts from running ops to handling exceptions.</w:t>
            </w:r>
          </w:p>
        </w:tc>
      </w:tr>
      <w:tr>
        <w:trPr>
          <w:cantSplit w:val="0"/>
          <w:trHeight w:val="234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3F">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IPC Manager</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40">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Ensure 15+ policy uploads per cron are accurate, no recommendations for day-to-day decisions, escalations arrive without RCA.</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41">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Control Center replaces all manual uploads. Issues with replenishment to be detected proactively with a recommendation engine for correction that learns from every accept / reject. Clear RCA for any deviations/drops in customer/operational metrics</w:t>
            </w:r>
          </w:p>
        </w:tc>
      </w:tr>
      <w:tr>
        <w:trPr>
          <w:cantSplit w:val="0"/>
          <w:trHeight w:val="183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42">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IPC AM/ Contractor</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43">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Day is spent coordinating inputs over email, running R-scripts, and stitching offline mappings. One missed input/file = an OOS. Execute non Dark Store rebalancing use cases manually</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44">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Systemic policy sourcing and output surfacing eliminates manual assembly - role evolves into exception handling. End to End orchestration of non DS replenishment use cases.</w:t>
            </w:r>
          </w:p>
        </w:tc>
      </w:tr>
      <w:tr>
        <w:trPr>
          <w:cantSplit w:val="0"/>
          <w:trHeight w:val="132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45">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IPC Analyst</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46">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OOS RCA = hours stitching across multiple systems. No feedback on whether any input change worked.</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47">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Single-view RCA in minutes. Per-policy accuracy showing the downstream instock impact of every change.</w:t>
            </w:r>
          </w:p>
        </w:tc>
      </w:tr>
      <w:tr>
        <w:trPr>
          <w:cantSplit w:val="0"/>
          <w:trHeight w:val="178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48">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Category Manager</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49">
            <w:pPr>
              <w:spacing w:after="20" w:before="2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 category-level DS instock view or RCA; Overrides, assortment, and event plans run over email; Slow-movers and near-expiry surface at write-off.</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4A">
            <w:pPr>
              <w:spacing w:after="20" w:before="2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Category instock view at DS × FSN with one-click RCA and named owner; In-platform overrides, event planning, and SMNM &amp; near-expiry recommendations.</w:t>
            </w:r>
          </w:p>
        </w:tc>
      </w:tr>
      <w:tr>
        <w:trPr>
          <w:cantSplit w:val="0"/>
          <w:trHeight w:val="178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4B">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Procurement Team</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4C">
            <w:pPr>
              <w:spacing w:after="20" w:before="2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 early signal on SH-driven OOS; acts on escalation emails after DS is short; Buy quantities determined manually - vendor performance, inwarding delays, infra and capacity constraints not tied to OOS systemically</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4D">
            <w:pPr>
              <w:spacing w:after="20" w:before="2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Forward buy recs and SH depletion alerts upstream of DS OOS; Proactive alerting when SH “performance” degrades</w:t>
            </w:r>
          </w:p>
        </w:tc>
      </w:tr>
      <w:tr>
        <w:trPr>
          <w:cantSplit w:val="0"/>
          <w:trHeight w:val="178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4E">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Forecasting Team</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4F">
            <w:pPr>
              <w:spacing w:after="20" w:before="2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Accuracy measured in isolation (MAPE); no feedback loop from OOS or write-offs back to the model; Overrides via email with no record; demand shifts and bias caught only post facto</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50">
            <w:pPr>
              <w:spacing w:after="20" w:before="2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Forecast-attributable OOS feedback for model-improvement; Override registry with accuracy in instock/revenue context; bias and anomaly tracking by relevant pivots (category, brand etc.)</w:t>
            </w:r>
          </w:p>
        </w:tc>
      </w:tr>
    </w:tbl>
    <w:p w:rsidR="00000000" w:rsidDel="00000000" w:rsidP="00000000" w:rsidRDefault="00000000" w:rsidRPr="00000000" w14:paraId="00000051">
      <w:pPr>
        <w:spacing w:after="120" w:before="12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sz w:val="20"/>
          <w:szCs w:val="20"/>
          <w:rtl w:val="0"/>
        </w:rPr>
        <w:t xml:space="preserve"> </w:t>
        <w:br w:type="textWrapping"/>
      </w:r>
      <w:r w:rsidDel="00000000" w:rsidR="00000000" w:rsidRPr="00000000">
        <w:rPr>
          <w:rFonts w:ascii="Proxima Nova" w:cs="Proxima Nova" w:eastAsia="Proxima Nova" w:hAnsi="Proxima Nova"/>
          <w:b w:val="1"/>
          <w:bCs w:val="1"/>
          <w:sz w:val="20"/>
          <w:szCs w:val="20"/>
          <w:rtl w:val="0"/>
        </w:rPr>
        <w:t xml:space="preserve">4. How We’re Solving It</w:t>
      </w:r>
    </w:p>
    <w:p w:rsidR="00000000" w:rsidDel="00000000" w:rsidP="00000000" w:rsidRDefault="00000000" w:rsidRPr="00000000" w14:paraId="00000052">
      <w:pPr>
        <w:spacing w:after="120" w:before="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Agentic Replenishment System is an intelligence layer above the IWIT engine and its inputs — not a dashboard replacement. It progressively reduces human effort: first better information, then recommendations, then approval-gated action, then bounded autonomy.</w:t>
      </w:r>
    </w:p>
    <w:p w:rsidR="00000000" w:rsidDel="00000000" w:rsidP="00000000" w:rsidRDefault="00000000" w:rsidRPr="00000000" w14:paraId="00000053">
      <w:pPr>
        <w:pStyle w:val="Heading3"/>
        <w:keepNext w:val="0"/>
        <w:keepLines w:val="0"/>
        <w:spacing w:before="280" w:lineRule="auto"/>
        <w:rPr>
          <w:rFonts w:ascii="Proxima Nova" w:cs="Proxima Nova" w:eastAsia="Proxima Nova" w:hAnsi="Proxima Nova"/>
          <w:b w:val="1"/>
          <w:bCs w:val="1"/>
          <w:color w:val="000000"/>
          <w:sz w:val="20"/>
          <w:szCs w:val="20"/>
        </w:rPr>
      </w:pPr>
      <w:bookmarkStart w:colFirst="0" w:colLast="0" w:name="_smhovis19ts5" w:id="10"/>
      <w:bookmarkEnd w:id="10"/>
      <w:r w:rsidDel="00000000" w:rsidR="00000000" w:rsidRPr="00000000">
        <w:rPr>
          <w:rFonts w:ascii="Proxima Nova" w:cs="Proxima Nova" w:eastAsia="Proxima Nova" w:hAnsi="Proxima Nova"/>
          <w:b w:val="1"/>
          <w:bCs w:val="1"/>
          <w:color w:val="000000"/>
          <w:sz w:val="20"/>
          <w:szCs w:val="20"/>
          <w:rtl w:val="0"/>
        </w:rPr>
        <w:t xml:space="preserve">Design Principles</w:t>
      </w:r>
    </w:p>
    <w:p w:rsidR="00000000" w:rsidDel="00000000" w:rsidP="00000000" w:rsidRDefault="00000000" w:rsidRPr="00000000" w14:paraId="00000054">
      <w:pPr>
        <w:spacing w:after="40" w:before="40" w:lineRule="auto"/>
        <w:ind w:left="800" w:hanging="2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  </w:t>
      </w:r>
      <w:r w:rsidDel="00000000" w:rsidR="00000000" w:rsidRPr="00000000">
        <w:rPr>
          <w:rFonts w:ascii="Proxima Nova" w:cs="Proxima Nova" w:eastAsia="Proxima Nova" w:hAnsi="Proxima Nova"/>
          <w:b w:val="1"/>
          <w:bCs w:val="1"/>
          <w:sz w:val="20"/>
          <w:szCs w:val="20"/>
          <w:rtl w:val="0"/>
        </w:rPr>
        <w:t xml:space="preserve">Input-first.</w:t>
      </w:r>
      <w:r w:rsidDel="00000000" w:rsidR="00000000" w:rsidRPr="00000000">
        <w:rPr>
          <w:rFonts w:ascii="Proxima Nova" w:cs="Proxima Nova" w:eastAsia="Proxima Nova" w:hAnsi="Proxima Nova"/>
          <w:sz w:val="20"/>
          <w:szCs w:val="20"/>
          <w:rtl w:val="0"/>
        </w:rPr>
        <w:t xml:space="preserve"> The failure mode is bad/missing/non-systematic/siloed inputs, not the allocation engine. Every phase makes inputs trustworthy before automating decisions.</w:t>
      </w:r>
    </w:p>
    <w:p w:rsidR="00000000" w:rsidDel="00000000" w:rsidP="00000000" w:rsidRDefault="00000000" w:rsidRPr="00000000" w14:paraId="00000055">
      <w:pPr>
        <w:spacing w:after="40" w:before="40" w:lineRule="auto"/>
        <w:ind w:left="800" w:hanging="2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  </w:t>
      </w:r>
      <w:r w:rsidDel="00000000" w:rsidR="00000000" w:rsidRPr="00000000">
        <w:rPr>
          <w:rFonts w:ascii="Proxima Nova" w:cs="Proxima Nova" w:eastAsia="Proxima Nova" w:hAnsi="Proxima Nova"/>
          <w:b w:val="1"/>
          <w:bCs w:val="1"/>
          <w:sz w:val="20"/>
          <w:szCs w:val="20"/>
          <w:rtl w:val="0"/>
        </w:rPr>
        <w:t xml:space="preserve">Single source of truth.</w:t>
      </w:r>
      <w:r w:rsidDel="00000000" w:rsidR="00000000" w:rsidRPr="00000000">
        <w:rPr>
          <w:rFonts w:ascii="Proxima Nova" w:cs="Proxima Nova" w:eastAsia="Proxima Nova" w:hAnsi="Proxima Nova"/>
          <w:sz w:val="20"/>
          <w:szCs w:val="20"/>
          <w:rtl w:val="0"/>
        </w:rPr>
        <w:t xml:space="preserve"> All inputs, outputs and metrics are defined once at the platform level and used everywhere.</w:t>
      </w:r>
    </w:p>
    <w:p w:rsidR="00000000" w:rsidDel="00000000" w:rsidP="00000000" w:rsidRDefault="00000000" w:rsidRPr="00000000" w14:paraId="00000056">
      <w:pPr>
        <w:spacing w:after="40" w:before="40" w:lineRule="auto"/>
        <w:ind w:left="800" w:hanging="2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   </w:t>
      </w:r>
      <w:r w:rsidDel="00000000" w:rsidR="00000000" w:rsidRPr="00000000">
        <w:rPr>
          <w:rFonts w:ascii="Proxima Nova" w:cs="Proxima Nova" w:eastAsia="Proxima Nova" w:hAnsi="Proxima Nova"/>
          <w:b w:val="1"/>
          <w:bCs w:val="1"/>
          <w:sz w:val="20"/>
          <w:szCs w:val="20"/>
          <w:rtl w:val="0"/>
        </w:rPr>
        <w:t xml:space="preserve">Always Proactive.</w:t>
      </w:r>
      <w:r w:rsidDel="00000000" w:rsidR="00000000" w:rsidRPr="00000000">
        <w:rPr>
          <w:rFonts w:ascii="Proxima Nova" w:cs="Proxima Nova" w:eastAsia="Proxima Nova" w:hAnsi="Proxima Nova"/>
          <w:sz w:val="20"/>
          <w:szCs w:val="20"/>
          <w:rtl w:val="0"/>
        </w:rPr>
        <w:t xml:space="preserve"> Supply chain planning and execution gaps need to be surfaced before they become a customer facing problem</w:t>
      </w:r>
    </w:p>
    <w:p w:rsidR="00000000" w:rsidDel="00000000" w:rsidP="00000000" w:rsidRDefault="00000000" w:rsidRPr="00000000" w14:paraId="00000057">
      <w:pPr>
        <w:spacing w:after="40" w:before="40" w:lineRule="auto"/>
        <w:ind w:left="800" w:hanging="2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  </w:t>
      </w:r>
      <w:r w:rsidDel="00000000" w:rsidR="00000000" w:rsidRPr="00000000">
        <w:rPr>
          <w:rFonts w:ascii="Proxima Nova" w:cs="Proxima Nova" w:eastAsia="Proxima Nova" w:hAnsi="Proxima Nova"/>
          <w:b w:val="1"/>
          <w:bCs w:val="1"/>
          <w:sz w:val="20"/>
          <w:szCs w:val="20"/>
          <w:rtl w:val="0"/>
        </w:rPr>
        <w:t xml:space="preserve">Recommendations before autonomy.</w:t>
      </w:r>
      <w:r w:rsidDel="00000000" w:rsidR="00000000" w:rsidRPr="00000000">
        <w:rPr>
          <w:rFonts w:ascii="Proxima Nova" w:cs="Proxima Nova" w:eastAsia="Proxima Nova" w:hAnsi="Proxima Nova"/>
          <w:sz w:val="20"/>
          <w:szCs w:val="20"/>
          <w:rtl w:val="0"/>
        </w:rPr>
        <w:t xml:space="preserve"> Allow business users to choose whether they want to take a recommended action. Audit user decisions &amp; impact and feed this in as training data to the autonomous decision making model</w:t>
      </w:r>
    </w:p>
    <w:p w:rsidR="00000000" w:rsidDel="00000000" w:rsidP="00000000" w:rsidRDefault="00000000" w:rsidRPr="00000000" w14:paraId="00000058">
      <w:pPr>
        <w:spacing w:after="40" w:before="40" w:lineRule="auto"/>
        <w:ind w:left="800" w:hanging="2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  </w:t>
      </w:r>
      <w:r w:rsidDel="00000000" w:rsidR="00000000" w:rsidRPr="00000000">
        <w:rPr>
          <w:rFonts w:ascii="Proxima Nova" w:cs="Proxima Nova" w:eastAsia="Proxima Nova" w:hAnsi="Proxima Nova"/>
          <w:b w:val="1"/>
          <w:bCs w:val="1"/>
          <w:sz w:val="20"/>
          <w:szCs w:val="20"/>
          <w:rtl w:val="0"/>
        </w:rPr>
        <w:t xml:space="preserve">Permanent guardrails.</w:t>
      </w:r>
      <w:r w:rsidDel="00000000" w:rsidR="00000000" w:rsidRPr="00000000">
        <w:rPr>
          <w:rFonts w:ascii="Proxima Nova" w:cs="Proxima Nova" w:eastAsia="Proxima Nova" w:hAnsi="Proxima Nova"/>
          <w:sz w:val="20"/>
          <w:szCs w:val="20"/>
          <w:rtl w:val="0"/>
        </w:rPr>
        <w:t xml:space="preserve"> Even in the end state, IPC Leadership defines the operating bounds. The goal is to remove BAU overhead, not human judgement.</w:t>
      </w:r>
    </w:p>
    <w:p w:rsidR="00000000" w:rsidDel="00000000" w:rsidP="00000000" w:rsidRDefault="00000000" w:rsidRPr="00000000" w14:paraId="00000059">
      <w:pPr>
        <w:spacing w:after="40" w:before="40" w:lineRule="auto"/>
        <w:ind w:left="800" w:hanging="2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w:t>
        <w:tab/>
      </w:r>
      <w:r w:rsidDel="00000000" w:rsidR="00000000" w:rsidRPr="00000000">
        <w:rPr>
          <w:rFonts w:ascii="Proxima Nova" w:cs="Proxima Nova" w:eastAsia="Proxima Nova" w:hAnsi="Proxima Nova"/>
          <w:b w:val="1"/>
          <w:bCs w:val="1"/>
          <w:sz w:val="20"/>
          <w:szCs w:val="20"/>
          <w:rtl w:val="0"/>
        </w:rPr>
        <w:t xml:space="preserve">Closed feedback loop.</w:t>
      </w:r>
      <w:r w:rsidDel="00000000" w:rsidR="00000000" w:rsidRPr="00000000">
        <w:rPr>
          <w:rFonts w:ascii="Proxima Nova" w:cs="Proxima Nova" w:eastAsia="Proxima Nova" w:hAnsi="Proxima Nova"/>
          <w:sz w:val="20"/>
          <w:szCs w:val="20"/>
          <w:rtl w:val="0"/>
        </w:rPr>
        <w:t xml:space="preserve"> Every action — manual, recommended, or autonomous — is tracked against its L0 business impact (Instock, DoH etc.)</w:t>
      </w:r>
    </w:p>
    <w:p w:rsidR="00000000" w:rsidDel="00000000" w:rsidP="00000000" w:rsidRDefault="00000000" w:rsidRPr="00000000" w14:paraId="0000005A">
      <w:pPr>
        <w:pStyle w:val="Heading1"/>
        <w:keepNext w:val="0"/>
        <w:keepLines w:val="0"/>
        <w:spacing w:before="480" w:lineRule="auto"/>
        <w:rPr>
          <w:rFonts w:ascii="Proxima Nova" w:cs="Proxima Nova" w:eastAsia="Proxima Nova" w:hAnsi="Proxima Nova"/>
          <w:b w:val="1"/>
          <w:bCs w:val="1"/>
          <w:sz w:val="20"/>
          <w:szCs w:val="20"/>
        </w:rPr>
      </w:pPr>
      <w:bookmarkStart w:colFirst="0" w:colLast="0" w:name="_2srwd9emrido" w:id="11"/>
      <w:bookmarkEnd w:id="11"/>
      <w:r w:rsidDel="00000000" w:rsidR="00000000" w:rsidRPr="00000000">
        <w:rPr>
          <w:rFonts w:ascii="Proxima Nova" w:cs="Proxima Nova" w:eastAsia="Proxima Nova" w:hAnsi="Proxima Nova"/>
          <w:b w:val="1"/>
          <w:bCs w:val="1"/>
          <w:sz w:val="20"/>
          <w:szCs w:val="20"/>
          <w:rtl w:val="0"/>
        </w:rPr>
        <w:t xml:space="preserve"> </w:t>
        <w:br w:type="textWrapping"/>
        <w:br w:type="textWrapping"/>
        <w:t xml:space="preserve">5. Phasing &amp; Key Deliverables</w:t>
      </w:r>
    </w:p>
    <w:p w:rsidR="00000000" w:rsidDel="00000000" w:rsidP="00000000" w:rsidRDefault="00000000" w:rsidRPr="00000000" w14:paraId="0000005B">
      <w:pPr>
        <w:pStyle w:val="Heading2"/>
        <w:keepNext w:val="0"/>
        <w:keepLines w:val="0"/>
        <w:spacing w:after="80" w:lineRule="auto"/>
        <w:rPr>
          <w:rFonts w:ascii="Proxima Nova" w:cs="Proxima Nova" w:eastAsia="Proxima Nova" w:hAnsi="Proxima Nova"/>
          <w:b w:val="1"/>
          <w:bCs w:val="1"/>
          <w:sz w:val="20"/>
          <w:szCs w:val="20"/>
        </w:rPr>
      </w:pPr>
      <w:bookmarkStart w:colFirst="0" w:colLast="0" w:name="_e7i94fgx7hwx" w:id="12"/>
      <w:bookmarkEnd w:id="12"/>
      <w:r w:rsidDel="00000000" w:rsidR="00000000" w:rsidRPr="00000000">
        <w:rPr>
          <w:rFonts w:ascii="Proxima Nova" w:cs="Proxima Nova" w:eastAsia="Proxima Nova" w:hAnsi="Proxima Nova"/>
          <w:b w:val="1"/>
          <w:bCs w:val="1"/>
          <w:sz w:val="20"/>
          <w:szCs w:val="20"/>
          <w:rtl w:val="0"/>
        </w:rPr>
        <w:t xml:space="preserve">Phase 1 — Metrics &amp; Insights</w:t>
      </w:r>
    </w:p>
    <w:p w:rsidR="00000000" w:rsidDel="00000000" w:rsidP="00000000" w:rsidRDefault="00000000" w:rsidRPr="00000000" w14:paraId="0000005C">
      <w:pPr>
        <w:spacing w:after="160" w:lineRule="auto"/>
        <w:rPr>
          <w:rFonts w:ascii="Proxima Nova" w:cs="Proxima Nova" w:eastAsia="Proxima Nova" w:hAnsi="Proxima Nova"/>
          <w:i w:val="1"/>
          <w:iCs w:val="1"/>
          <w:color w:val="595959"/>
          <w:sz w:val="20"/>
          <w:szCs w:val="20"/>
        </w:rPr>
      </w:pPr>
      <w:r w:rsidDel="00000000" w:rsidR="00000000" w:rsidRPr="00000000">
        <w:rPr>
          <w:rFonts w:ascii="Proxima Nova" w:cs="Proxima Nova" w:eastAsia="Proxima Nova" w:hAnsi="Proxima Nova"/>
          <w:i w:val="1"/>
          <w:iCs w:val="1"/>
          <w:color w:val="595959"/>
          <w:sz w:val="20"/>
          <w:szCs w:val="20"/>
          <w:rtl w:val="0"/>
        </w:rPr>
        <w:t xml:space="preserve">Foundation: unified data, unified metrics, full observability.</w:t>
      </w:r>
    </w:p>
    <w:p w:rsidR="00000000" w:rsidDel="00000000" w:rsidP="00000000" w:rsidRDefault="00000000" w:rsidRPr="00000000" w14:paraId="0000005D">
      <w:pPr>
        <w:spacing w:after="120" w:before="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Phase 1 standardises metric definitions, builds the monitoring layer, and creates policy traceability.</w:t>
      </w:r>
    </w:p>
    <w:p w:rsidR="00000000" w:rsidDel="00000000" w:rsidP="00000000" w:rsidRDefault="00000000" w:rsidRPr="00000000" w14:paraId="0000005E">
      <w:pPr>
        <w:pStyle w:val="Heading3"/>
        <w:keepNext w:val="0"/>
        <w:keepLines w:val="0"/>
        <w:spacing w:before="280" w:lineRule="auto"/>
        <w:rPr>
          <w:rFonts w:ascii="Proxima Nova" w:cs="Proxima Nova" w:eastAsia="Proxima Nova" w:hAnsi="Proxima Nova"/>
          <w:b w:val="1"/>
          <w:bCs w:val="1"/>
          <w:color w:val="000000"/>
          <w:sz w:val="20"/>
          <w:szCs w:val="20"/>
        </w:rPr>
      </w:pPr>
      <w:bookmarkStart w:colFirst="0" w:colLast="0" w:name="_xrvisb5rmxq0" w:id="13"/>
      <w:bookmarkEnd w:id="13"/>
      <w:r w:rsidDel="00000000" w:rsidR="00000000" w:rsidRPr="00000000">
        <w:rPr>
          <w:rFonts w:ascii="Proxima Nova" w:cs="Proxima Nova" w:eastAsia="Proxima Nova" w:hAnsi="Proxima Nova"/>
          <w:b w:val="1"/>
          <w:bCs w:val="1"/>
          <w:color w:val="000000"/>
          <w:sz w:val="20"/>
          <w:szCs w:val="20"/>
          <w:rtl w:val="0"/>
        </w:rPr>
        <w:t xml:space="preserve">Key Deliverables</w:t>
      </w:r>
    </w:p>
    <w:p w:rsidR="00000000" w:rsidDel="00000000" w:rsidP="00000000" w:rsidRDefault="00000000" w:rsidRPr="00000000" w14:paraId="0000005F">
      <w:pPr>
        <w:numPr>
          <w:ilvl w:val="0"/>
          <w:numId w:val="5"/>
        </w:numPr>
        <w:spacing w:after="0" w:afterAutospacing="0" w:before="4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Unified Metric Definitions.</w:t>
      </w:r>
      <w:r w:rsidDel="00000000" w:rsidR="00000000" w:rsidRPr="00000000">
        <w:rPr>
          <w:rFonts w:ascii="Proxima Nova" w:cs="Proxima Nova" w:eastAsia="Proxima Nova" w:hAnsi="Proxima Nova"/>
          <w:sz w:val="20"/>
          <w:szCs w:val="20"/>
          <w:rtl w:val="0"/>
        </w:rPr>
        <w:t xml:space="preserve"> DoH, DRR, Instock %, MAPE etc. One computation layer powers all reporting.</w:t>
      </w:r>
    </w:p>
    <w:p w:rsidR="00000000" w:rsidDel="00000000" w:rsidP="00000000" w:rsidRDefault="00000000" w:rsidRPr="00000000" w14:paraId="00000060">
      <w:pPr>
        <w:numPr>
          <w:ilvl w:val="0"/>
          <w:numId w:val="5"/>
        </w:numPr>
        <w:spacing w:after="0" w:afterAutospacing="0" w:before="0" w:beforeAutospacing="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Replenishment Monitoring Dashboards.</w:t>
      </w:r>
      <w:r w:rsidDel="00000000" w:rsidR="00000000" w:rsidRPr="00000000">
        <w:rPr>
          <w:rFonts w:ascii="Proxima Nova" w:cs="Proxima Nova" w:eastAsia="Proxima Nova" w:hAnsi="Proxima Nova"/>
          <w:sz w:val="20"/>
          <w:szCs w:val="20"/>
          <w:rtl w:val="0"/>
        </w:rPr>
        <w:t xml:space="preserve"> Allocation Quantity, Instock % with RCA at different pivots, FSN × DS / FSN × SH diagnostics, Dynamic user defined pivots, consolidated bulk exports.</w:t>
      </w:r>
    </w:p>
    <w:p w:rsidR="00000000" w:rsidDel="00000000" w:rsidP="00000000" w:rsidRDefault="00000000" w:rsidRPr="00000000" w14:paraId="00000061">
      <w:pPr>
        <w:numPr>
          <w:ilvl w:val="0"/>
          <w:numId w:val="5"/>
        </w:numPr>
        <w:spacing w:after="40" w:before="0" w:beforeAutospacing="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Policy Version History &amp; Audit Trail.</w:t>
      </w:r>
      <w:r w:rsidDel="00000000" w:rsidR="00000000" w:rsidRPr="00000000">
        <w:rPr>
          <w:rFonts w:ascii="Proxima Nova" w:cs="Proxima Nova" w:eastAsia="Proxima Nova" w:hAnsi="Proxima Nova"/>
          <w:sz w:val="20"/>
          <w:szCs w:val="20"/>
          <w:rtl w:val="0"/>
        </w:rPr>
        <w:t xml:space="preserve"> All user inputs and changes logged centrally. Every change tracked with author, timestamp, diff, and L0/L1 level outcome. Enables causal attribution of instock changes to policy changes.</w:t>
      </w:r>
    </w:p>
    <w:p w:rsidR="00000000" w:rsidDel="00000000" w:rsidP="00000000" w:rsidRDefault="00000000" w:rsidRPr="00000000" w14:paraId="00000062">
      <w:pPr>
        <w:spacing w:after="120" w:before="80" w:lineRule="auto"/>
        <w:rPr>
          <w:rFonts w:ascii="Proxima Nova" w:cs="Proxima Nova" w:eastAsia="Proxima Nova" w:hAnsi="Proxima Nova"/>
          <w:i w:val="1"/>
          <w:iCs w:val="1"/>
          <w:sz w:val="20"/>
          <w:szCs w:val="20"/>
        </w:rPr>
      </w:pPr>
      <w:r w:rsidDel="00000000" w:rsidR="00000000" w:rsidRPr="00000000">
        <w:rPr>
          <w:rFonts w:ascii="Proxima Nova" w:cs="Proxima Nova" w:eastAsia="Proxima Nova" w:hAnsi="Proxima Nova"/>
          <w:i w:val="1"/>
          <w:iCs w:val="1"/>
          <w:sz w:val="20"/>
          <w:szCs w:val="20"/>
          <w:rtl w:val="0"/>
        </w:rPr>
        <w:t xml:space="preserve">Primary personas: IPC Analyst, IPC Manager, IPC Lead, Business Head, Category Manager.</w:t>
      </w:r>
    </w:p>
    <w:p w:rsidR="00000000" w:rsidDel="00000000" w:rsidP="00000000" w:rsidRDefault="00000000" w:rsidRPr="00000000" w14:paraId="00000063">
      <w:pPr>
        <w:pStyle w:val="Heading2"/>
        <w:keepNext w:val="0"/>
        <w:keepLines w:val="0"/>
        <w:spacing w:after="80" w:lineRule="auto"/>
        <w:rPr>
          <w:rFonts w:ascii="Proxima Nova" w:cs="Proxima Nova" w:eastAsia="Proxima Nova" w:hAnsi="Proxima Nova"/>
          <w:b w:val="1"/>
          <w:bCs w:val="1"/>
          <w:sz w:val="20"/>
          <w:szCs w:val="20"/>
        </w:rPr>
      </w:pPr>
      <w:bookmarkStart w:colFirst="0" w:colLast="0" w:name="_sni8uvecwx3v" w:id="14"/>
      <w:bookmarkEnd w:id="14"/>
      <w:r w:rsidDel="00000000" w:rsidR="00000000" w:rsidRPr="00000000">
        <w:rPr>
          <w:rFonts w:ascii="Proxima Nova" w:cs="Proxima Nova" w:eastAsia="Proxima Nova" w:hAnsi="Proxima Nova"/>
          <w:b w:val="1"/>
          <w:bCs w:val="1"/>
          <w:sz w:val="20"/>
          <w:szCs w:val="20"/>
          <w:rtl w:val="0"/>
        </w:rPr>
        <w:t xml:space="preserve">Phase 2 — Predictive Alerting</w:t>
      </w:r>
    </w:p>
    <w:p w:rsidR="00000000" w:rsidDel="00000000" w:rsidP="00000000" w:rsidRDefault="00000000" w:rsidRPr="00000000" w14:paraId="00000064">
      <w:pPr>
        <w:spacing w:after="160" w:lineRule="auto"/>
        <w:rPr>
          <w:rFonts w:ascii="Proxima Nova" w:cs="Proxima Nova" w:eastAsia="Proxima Nova" w:hAnsi="Proxima Nova"/>
          <w:i w:val="1"/>
          <w:iCs w:val="1"/>
          <w:color w:val="595959"/>
          <w:sz w:val="20"/>
          <w:szCs w:val="20"/>
        </w:rPr>
      </w:pPr>
      <w:r w:rsidDel="00000000" w:rsidR="00000000" w:rsidRPr="00000000">
        <w:rPr>
          <w:rFonts w:ascii="Nova Mono" w:cs="Nova Mono" w:eastAsia="Nova Mono" w:hAnsi="Nova Mono"/>
          <w:i w:val="1"/>
          <w:iCs w:val="1"/>
          <w:color w:val="595959"/>
          <w:sz w:val="20"/>
          <w:szCs w:val="20"/>
          <w:rtl w:val="0"/>
        </w:rPr>
        <w:t xml:space="preserve">Reactive firefighting → proactive intervention.</w:t>
      </w:r>
    </w:p>
    <w:p w:rsidR="00000000" w:rsidDel="00000000" w:rsidP="00000000" w:rsidRDefault="00000000" w:rsidRPr="00000000" w14:paraId="00000065">
      <w:pPr>
        <w:spacing w:after="120" w:before="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 top of the metrics layer, Phase 2 operates in two modes: detection (something has gone wrong) and prediction (something is about to). Every alert is paired with a directed action and routed to the right persona.</w:t>
      </w:r>
    </w:p>
    <w:p w:rsidR="00000000" w:rsidDel="00000000" w:rsidP="00000000" w:rsidRDefault="00000000" w:rsidRPr="00000000" w14:paraId="00000066">
      <w:pPr>
        <w:pStyle w:val="Heading3"/>
        <w:keepNext w:val="0"/>
        <w:keepLines w:val="0"/>
        <w:spacing w:before="280" w:lineRule="auto"/>
        <w:rPr>
          <w:rFonts w:ascii="Proxima Nova" w:cs="Proxima Nova" w:eastAsia="Proxima Nova" w:hAnsi="Proxima Nova"/>
          <w:b w:val="1"/>
          <w:bCs w:val="1"/>
          <w:color w:val="000000"/>
          <w:sz w:val="20"/>
          <w:szCs w:val="20"/>
        </w:rPr>
      </w:pPr>
      <w:bookmarkStart w:colFirst="0" w:colLast="0" w:name="_y91n6qfb6rjr" w:id="15"/>
      <w:bookmarkEnd w:id="15"/>
      <w:r w:rsidDel="00000000" w:rsidR="00000000" w:rsidRPr="00000000">
        <w:rPr>
          <w:rFonts w:ascii="Proxima Nova" w:cs="Proxima Nova" w:eastAsia="Proxima Nova" w:hAnsi="Proxima Nova"/>
          <w:b w:val="1"/>
          <w:bCs w:val="1"/>
          <w:color w:val="000000"/>
          <w:sz w:val="20"/>
          <w:szCs w:val="20"/>
          <w:rtl w:val="0"/>
        </w:rPr>
        <w:t xml:space="preserve">Key Deliverables</w:t>
      </w:r>
    </w:p>
    <w:p w:rsidR="00000000" w:rsidDel="00000000" w:rsidP="00000000" w:rsidRDefault="00000000" w:rsidRPr="00000000" w14:paraId="00000067">
      <w:pPr>
        <w:numPr>
          <w:ilvl w:val="0"/>
          <w:numId w:val="2"/>
        </w:numPr>
        <w:spacing w:after="0" w:afterAutospacing="0" w:before="4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Policy Input Readiness &amp; Health.</w:t>
      </w:r>
      <w:r w:rsidDel="00000000" w:rsidR="00000000" w:rsidRPr="00000000">
        <w:rPr>
          <w:rFonts w:ascii="Proxima Nova" w:cs="Proxima Nova" w:eastAsia="Proxima Nova" w:hAnsi="Proxima Nova"/>
          <w:sz w:val="20"/>
          <w:szCs w:val="20"/>
          <w:rtl w:val="0"/>
        </w:rPr>
        <w:t xml:space="preserve"> Completeness, freshness, and consistency checks for every IWIT input (norms, forecasts, master, network, capacity). Gaps routed to the responsible persona before the cron fires.</w:t>
      </w:r>
    </w:p>
    <w:p w:rsidR="00000000" w:rsidDel="00000000" w:rsidP="00000000" w:rsidRDefault="00000000" w:rsidRPr="00000000" w14:paraId="00000068">
      <w:pPr>
        <w:numPr>
          <w:ilvl w:val="0"/>
          <w:numId w:val="2"/>
        </w:numPr>
        <w:spacing w:after="0" w:afterAutospacing="0" w:before="0" w:beforeAutospacing="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Instock Anomaly Detection.</w:t>
      </w:r>
      <w:r w:rsidDel="00000000" w:rsidR="00000000" w:rsidRPr="00000000">
        <w:rPr>
          <w:rFonts w:ascii="Proxima Nova" w:cs="Proxima Nova" w:eastAsia="Proxima Nova" w:hAnsi="Proxima Nova"/>
          <w:sz w:val="20"/>
          <w:szCs w:val="20"/>
          <w:rtl w:val="0"/>
        </w:rPr>
        <w:t xml:space="preserve"> Variance-based alerts vs benchmarks with RCA classification and a directed action.</w:t>
      </w:r>
    </w:p>
    <w:p w:rsidR="00000000" w:rsidDel="00000000" w:rsidP="00000000" w:rsidRDefault="00000000" w:rsidRPr="00000000" w14:paraId="00000069">
      <w:pPr>
        <w:numPr>
          <w:ilvl w:val="0"/>
          <w:numId w:val="2"/>
        </w:numPr>
        <w:spacing w:after="0" w:afterAutospacing="0" w:before="0" w:beforeAutospacing="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Predictive OOS Risk.</w:t>
      </w:r>
      <w:r w:rsidDel="00000000" w:rsidR="00000000" w:rsidRPr="00000000">
        <w:rPr>
          <w:rFonts w:ascii="Proxima Nova" w:cs="Proxima Nova" w:eastAsia="Proxima Nova" w:hAnsi="Proxima Nova"/>
          <w:sz w:val="20"/>
          <w:szCs w:val="20"/>
          <w:rtl w:val="0"/>
        </w:rPr>
        <w:t xml:space="preserve"> DS projected OOS in 24 hours, SH depletion in 3 days with no open PO, undercapacity crons — each with a specific action (raise PO, trigger rebalancing IWIT, uplift capacity, adjust norm).</w:t>
      </w:r>
    </w:p>
    <w:p w:rsidR="00000000" w:rsidDel="00000000" w:rsidP="00000000" w:rsidRDefault="00000000" w:rsidRPr="00000000" w14:paraId="0000006A">
      <w:pPr>
        <w:numPr>
          <w:ilvl w:val="0"/>
          <w:numId w:val="2"/>
        </w:numPr>
        <w:spacing w:after="0" w:afterAutospacing="0" w:before="0" w:beforeAutospacing="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Planning &amp; Execution Failure Alerts.</w:t>
      </w:r>
      <w:r w:rsidDel="00000000" w:rsidR="00000000" w:rsidRPr="00000000">
        <w:rPr>
          <w:rFonts w:ascii="Proxima Nova" w:cs="Proxima Nova" w:eastAsia="Proxima Nova" w:hAnsi="Proxima Nova"/>
          <w:sz w:val="20"/>
          <w:szCs w:val="20"/>
          <w:rtl w:val="0"/>
        </w:rPr>
        <w:t xml:space="preserve"> Demand-deviation, zero-allocation-vs-positive-deficit, and STN-not-landed-by-Design-Lead-Time alerts — each with a compensating action.</w:t>
      </w:r>
    </w:p>
    <w:p w:rsidR="00000000" w:rsidDel="00000000" w:rsidP="00000000" w:rsidRDefault="00000000" w:rsidRPr="00000000" w14:paraId="0000006B">
      <w:pPr>
        <w:numPr>
          <w:ilvl w:val="0"/>
          <w:numId w:val="2"/>
        </w:numPr>
        <w:spacing w:after="0" w:afterAutospacing="0" w:before="0" w:beforeAutospacing="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Inventory Lifecycle Alerts.</w:t>
      </w:r>
      <w:r w:rsidDel="00000000" w:rsidR="00000000" w:rsidRPr="00000000">
        <w:rPr>
          <w:rFonts w:ascii="Proxima Nova" w:cs="Proxima Nova" w:eastAsia="Proxima Nova" w:hAnsi="Proxima Nova"/>
          <w:sz w:val="20"/>
          <w:szCs w:val="20"/>
          <w:rtl w:val="0"/>
        </w:rPr>
        <w:t xml:space="preserve"> Near-expiry flushes from SH, slow-movers, and excess inventory with the corrective action (pricing / reversal / RTV) pre-identified.</w:t>
      </w:r>
    </w:p>
    <w:p w:rsidR="00000000" w:rsidDel="00000000" w:rsidP="00000000" w:rsidRDefault="00000000" w:rsidRPr="00000000" w14:paraId="0000006C">
      <w:pPr>
        <w:numPr>
          <w:ilvl w:val="0"/>
          <w:numId w:val="2"/>
        </w:numPr>
        <w:spacing w:after="0" w:afterAutospacing="0" w:before="0" w:beforeAutospacing="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Alert Feedback Loop.</w:t>
      </w:r>
      <w:r w:rsidDel="00000000" w:rsidR="00000000" w:rsidRPr="00000000">
        <w:rPr>
          <w:rFonts w:ascii="Proxima Nova" w:cs="Proxima Nova" w:eastAsia="Proxima Nova" w:hAnsi="Proxima Nova"/>
          <w:sz w:val="20"/>
          <w:szCs w:val="20"/>
          <w:rtl w:val="0"/>
        </w:rPr>
        <w:t xml:space="preserve"> Alert precision (% acted on) tracked as a first-class metric.</w:t>
      </w:r>
    </w:p>
    <w:p w:rsidR="00000000" w:rsidDel="00000000" w:rsidP="00000000" w:rsidRDefault="00000000" w:rsidRPr="00000000" w14:paraId="0000006D">
      <w:pPr>
        <w:numPr>
          <w:ilvl w:val="0"/>
          <w:numId w:val="2"/>
        </w:numPr>
        <w:spacing w:after="40" w:before="0" w:beforeAutospacing="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Role-Based Routing.</w:t>
      </w:r>
      <w:r w:rsidDel="00000000" w:rsidR="00000000" w:rsidRPr="00000000">
        <w:rPr>
          <w:rFonts w:ascii="Proxima Nova" w:cs="Proxima Nova" w:eastAsia="Proxima Nova" w:hAnsi="Proxima Nova"/>
          <w:sz w:val="20"/>
          <w:szCs w:val="20"/>
          <w:rtl w:val="0"/>
        </w:rPr>
        <w:t xml:space="preserve"> Contractors get input alerts; managers get planning, execution, lifecycle; leads and Business Head get threshold breaches; procurement gets SH depletion and sourcing-driven OOS; forecasting gets MAPE alerts.</w:t>
      </w:r>
    </w:p>
    <w:p w:rsidR="00000000" w:rsidDel="00000000" w:rsidP="00000000" w:rsidRDefault="00000000" w:rsidRPr="00000000" w14:paraId="0000006E">
      <w:pPr>
        <w:spacing w:after="120" w:before="8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i w:val="1"/>
          <w:iCs w:val="1"/>
          <w:sz w:val="20"/>
          <w:szCs w:val="20"/>
          <w:rtl w:val="0"/>
        </w:rPr>
        <w:t xml:space="preserve">Primary personas: IPC Contractor, IPC Manager, IPC Lead, Business Head, Category Manager, Procurement, Forecasting.</w:t>
        <w:br w:type="textWrapping"/>
        <w:br w:type="textWrapping"/>
      </w:r>
      <w:r w:rsidDel="00000000" w:rsidR="00000000" w:rsidRPr="00000000">
        <w:rPr>
          <w:rFonts w:ascii="Proxima Nova" w:cs="Proxima Nova" w:eastAsia="Proxima Nova" w:hAnsi="Proxima Nova"/>
          <w:b w:val="1"/>
          <w:bCs w:val="1"/>
          <w:sz w:val="20"/>
          <w:szCs w:val="20"/>
          <w:rtl w:val="0"/>
        </w:rPr>
        <w:t xml:space="preserve">Phase 3 — Recommendations</w:t>
      </w:r>
    </w:p>
    <w:p w:rsidR="00000000" w:rsidDel="00000000" w:rsidP="00000000" w:rsidRDefault="00000000" w:rsidRPr="00000000" w14:paraId="0000006F">
      <w:pPr>
        <w:spacing w:after="160" w:lineRule="auto"/>
        <w:rPr>
          <w:rFonts w:ascii="Proxima Nova" w:cs="Proxima Nova" w:eastAsia="Proxima Nova" w:hAnsi="Proxima Nova"/>
          <w:i w:val="1"/>
          <w:iCs w:val="1"/>
          <w:color w:val="595959"/>
          <w:sz w:val="20"/>
          <w:szCs w:val="20"/>
        </w:rPr>
      </w:pPr>
      <w:r w:rsidDel="00000000" w:rsidR="00000000" w:rsidRPr="00000000">
        <w:rPr>
          <w:rFonts w:ascii="Proxima Nova" w:cs="Proxima Nova" w:eastAsia="Proxima Nova" w:hAnsi="Proxima Nova"/>
          <w:i w:val="1"/>
          <w:iCs w:val="1"/>
          <w:color w:val="595959"/>
          <w:sz w:val="20"/>
          <w:szCs w:val="20"/>
          <w:rtl w:val="0"/>
        </w:rPr>
        <w:t xml:space="preserve">System proposes; humans decide.</w:t>
      </w:r>
    </w:p>
    <w:p w:rsidR="00000000" w:rsidDel="00000000" w:rsidP="00000000" w:rsidRDefault="00000000" w:rsidRPr="00000000" w14:paraId="00000070">
      <w:pPr>
        <w:spacing w:after="120" w:before="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system computes the optimal action for each anomaly or opportunity and presents it with reasoning and projected impact. No write-back — every accept / reject feeds the dataset that later trains the Phase 5 agent.</w:t>
      </w:r>
    </w:p>
    <w:p w:rsidR="00000000" w:rsidDel="00000000" w:rsidP="00000000" w:rsidRDefault="00000000" w:rsidRPr="00000000" w14:paraId="00000071">
      <w:pPr>
        <w:pStyle w:val="Heading3"/>
        <w:keepNext w:val="0"/>
        <w:keepLines w:val="0"/>
        <w:spacing w:before="280" w:lineRule="auto"/>
        <w:rPr>
          <w:rFonts w:ascii="Proxima Nova" w:cs="Proxima Nova" w:eastAsia="Proxima Nova" w:hAnsi="Proxima Nova"/>
          <w:b w:val="1"/>
          <w:bCs w:val="1"/>
          <w:color w:val="000000"/>
          <w:sz w:val="20"/>
          <w:szCs w:val="20"/>
        </w:rPr>
      </w:pPr>
      <w:bookmarkStart w:colFirst="0" w:colLast="0" w:name="_519ufujwel34" w:id="16"/>
      <w:bookmarkEnd w:id="16"/>
      <w:r w:rsidDel="00000000" w:rsidR="00000000" w:rsidRPr="00000000">
        <w:rPr>
          <w:rFonts w:ascii="Proxima Nova" w:cs="Proxima Nova" w:eastAsia="Proxima Nova" w:hAnsi="Proxima Nova"/>
          <w:b w:val="1"/>
          <w:bCs w:val="1"/>
          <w:color w:val="000000"/>
          <w:sz w:val="20"/>
          <w:szCs w:val="20"/>
          <w:rtl w:val="0"/>
        </w:rPr>
        <w:t xml:space="preserve">Key Deliverables</w:t>
      </w:r>
    </w:p>
    <w:p w:rsidR="00000000" w:rsidDel="00000000" w:rsidP="00000000" w:rsidRDefault="00000000" w:rsidRPr="00000000" w14:paraId="00000072">
      <w:pPr>
        <w:numPr>
          <w:ilvl w:val="0"/>
          <w:numId w:val="1"/>
        </w:numPr>
        <w:spacing w:after="0" w:afterAutospacing="0" w:before="4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IWIT Policy Recommendations.</w:t>
      </w:r>
      <w:r w:rsidDel="00000000" w:rsidR="00000000" w:rsidRPr="00000000">
        <w:rPr>
          <w:rFonts w:ascii="Proxima Nova" w:cs="Proxima Nova" w:eastAsia="Proxima Nova" w:hAnsi="Proxima Nova"/>
          <w:sz w:val="20"/>
          <w:szCs w:val="20"/>
          <w:rtl w:val="0"/>
        </w:rPr>
        <w:t xml:space="preserve"> Optimal changes to capacity, network/cron distribution etc. — each with current value, proposed change, and projected instock impact for IPC to review.</w:t>
      </w:r>
    </w:p>
    <w:p w:rsidR="00000000" w:rsidDel="00000000" w:rsidP="00000000" w:rsidRDefault="00000000" w:rsidRPr="00000000" w14:paraId="00000073">
      <w:pPr>
        <w:numPr>
          <w:ilvl w:val="0"/>
          <w:numId w:val="1"/>
        </w:numPr>
        <w:spacing w:after="0" w:afterAutospacing="0" w:before="0" w:beforeAutospacing="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Demand &amp; Supply Recommendations.</w:t>
      </w:r>
      <w:r w:rsidDel="00000000" w:rsidR="00000000" w:rsidRPr="00000000">
        <w:rPr>
          <w:rFonts w:ascii="Proxima Nova" w:cs="Proxima Nova" w:eastAsia="Proxima Nova" w:hAnsi="Proxima Nova"/>
          <w:sz w:val="20"/>
          <w:szCs w:val="20"/>
          <w:rtl w:val="0"/>
        </w:rPr>
        <w:t xml:space="preserve"> Forecast override suggestions on MAPE breach (with basis) and SH-depletion-driven procurement triggers (FSN, quantity, urgency).</w:t>
      </w:r>
    </w:p>
    <w:p w:rsidR="00000000" w:rsidDel="00000000" w:rsidP="00000000" w:rsidRDefault="00000000" w:rsidRPr="00000000" w14:paraId="00000074">
      <w:pPr>
        <w:numPr>
          <w:ilvl w:val="0"/>
          <w:numId w:val="1"/>
        </w:numPr>
        <w:spacing w:after="0" w:afterAutospacing="0" w:before="0" w:beforeAutospacing="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Rebalancing, Lifecycle &amp; Event Planning.</w:t>
      </w:r>
      <w:r w:rsidDel="00000000" w:rsidR="00000000" w:rsidRPr="00000000">
        <w:rPr>
          <w:rFonts w:ascii="Proxima Nova" w:cs="Proxima Nova" w:eastAsia="Proxima Nova" w:hAnsi="Proxima Nova"/>
          <w:sz w:val="20"/>
          <w:szCs w:val="20"/>
          <w:rtl w:val="0"/>
        </w:rPr>
        <w:t xml:space="preserve"> Recommendations for SH–SH / NL–SH rebalancing, SMNM and excess inventory action (pricing / RTV / reversal), and event-specific build-up and ramp plans.</w:t>
      </w:r>
    </w:p>
    <w:p w:rsidR="00000000" w:rsidDel="00000000" w:rsidP="00000000" w:rsidRDefault="00000000" w:rsidRPr="00000000" w14:paraId="00000075">
      <w:pPr>
        <w:numPr>
          <w:ilvl w:val="0"/>
          <w:numId w:val="1"/>
        </w:numPr>
        <w:spacing w:after="40" w:before="0" w:beforeAutospacing="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Recommendation Workspace.</w:t>
      </w:r>
      <w:r w:rsidDel="00000000" w:rsidR="00000000" w:rsidRPr="00000000">
        <w:rPr>
          <w:rFonts w:ascii="Proxima Nova" w:cs="Proxima Nova" w:eastAsia="Proxima Nova" w:hAnsi="Proxima Nova"/>
          <w:sz w:val="20"/>
          <w:szCs w:val="20"/>
          <w:rtl w:val="0"/>
        </w:rPr>
        <w:t xml:space="preserve"> Single queue with reasoning, projected impact, and accept / reject / notes. Acceptance and rejection feed the dataset that trains the Phase 5 agent.</w:t>
      </w:r>
    </w:p>
    <w:p w:rsidR="00000000" w:rsidDel="00000000" w:rsidP="00000000" w:rsidRDefault="00000000" w:rsidRPr="00000000" w14:paraId="00000076">
      <w:pPr>
        <w:spacing w:after="120" w:before="80" w:lineRule="auto"/>
        <w:rPr>
          <w:rFonts w:ascii="Proxima Nova" w:cs="Proxima Nova" w:eastAsia="Proxima Nova" w:hAnsi="Proxima Nova"/>
          <w:i w:val="1"/>
          <w:iCs w:val="1"/>
          <w:sz w:val="20"/>
          <w:szCs w:val="20"/>
        </w:rPr>
      </w:pPr>
      <w:r w:rsidDel="00000000" w:rsidR="00000000" w:rsidRPr="00000000">
        <w:rPr>
          <w:rFonts w:ascii="Proxima Nova" w:cs="Proxima Nova" w:eastAsia="Proxima Nova" w:hAnsi="Proxima Nova"/>
          <w:i w:val="1"/>
          <w:iCs w:val="1"/>
          <w:sz w:val="20"/>
          <w:szCs w:val="20"/>
          <w:rtl w:val="0"/>
        </w:rPr>
        <w:t xml:space="preserve">Primary personas: IPC Manager, IPC Lead, Forecasting, Procurement.</w:t>
      </w:r>
    </w:p>
    <w:p w:rsidR="00000000" w:rsidDel="00000000" w:rsidP="00000000" w:rsidRDefault="00000000" w:rsidRPr="00000000" w14:paraId="00000077">
      <w:pPr>
        <w:pStyle w:val="Heading2"/>
        <w:keepNext w:val="0"/>
        <w:keepLines w:val="0"/>
        <w:spacing w:after="80" w:lineRule="auto"/>
        <w:rPr>
          <w:rFonts w:ascii="Proxima Nova" w:cs="Proxima Nova" w:eastAsia="Proxima Nova" w:hAnsi="Proxima Nova"/>
          <w:b w:val="1"/>
          <w:bCs w:val="1"/>
          <w:sz w:val="20"/>
          <w:szCs w:val="20"/>
        </w:rPr>
      </w:pPr>
      <w:bookmarkStart w:colFirst="0" w:colLast="0" w:name="_h6np9c32ldn8" w:id="17"/>
      <w:bookmarkEnd w:id="17"/>
      <w:r w:rsidDel="00000000" w:rsidR="00000000" w:rsidRPr="00000000">
        <w:rPr>
          <w:rFonts w:ascii="Proxima Nova" w:cs="Proxima Nova" w:eastAsia="Proxima Nova" w:hAnsi="Proxima Nova"/>
          <w:b w:val="1"/>
          <w:bCs w:val="1"/>
          <w:sz w:val="20"/>
          <w:szCs w:val="20"/>
          <w:rtl w:val="0"/>
        </w:rPr>
        <w:t xml:space="preserve">Phase 4 — Policy Integration with User Approval</w:t>
      </w:r>
    </w:p>
    <w:p w:rsidR="00000000" w:rsidDel="00000000" w:rsidP="00000000" w:rsidRDefault="00000000" w:rsidRPr="00000000" w14:paraId="00000078">
      <w:pPr>
        <w:spacing w:after="160" w:lineRule="auto"/>
        <w:rPr>
          <w:rFonts w:ascii="Proxima Nova" w:cs="Proxima Nova" w:eastAsia="Proxima Nova" w:hAnsi="Proxima Nova"/>
          <w:i w:val="1"/>
          <w:iCs w:val="1"/>
          <w:color w:val="595959"/>
          <w:sz w:val="20"/>
          <w:szCs w:val="20"/>
        </w:rPr>
      </w:pPr>
      <w:r w:rsidDel="00000000" w:rsidR="00000000" w:rsidRPr="00000000">
        <w:rPr>
          <w:rFonts w:ascii="Proxima Nova" w:cs="Proxima Nova" w:eastAsia="Proxima Nova" w:hAnsi="Proxima Nova"/>
          <w:i w:val="1"/>
          <w:iCs w:val="1"/>
          <w:color w:val="595959"/>
          <w:sz w:val="20"/>
          <w:szCs w:val="20"/>
          <w:rtl w:val="0"/>
        </w:rPr>
        <w:t xml:space="preserve">Systemic sourcing replaces uploads; one Control Center for action across systems.</w:t>
      </w:r>
    </w:p>
    <w:p w:rsidR="00000000" w:rsidDel="00000000" w:rsidP="00000000" w:rsidRDefault="00000000" w:rsidRPr="00000000" w14:paraId="00000079">
      <w:pPr>
        <w:spacing w:after="120" w:before="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Two dimensions. (a) Wherever an authoritative upstream owns a policy — Master Management, Forecasting, Procurement, MDM — the Replenishment layer reads it directly, eliminating the upload cycle. (b) The Control Center lets users act on any underlying system from one interface without switching tools. Recommendation acceptance is one path; users can also initiate changes directly.</w:t>
      </w:r>
    </w:p>
    <w:p w:rsidR="00000000" w:rsidDel="00000000" w:rsidP="00000000" w:rsidRDefault="00000000" w:rsidRPr="00000000" w14:paraId="0000007A">
      <w:pPr>
        <w:pStyle w:val="Heading3"/>
        <w:keepNext w:val="0"/>
        <w:keepLines w:val="0"/>
        <w:spacing w:before="280" w:lineRule="auto"/>
        <w:rPr>
          <w:rFonts w:ascii="Proxima Nova" w:cs="Proxima Nova" w:eastAsia="Proxima Nova" w:hAnsi="Proxima Nova"/>
          <w:b w:val="1"/>
          <w:bCs w:val="1"/>
          <w:color w:val="000000"/>
          <w:sz w:val="20"/>
          <w:szCs w:val="20"/>
        </w:rPr>
      </w:pPr>
      <w:bookmarkStart w:colFirst="0" w:colLast="0" w:name="_b48klysio27f" w:id="18"/>
      <w:bookmarkEnd w:id="18"/>
      <w:r w:rsidDel="00000000" w:rsidR="00000000" w:rsidRPr="00000000">
        <w:rPr>
          <w:rFonts w:ascii="Proxima Nova" w:cs="Proxima Nova" w:eastAsia="Proxima Nova" w:hAnsi="Proxima Nova"/>
          <w:b w:val="1"/>
          <w:bCs w:val="1"/>
          <w:color w:val="000000"/>
          <w:sz w:val="20"/>
          <w:szCs w:val="20"/>
          <w:rtl w:val="0"/>
        </w:rPr>
        <w:t xml:space="preserve">Key Deliverables</w:t>
      </w:r>
    </w:p>
    <w:p w:rsidR="00000000" w:rsidDel="00000000" w:rsidP="00000000" w:rsidRDefault="00000000" w:rsidRPr="00000000" w14:paraId="0000007B">
      <w:pPr>
        <w:pStyle w:val="Heading3"/>
        <w:keepNext w:val="0"/>
        <w:keepLines w:val="0"/>
        <w:numPr>
          <w:ilvl w:val="0"/>
          <w:numId w:val="4"/>
        </w:numPr>
        <w:spacing w:after="0" w:afterAutospacing="0" w:before="280" w:lineRule="auto"/>
        <w:ind w:left="720" w:hanging="360"/>
        <w:rPr>
          <w:rFonts w:ascii="Proxima Nova" w:cs="Proxima Nova" w:eastAsia="Proxima Nova" w:hAnsi="Proxima Nova"/>
          <w:sz w:val="20"/>
          <w:szCs w:val="20"/>
          <w:u w:val="none"/>
        </w:rPr>
      </w:pPr>
      <w:bookmarkStart w:colFirst="0" w:colLast="0" w:name="_jd6faou7jqot" w:id="19"/>
      <w:bookmarkEnd w:id="19"/>
      <w:r w:rsidDel="00000000" w:rsidR="00000000" w:rsidRPr="00000000">
        <w:rPr>
          <w:rFonts w:ascii="Proxima Nova" w:cs="Proxima Nova" w:eastAsia="Proxima Nova" w:hAnsi="Proxima Nova"/>
          <w:b w:val="1"/>
          <w:bCs w:val="1"/>
          <w:sz w:val="20"/>
          <w:szCs w:val="20"/>
          <w:rtl w:val="0"/>
        </w:rPr>
        <w:t xml:space="preserve">Systemic Policy Sourcing.</w:t>
      </w:r>
      <w:r w:rsidDel="00000000" w:rsidR="00000000" w:rsidRPr="00000000">
        <w:rPr>
          <w:rFonts w:ascii="Proxima Nova" w:cs="Proxima Nova" w:eastAsia="Proxima Nova" w:hAnsi="Proxima Nova"/>
          <w:sz w:val="20"/>
          <w:szCs w:val="20"/>
          <w:rtl w:val="0"/>
        </w:rPr>
        <w:t xml:space="preserve"> Master, Network, Forecast, Case Size, etc. read directly from owner systems (Master Management, MDM, Forecasting). Manual uploads only where no upstream owner exists.</w:t>
      </w:r>
    </w:p>
    <w:p w:rsidR="00000000" w:rsidDel="00000000" w:rsidP="00000000" w:rsidRDefault="00000000" w:rsidRPr="00000000" w14:paraId="0000007C">
      <w:pPr>
        <w:pStyle w:val="Heading3"/>
        <w:keepNext w:val="0"/>
        <w:keepLines w:val="0"/>
        <w:numPr>
          <w:ilvl w:val="0"/>
          <w:numId w:val="4"/>
        </w:numPr>
        <w:spacing w:after="0" w:afterAutospacing="0" w:before="0" w:beforeAutospacing="0" w:lineRule="auto"/>
        <w:ind w:left="720" w:hanging="360"/>
        <w:rPr>
          <w:rFonts w:ascii="Proxima Nova" w:cs="Proxima Nova" w:eastAsia="Proxima Nova" w:hAnsi="Proxima Nova"/>
          <w:sz w:val="20"/>
          <w:szCs w:val="20"/>
          <w:u w:val="none"/>
        </w:rPr>
      </w:pPr>
      <w:bookmarkStart w:colFirst="0" w:colLast="0" w:name="_fzrm2tiqqsma" w:id="20"/>
      <w:bookmarkEnd w:id="20"/>
      <w:r w:rsidDel="00000000" w:rsidR="00000000" w:rsidRPr="00000000">
        <w:rPr>
          <w:rFonts w:ascii="Proxima Nova" w:cs="Proxima Nova" w:eastAsia="Proxima Nova" w:hAnsi="Proxima Nova"/>
          <w:b w:val="1"/>
          <w:bCs w:val="1"/>
          <w:sz w:val="20"/>
          <w:szCs w:val="20"/>
          <w:rtl w:val="0"/>
        </w:rPr>
        <w:t xml:space="preserve">Control Center — Unified Operations.</w:t>
      </w:r>
      <w:r w:rsidDel="00000000" w:rsidR="00000000" w:rsidRPr="00000000">
        <w:rPr>
          <w:rFonts w:ascii="Proxima Nova" w:cs="Proxima Nova" w:eastAsia="Proxima Nova" w:hAnsi="Proxima Nova"/>
          <w:sz w:val="20"/>
          <w:szCs w:val="20"/>
          <w:rtl w:val="0"/>
        </w:rPr>
        <w:t xml:space="preserve"> One interface to view, validate, apply, and audit changes across every IWIT input, and run control (pause/delay/retrigger crons).</w:t>
      </w:r>
    </w:p>
    <w:p w:rsidR="00000000" w:rsidDel="00000000" w:rsidP="00000000" w:rsidRDefault="00000000" w:rsidRPr="00000000" w14:paraId="0000007D">
      <w:pPr>
        <w:pStyle w:val="Heading3"/>
        <w:keepNext w:val="0"/>
        <w:keepLines w:val="0"/>
        <w:numPr>
          <w:ilvl w:val="0"/>
          <w:numId w:val="4"/>
        </w:numPr>
        <w:spacing w:after="0" w:afterAutospacing="0" w:before="0" w:beforeAutospacing="0" w:lineRule="auto"/>
        <w:ind w:left="720" w:hanging="360"/>
        <w:rPr>
          <w:rFonts w:ascii="Proxima Nova" w:cs="Proxima Nova" w:eastAsia="Proxima Nova" w:hAnsi="Proxima Nova"/>
          <w:sz w:val="20"/>
          <w:szCs w:val="20"/>
          <w:u w:val="none"/>
        </w:rPr>
      </w:pPr>
      <w:bookmarkStart w:colFirst="0" w:colLast="0" w:name="_pzqw7oti89lu" w:id="21"/>
      <w:bookmarkEnd w:id="21"/>
      <w:r w:rsidDel="00000000" w:rsidR="00000000" w:rsidRPr="00000000">
        <w:rPr>
          <w:rFonts w:ascii="Proxima Nova" w:cs="Proxima Nova" w:eastAsia="Proxima Nova" w:hAnsi="Proxima Nova"/>
          <w:b w:val="1"/>
          <w:bCs w:val="1"/>
          <w:sz w:val="20"/>
          <w:szCs w:val="20"/>
          <w:rtl w:val="0"/>
        </w:rPr>
        <w:t xml:space="preserve">One-Click Action Across Systems.</w:t>
      </w:r>
      <w:r w:rsidDel="00000000" w:rsidR="00000000" w:rsidRPr="00000000">
        <w:rPr>
          <w:rFonts w:ascii="Proxima Nova" w:cs="Proxima Nova" w:eastAsia="Proxima Nova" w:hAnsi="Proxima Nova"/>
          <w:sz w:val="20"/>
          <w:szCs w:val="20"/>
          <w:rtl w:val="0"/>
        </w:rPr>
        <w:t xml:space="preserve"> For eg – Capacity changes applied to MDM, Master Changes applied to MM, POs raised directly from alerts, norm and forecast overrides applied with projected impact, with pre-application conflict detection</w:t>
      </w:r>
    </w:p>
    <w:p w:rsidR="00000000" w:rsidDel="00000000" w:rsidP="00000000" w:rsidRDefault="00000000" w:rsidRPr="00000000" w14:paraId="0000007E">
      <w:pPr>
        <w:pStyle w:val="Heading3"/>
        <w:keepNext w:val="0"/>
        <w:keepLines w:val="0"/>
        <w:numPr>
          <w:ilvl w:val="0"/>
          <w:numId w:val="4"/>
        </w:numPr>
        <w:spacing w:before="0" w:beforeAutospacing="0" w:lineRule="auto"/>
        <w:ind w:left="720" w:hanging="360"/>
        <w:rPr>
          <w:rFonts w:ascii="Proxima Nova" w:cs="Proxima Nova" w:eastAsia="Proxima Nova" w:hAnsi="Proxima Nova"/>
          <w:sz w:val="20"/>
          <w:szCs w:val="20"/>
          <w:u w:val="none"/>
        </w:rPr>
      </w:pPr>
      <w:bookmarkStart w:colFirst="0" w:colLast="0" w:name="_pqy7kpkbhak7" w:id="22"/>
      <w:bookmarkEnd w:id="22"/>
      <w:r w:rsidDel="00000000" w:rsidR="00000000" w:rsidRPr="00000000">
        <w:rPr>
          <w:rFonts w:ascii="Proxima Nova" w:cs="Proxima Nova" w:eastAsia="Proxima Nova" w:hAnsi="Proxima Nova"/>
          <w:b w:val="1"/>
          <w:bCs w:val="1"/>
          <w:sz w:val="20"/>
          <w:szCs w:val="20"/>
          <w:rtl w:val="0"/>
        </w:rPr>
        <w:t xml:space="preserve">Input Accuracy &amp; Audit Loop.</w:t>
      </w:r>
      <w:r w:rsidDel="00000000" w:rsidR="00000000" w:rsidRPr="00000000">
        <w:rPr>
          <w:rFonts w:ascii="Proxima Nova" w:cs="Proxima Nova" w:eastAsia="Proxima Nova" w:hAnsi="Proxima Nova"/>
          <w:sz w:val="20"/>
          <w:szCs w:val="20"/>
          <w:rtl w:val="0"/>
        </w:rPr>
        <w:t xml:space="preserve"> Every change tracked with before/after state and downstream instock outcome; per-policy accuracy scores, one-click rollback, full audit trail — closes the loop that doesn’t exist today.</w:t>
      </w:r>
    </w:p>
    <w:p w:rsidR="00000000" w:rsidDel="00000000" w:rsidP="00000000" w:rsidRDefault="00000000" w:rsidRPr="00000000" w14:paraId="0000007F">
      <w:pPr>
        <w:spacing w:after="120" w:before="8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i w:val="1"/>
          <w:iCs w:val="1"/>
          <w:sz w:val="20"/>
          <w:szCs w:val="20"/>
          <w:rtl w:val="0"/>
        </w:rPr>
        <w:t xml:space="preserve">Primary personas: IPC Manager, IPC Lead, Procurement, Forecasting.</w:t>
        <w:br w:type="textWrapping"/>
        <w:br w:type="textWrapping"/>
      </w:r>
      <w:r w:rsidDel="00000000" w:rsidR="00000000" w:rsidRPr="00000000">
        <w:rPr>
          <w:rFonts w:ascii="Proxima Nova" w:cs="Proxima Nova" w:eastAsia="Proxima Nova" w:hAnsi="Proxima Nova"/>
          <w:b w:val="1"/>
          <w:bCs w:val="1"/>
          <w:sz w:val="20"/>
          <w:szCs w:val="20"/>
          <w:rtl w:val="0"/>
        </w:rPr>
        <w:t xml:space="preserve">Phase 5 — Fully Autonomous Agentic Decision Making</w:t>
      </w:r>
    </w:p>
    <w:p w:rsidR="00000000" w:rsidDel="00000000" w:rsidP="00000000" w:rsidRDefault="00000000" w:rsidRPr="00000000" w14:paraId="00000080">
      <w:pPr>
        <w:spacing w:after="160" w:lineRule="auto"/>
        <w:rPr>
          <w:rFonts w:ascii="Proxima Nova" w:cs="Proxima Nova" w:eastAsia="Proxima Nova" w:hAnsi="Proxima Nova"/>
          <w:i w:val="1"/>
          <w:iCs w:val="1"/>
          <w:color w:val="595959"/>
          <w:sz w:val="20"/>
          <w:szCs w:val="20"/>
        </w:rPr>
      </w:pPr>
      <w:r w:rsidDel="00000000" w:rsidR="00000000" w:rsidRPr="00000000">
        <w:rPr>
          <w:rFonts w:ascii="Proxima Nova" w:cs="Proxima Nova" w:eastAsia="Proxima Nova" w:hAnsi="Proxima Nova"/>
          <w:i w:val="1"/>
          <w:iCs w:val="1"/>
          <w:color w:val="595959"/>
          <w:sz w:val="20"/>
          <w:szCs w:val="20"/>
          <w:rtl w:val="0"/>
        </w:rPr>
        <w:t xml:space="preserve">BAU runs autonomously; humans manage exceptions and strategy.</w:t>
      </w:r>
    </w:p>
    <w:p w:rsidR="00000000" w:rsidDel="00000000" w:rsidP="00000000" w:rsidRDefault="00000000" w:rsidRPr="00000000" w14:paraId="00000081">
      <w:pPr>
        <w:spacing w:after="120" w:before="8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agent continuously monitors replenishment, updates policy within guardrails, and surfaces only exceptions. It learns from the labelled outcomes built up in Phases 3 and 4 and inputs given bu IPC to progressively narrow the exception surface.</w:t>
      </w:r>
    </w:p>
    <w:p w:rsidR="00000000" w:rsidDel="00000000" w:rsidP="00000000" w:rsidRDefault="00000000" w:rsidRPr="00000000" w14:paraId="00000082">
      <w:pPr>
        <w:pStyle w:val="Heading3"/>
        <w:keepNext w:val="0"/>
        <w:keepLines w:val="0"/>
        <w:spacing w:before="280" w:lineRule="auto"/>
        <w:rPr>
          <w:rFonts w:ascii="Proxima Nova" w:cs="Proxima Nova" w:eastAsia="Proxima Nova" w:hAnsi="Proxima Nova"/>
          <w:b w:val="1"/>
          <w:bCs w:val="1"/>
          <w:color w:val="000000"/>
          <w:sz w:val="20"/>
          <w:szCs w:val="20"/>
        </w:rPr>
      </w:pPr>
      <w:bookmarkStart w:colFirst="0" w:colLast="0" w:name="_l0knrdf91huq" w:id="23"/>
      <w:bookmarkEnd w:id="23"/>
      <w:r w:rsidDel="00000000" w:rsidR="00000000" w:rsidRPr="00000000">
        <w:rPr>
          <w:rFonts w:ascii="Proxima Nova" w:cs="Proxima Nova" w:eastAsia="Proxima Nova" w:hAnsi="Proxima Nova"/>
          <w:b w:val="1"/>
          <w:bCs w:val="1"/>
          <w:color w:val="000000"/>
          <w:sz w:val="20"/>
          <w:szCs w:val="20"/>
          <w:rtl w:val="0"/>
        </w:rPr>
        <w:t xml:space="preserve">Key Deliverables</w:t>
      </w:r>
    </w:p>
    <w:p w:rsidR="00000000" w:rsidDel="00000000" w:rsidP="00000000" w:rsidRDefault="00000000" w:rsidRPr="00000000" w14:paraId="00000083">
      <w:pPr>
        <w:numPr>
          <w:ilvl w:val="0"/>
          <w:numId w:val="3"/>
        </w:numPr>
        <w:spacing w:after="0" w:afterAutospacing="0" w:before="4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Autonomous Policy Management.</w:t>
      </w:r>
      <w:r w:rsidDel="00000000" w:rsidR="00000000" w:rsidRPr="00000000">
        <w:rPr>
          <w:rFonts w:ascii="Proxima Nova" w:cs="Proxima Nova" w:eastAsia="Proxima Nova" w:hAnsi="Proxima Nova"/>
          <w:sz w:val="20"/>
          <w:szCs w:val="20"/>
          <w:rtl w:val="0"/>
        </w:rPr>
        <w:t xml:space="preserve"> All policies and configurations updated each cycle within guardrails. No human upload for BAU. Every action logged with reasoning and outcome.</w:t>
      </w:r>
    </w:p>
    <w:p w:rsidR="00000000" w:rsidDel="00000000" w:rsidP="00000000" w:rsidRDefault="00000000" w:rsidRPr="00000000" w14:paraId="00000084">
      <w:pPr>
        <w:numPr>
          <w:ilvl w:val="0"/>
          <w:numId w:val="3"/>
        </w:numPr>
        <w:spacing w:after="0" w:afterAutospacing="0" w:before="0" w:beforeAutospacing="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Guardrail Framework.</w:t>
      </w:r>
      <w:r w:rsidDel="00000000" w:rsidR="00000000" w:rsidRPr="00000000">
        <w:rPr>
          <w:rFonts w:ascii="Proxima Nova" w:cs="Proxima Nova" w:eastAsia="Proxima Nova" w:hAnsi="Proxima Nova"/>
          <w:sz w:val="20"/>
          <w:szCs w:val="20"/>
          <w:rtl w:val="0"/>
        </w:rPr>
        <w:t xml:space="preserve"> IPC-maintained bounds — max change per cycle, FSN categories requiring manual approval etc.</w:t>
      </w:r>
    </w:p>
    <w:p w:rsidR="00000000" w:rsidDel="00000000" w:rsidP="00000000" w:rsidRDefault="00000000" w:rsidRPr="00000000" w14:paraId="00000085">
      <w:pPr>
        <w:numPr>
          <w:ilvl w:val="0"/>
          <w:numId w:val="3"/>
        </w:numPr>
        <w:spacing w:after="0" w:afterAutospacing="0" w:before="0" w:beforeAutospacing="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Simulation Engine.</w:t>
      </w:r>
      <w:r w:rsidDel="00000000" w:rsidR="00000000" w:rsidRPr="00000000">
        <w:rPr>
          <w:rFonts w:ascii="Proxima Nova" w:cs="Proxima Nova" w:eastAsia="Proxima Nova" w:hAnsi="Proxima Nova"/>
          <w:sz w:val="20"/>
          <w:szCs w:val="20"/>
          <w:rtl w:val="0"/>
        </w:rPr>
        <w:t xml:space="preserve"> Every change (autonomous or recommended) simulated for instock %, allocation, and constraint impact before applying.</w:t>
      </w:r>
    </w:p>
    <w:p w:rsidR="00000000" w:rsidDel="00000000" w:rsidP="00000000" w:rsidRDefault="00000000" w:rsidRPr="00000000" w14:paraId="00000086">
      <w:pPr>
        <w:numPr>
          <w:ilvl w:val="0"/>
          <w:numId w:val="3"/>
        </w:numPr>
        <w:spacing w:after="0" w:afterAutospacing="0" w:before="0" w:beforeAutospacing="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Self-Learning.</w:t>
      </w:r>
      <w:r w:rsidDel="00000000" w:rsidR="00000000" w:rsidRPr="00000000">
        <w:rPr>
          <w:rFonts w:ascii="Proxima Nova" w:cs="Proxima Nova" w:eastAsia="Proxima Nova" w:hAnsi="Proxima Nova"/>
          <w:sz w:val="20"/>
          <w:szCs w:val="20"/>
          <w:rtl w:val="0"/>
        </w:rPr>
        <w:t xml:space="preserve"> Outcome of every decision scored and fed back into models. Persistent under-performance triggers an IPC Lead review of the underlying guardrail.</w:t>
      </w:r>
    </w:p>
    <w:p w:rsidR="00000000" w:rsidDel="00000000" w:rsidP="00000000" w:rsidRDefault="00000000" w:rsidRPr="00000000" w14:paraId="00000087">
      <w:pPr>
        <w:numPr>
          <w:ilvl w:val="0"/>
          <w:numId w:val="3"/>
        </w:numPr>
        <w:spacing w:after="0" w:afterAutospacing="0" w:before="0" w:beforeAutospacing="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Exception Management.</w:t>
      </w:r>
      <w:r w:rsidDel="00000000" w:rsidR="00000000" w:rsidRPr="00000000">
        <w:rPr>
          <w:rFonts w:ascii="Proxima Nova" w:cs="Proxima Nova" w:eastAsia="Proxima Nova" w:hAnsi="Proxima Nova"/>
          <w:sz w:val="20"/>
          <w:szCs w:val="20"/>
          <w:rtl w:val="0"/>
        </w:rPr>
        <w:t xml:space="preserve"> Out-of-guardrail decisions, simulation failures, and novel patterns escalated to IPC Manager with anomaly, recommended action, reason, and impact of inaction.</w:t>
      </w:r>
    </w:p>
    <w:p w:rsidR="00000000" w:rsidDel="00000000" w:rsidP="00000000" w:rsidRDefault="00000000" w:rsidRPr="00000000" w14:paraId="00000088">
      <w:pPr>
        <w:numPr>
          <w:ilvl w:val="0"/>
          <w:numId w:val="3"/>
        </w:numPr>
        <w:spacing w:after="40" w:before="0" w:beforeAutospacing="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b w:val="1"/>
          <w:bCs w:val="1"/>
          <w:sz w:val="20"/>
          <w:szCs w:val="20"/>
          <w:rtl w:val="0"/>
        </w:rPr>
        <w:t xml:space="preserve">Multi-Use-Case Expansion.</w:t>
      </w:r>
      <w:r w:rsidDel="00000000" w:rsidR="00000000" w:rsidRPr="00000000">
        <w:rPr>
          <w:rFonts w:ascii="Proxima Nova" w:cs="Proxima Nova" w:eastAsia="Proxima Nova" w:hAnsi="Proxima Nova"/>
          <w:sz w:val="20"/>
          <w:szCs w:val="20"/>
          <w:rtl w:val="0"/>
        </w:rPr>
        <w:t xml:space="preserve"> Autonomous coverage extends to SH–SH rebalancing, reversal flows (SMNM / OOM), and cross-city rebalancing.</w:t>
      </w:r>
    </w:p>
    <w:p w:rsidR="00000000" w:rsidDel="00000000" w:rsidP="00000000" w:rsidRDefault="00000000" w:rsidRPr="00000000" w14:paraId="00000089">
      <w:pPr>
        <w:spacing w:after="120" w:before="80" w:lineRule="auto"/>
        <w:rPr>
          <w:rFonts w:ascii="Proxima Nova" w:cs="Proxima Nova" w:eastAsia="Proxima Nova" w:hAnsi="Proxima Nova"/>
          <w:i w:val="1"/>
          <w:iCs w:val="1"/>
          <w:sz w:val="20"/>
          <w:szCs w:val="20"/>
        </w:rPr>
      </w:pPr>
      <w:r w:rsidDel="00000000" w:rsidR="00000000" w:rsidRPr="00000000">
        <w:rPr>
          <w:rFonts w:ascii="Proxima Nova" w:cs="Proxima Nova" w:eastAsia="Proxima Nova" w:hAnsi="Proxima Nova"/>
          <w:i w:val="1"/>
          <w:iCs w:val="1"/>
          <w:sz w:val="20"/>
          <w:szCs w:val="20"/>
          <w:rtl w:val="0"/>
        </w:rPr>
        <w:t xml:space="preserve">Primary personas: IPC Lead Business Head, IPC Manager. All others benefit from reduced manual workload.</w:t>
      </w:r>
    </w:p>
    <w:p w:rsidR="00000000" w:rsidDel="00000000" w:rsidP="00000000" w:rsidRDefault="00000000" w:rsidRPr="00000000" w14:paraId="0000008A">
      <w:pPr>
        <w:pStyle w:val="Heading1"/>
        <w:keepNext w:val="0"/>
        <w:keepLines w:val="0"/>
        <w:spacing w:before="480" w:lineRule="auto"/>
        <w:rPr>
          <w:rFonts w:ascii="Proxima Nova" w:cs="Proxima Nova" w:eastAsia="Proxima Nova" w:hAnsi="Proxima Nova"/>
          <w:b w:val="1"/>
          <w:bCs w:val="1"/>
          <w:sz w:val="20"/>
          <w:szCs w:val="20"/>
        </w:rPr>
      </w:pPr>
      <w:bookmarkStart w:colFirst="0" w:colLast="0" w:name="_xwgehi61jobx" w:id="24"/>
      <w:bookmarkEnd w:id="24"/>
      <w:r w:rsidDel="00000000" w:rsidR="00000000" w:rsidRPr="00000000">
        <w:rPr>
          <w:rFonts w:ascii="Proxima Nova" w:cs="Proxima Nova" w:eastAsia="Proxima Nova" w:hAnsi="Proxima Nova"/>
          <w:b w:val="1"/>
          <w:bCs w:val="1"/>
          <w:sz w:val="20"/>
          <w:szCs w:val="20"/>
          <w:rtl w:val="0"/>
        </w:rPr>
        <w:t xml:space="preserve">7. Benefits Realised</w:t>
      </w:r>
    </w:p>
    <w:p w:rsidR="00000000" w:rsidDel="00000000" w:rsidP="00000000" w:rsidRDefault="00000000" w:rsidRPr="00000000" w14:paraId="0000008B">
      <w:pPr>
        <w:spacing w:after="120" w:before="80" w:lineRule="auto"/>
        <w:rPr>
          <w:rFonts w:ascii="Proxima Nova" w:cs="Proxima Nova" w:eastAsia="Proxima Nova" w:hAnsi="Proxima Nova"/>
          <w:sz w:val="20"/>
          <w:szCs w:val="20"/>
        </w:rPr>
      </w:pPr>
      <w:r w:rsidDel="00000000" w:rsidR="00000000" w:rsidRPr="00000000">
        <w:rPr>
          <w:rFonts w:ascii="Nova Mono" w:cs="Nova Mono" w:eastAsia="Nova Mono" w:hAnsi="Nova Mono"/>
          <w:sz w:val="20"/>
          <w:szCs w:val="20"/>
          <w:rtl w:val="0"/>
        </w:rPr>
        <w:t xml:space="preserve">For each phase, the personas impacted and the business and operational metrics expected to move are listed below. Directional targets (→) indicate measurable improvement; precise baselines to be confirmed at phase kickoff.</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9.235668789809"/>
        <w:gridCol w:w="3308.789808917197"/>
        <w:gridCol w:w="3591.9745222929937"/>
        <w:tblGridChange w:id="0">
          <w:tblGrid>
            <w:gridCol w:w="2459.235668789809"/>
            <w:gridCol w:w="3308.789808917197"/>
            <w:gridCol w:w="3591.9745222929937"/>
          </w:tblGrid>
        </w:tblGridChange>
      </w:tblGrid>
      <w:tr>
        <w:trPr>
          <w:cantSplit w:val="0"/>
          <w:trHeight w:val="555" w:hRule="atLeast"/>
          <w:tblHeader w:val="0"/>
        </w:trPr>
        <w:tc>
          <w:tcPr>
            <w:tcBorders>
              <w:top w:color="bfbfbf" w:space="0" w:sz="6" w:val="single"/>
              <w:left w:color="bfbfbf" w:space="0" w:sz="6" w:val="single"/>
              <w:bottom w:color="bfbfbf" w:space="0" w:sz="6" w:val="single"/>
              <w:right w:color="bfbfbf" w:space="0" w:sz="6"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8C">
            <w:pPr>
              <w:spacing w:after="40" w:before="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Phase</w:t>
            </w:r>
          </w:p>
        </w:tc>
        <w:tc>
          <w:tcPr>
            <w:tcBorders>
              <w:top w:color="bfbfbf" w:space="0" w:sz="6" w:val="single"/>
              <w:left w:color="000000" w:space="0" w:sz="0" w:val="nil"/>
              <w:bottom w:color="bfbfbf" w:space="0" w:sz="6" w:val="single"/>
              <w:right w:color="bfbfbf" w:space="0" w:sz="6"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8D">
            <w:pPr>
              <w:spacing w:after="40" w:before="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Business Metrics</w:t>
            </w:r>
          </w:p>
        </w:tc>
        <w:tc>
          <w:tcPr>
            <w:tcBorders>
              <w:top w:color="bfbfbf" w:space="0" w:sz="6" w:val="single"/>
              <w:left w:color="000000" w:space="0" w:sz="0" w:val="nil"/>
              <w:bottom w:color="bfbfbf" w:space="0" w:sz="6" w:val="single"/>
              <w:right w:color="bfbfbf" w:space="0" w:sz="6"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8E">
            <w:pPr>
              <w:spacing w:after="40" w:before="40" w:lineRule="auto"/>
              <w:rPr>
                <w:rFonts w:ascii="Proxima Nova" w:cs="Proxima Nova" w:eastAsia="Proxima Nova" w:hAnsi="Proxima Nova"/>
                <w:b w:val="1"/>
                <w:bCs w:val="1"/>
                <w:color w:val="ffffff"/>
                <w:sz w:val="20"/>
                <w:szCs w:val="20"/>
              </w:rPr>
            </w:pPr>
            <w:r w:rsidDel="00000000" w:rsidR="00000000" w:rsidRPr="00000000">
              <w:rPr>
                <w:rFonts w:ascii="Proxima Nova" w:cs="Proxima Nova" w:eastAsia="Proxima Nova" w:hAnsi="Proxima Nova"/>
                <w:b w:val="1"/>
                <w:bCs w:val="1"/>
                <w:color w:val="ffffff"/>
                <w:sz w:val="20"/>
                <w:szCs w:val="20"/>
                <w:rtl w:val="0"/>
              </w:rPr>
              <w:t xml:space="preserve">Operational Metrics</w:t>
            </w:r>
          </w:p>
        </w:tc>
      </w:tr>
      <w:tr>
        <w:trPr>
          <w:cantSplit w:val="0"/>
          <w:trHeight w:val="216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8F">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1 — Metrics &amp; Insights</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90">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 Consistent baseline for metrics across teams.</w:t>
            </w:r>
          </w:p>
          <w:p w:rsidR="00000000" w:rsidDel="00000000" w:rsidP="00000000" w:rsidRDefault="00000000" w:rsidRPr="00000000" w14:paraId="00000091">
            <w:pPr>
              <w:spacing w:after="40" w:before="40" w:lineRule="auto"/>
              <w:rPr>
                <w:rFonts w:ascii="Proxima Nova" w:cs="Proxima Nova" w:eastAsia="Proxima Nova" w:hAnsi="Proxima Nova"/>
                <w:sz w:val="20"/>
                <w:szCs w:val="20"/>
              </w:rPr>
            </w:pPr>
            <w:r w:rsidDel="00000000" w:rsidR="00000000" w:rsidRPr="00000000">
              <w:rPr>
                <w:rFonts w:ascii="Nova Mono" w:cs="Nova Mono" w:eastAsia="Nova Mono" w:hAnsi="Nova Mono"/>
                <w:sz w:val="20"/>
                <w:szCs w:val="20"/>
                <w:rtl w:val="0"/>
              </w:rPr>
              <w:t xml:space="preserve">b. OOS RCA: unmeasurable → attributable to demand, planning, or execution.</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92">
            <w:pPr>
              <w:spacing w:after="40" w:before="40" w:lineRule="auto"/>
              <w:rPr>
                <w:rFonts w:ascii="Proxima Nova" w:cs="Proxima Nova" w:eastAsia="Proxima Nova" w:hAnsi="Proxima Nova"/>
                <w:sz w:val="20"/>
                <w:szCs w:val="20"/>
              </w:rPr>
            </w:pPr>
            <w:r w:rsidDel="00000000" w:rsidR="00000000" w:rsidRPr="00000000">
              <w:rPr>
                <w:rFonts w:ascii="Nova Mono" w:cs="Nova Mono" w:eastAsia="Nova Mono" w:hAnsi="Nova Mono"/>
                <w:sz w:val="20"/>
                <w:szCs w:val="20"/>
                <w:rtl w:val="0"/>
              </w:rPr>
              <w:t xml:space="preserve">a. OOS RCA: hours of cross-system stitching → minutes in one view.</w:t>
            </w:r>
          </w:p>
          <w:p w:rsidR="00000000" w:rsidDel="00000000" w:rsidP="00000000" w:rsidRDefault="00000000" w:rsidRPr="00000000" w14:paraId="00000093">
            <w:pPr>
              <w:spacing w:after="40" w:before="40" w:lineRule="auto"/>
              <w:rPr>
                <w:rFonts w:ascii="Proxima Nova" w:cs="Proxima Nova" w:eastAsia="Proxima Nova" w:hAnsi="Proxima Nova"/>
                <w:sz w:val="20"/>
                <w:szCs w:val="20"/>
              </w:rPr>
            </w:pPr>
            <w:r w:rsidDel="00000000" w:rsidR="00000000" w:rsidRPr="00000000">
              <w:rPr>
                <w:rFonts w:ascii="Nova Mono" w:cs="Nova Mono" w:eastAsia="Nova Mono" w:hAnsi="Nova Mono"/>
                <w:sz w:val="20"/>
                <w:szCs w:val="20"/>
                <w:rtl w:val="0"/>
              </w:rPr>
              <w:t xml:space="preserve">b. Policy → outcome traceability: 0% → 100%.</w:t>
            </w:r>
          </w:p>
          <w:p w:rsidR="00000000" w:rsidDel="00000000" w:rsidP="00000000" w:rsidRDefault="00000000" w:rsidRPr="00000000" w14:paraId="00000094">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 Analyst hours on ad-hoc pulls = 0</w:t>
            </w:r>
          </w:p>
        </w:tc>
      </w:tr>
      <w:tr>
        <w:trPr>
          <w:cantSplit w:val="0"/>
          <w:trHeight w:val="216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95">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2 — Predictive Alerting</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96">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 OOS FSN×DS count reduced via pre-impact detection and anomaly alerts</w:t>
            </w:r>
          </w:p>
          <w:p w:rsidR="00000000" w:rsidDel="00000000" w:rsidP="00000000" w:rsidRDefault="00000000" w:rsidRPr="00000000" w14:paraId="00000097">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 Write-offs (SMNM, expiry) reduced via proactive action.</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98">
            <w:pPr>
              <w:spacing w:after="40" w:before="40" w:lineRule="auto"/>
              <w:rPr>
                <w:rFonts w:ascii="Proxima Nova" w:cs="Proxima Nova" w:eastAsia="Proxima Nova" w:hAnsi="Proxima Nova"/>
                <w:sz w:val="20"/>
                <w:szCs w:val="20"/>
              </w:rPr>
            </w:pPr>
            <w:r w:rsidDel="00000000" w:rsidR="00000000" w:rsidRPr="00000000">
              <w:rPr>
                <w:rFonts w:ascii="Nova Mono" w:cs="Nova Mono" w:eastAsia="Nova Mono" w:hAnsi="Nova Mono"/>
                <w:sz w:val="20"/>
                <w:szCs w:val="20"/>
                <w:rtl w:val="0"/>
              </w:rPr>
              <w:t xml:space="preserve">a. MTTD: hours → minutes.</w:t>
            </w:r>
          </w:p>
          <w:p w:rsidR="00000000" w:rsidDel="00000000" w:rsidP="00000000" w:rsidRDefault="00000000" w:rsidRPr="00000000" w14:paraId="00000099">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 Post-cron failures from missing inputs: near zero</w:t>
            </w:r>
          </w:p>
          <w:p w:rsidR="00000000" w:rsidDel="00000000" w:rsidP="00000000" w:rsidRDefault="00000000" w:rsidRPr="00000000" w14:paraId="0000009A">
            <w:pPr>
              <w:spacing w:after="40" w:before="40" w:lineRule="auto"/>
              <w:rPr>
                <w:rFonts w:ascii="Proxima Nova" w:cs="Proxima Nova" w:eastAsia="Proxima Nova" w:hAnsi="Proxima Nova"/>
                <w:sz w:val="20"/>
                <w:szCs w:val="20"/>
              </w:rPr>
            </w:pPr>
            <w:r w:rsidDel="00000000" w:rsidR="00000000" w:rsidRPr="00000000">
              <w:rPr>
                <w:rFonts w:ascii="Nova Mono" w:cs="Nova Mono" w:eastAsia="Nova Mono" w:hAnsi="Nova Mono"/>
                <w:sz w:val="20"/>
                <w:szCs w:val="20"/>
                <w:rtl w:val="0"/>
              </w:rPr>
              <w:t xml:space="preserve">c. Planning &amp; Execution Failure Alerts : via unstructured email and long TAT → immediate routed action.</w:t>
            </w:r>
          </w:p>
        </w:tc>
      </w:tr>
      <w:tr>
        <w:trPr>
          <w:cantSplit w:val="0"/>
          <w:trHeight w:val="135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9B">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3 — Recommendations</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9C">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Instock %: measurable improvement attributable to recommendations vs offline IPC actions.</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9D">
            <w:pPr>
              <w:spacing w:after="40" w:before="40" w:lineRule="auto"/>
              <w:rPr>
                <w:rFonts w:ascii="Proxima Nova" w:cs="Proxima Nova" w:eastAsia="Proxima Nova" w:hAnsi="Proxima Nova"/>
                <w:sz w:val="20"/>
                <w:szCs w:val="20"/>
              </w:rPr>
            </w:pPr>
            <w:r w:rsidDel="00000000" w:rsidR="00000000" w:rsidRPr="00000000">
              <w:rPr>
                <w:rFonts w:ascii="Nova Mono" w:cs="Nova Mono" w:eastAsia="Nova Mono" w:hAnsi="Nova Mono"/>
                <w:sz w:val="20"/>
                <w:szCs w:val="20"/>
                <w:rtl w:val="0"/>
              </w:rPr>
              <w:t xml:space="preserve">Hours/weeks on manual policy refresh: → near zero.</w:t>
            </w:r>
          </w:p>
          <w:p w:rsidR="00000000" w:rsidDel="00000000" w:rsidP="00000000" w:rsidRDefault="00000000" w:rsidRPr="00000000" w14:paraId="0000009E">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Recommendation acceptance rate improvement</w:t>
            </w:r>
          </w:p>
        </w:tc>
      </w:tr>
      <w:tr>
        <w:trPr>
          <w:cantSplit w:val="0"/>
          <w:trHeight w:val="2670"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9F">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4 — Policy Integration</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A0">
            <w:pPr>
              <w:spacing w:after="40" w:before="40" w:lineRule="auto"/>
              <w:rPr>
                <w:rFonts w:ascii="Proxima Nova" w:cs="Proxima Nova" w:eastAsia="Proxima Nova" w:hAnsi="Proxima Nova"/>
                <w:sz w:val="20"/>
                <w:szCs w:val="20"/>
              </w:rPr>
            </w:pPr>
            <w:r w:rsidDel="00000000" w:rsidR="00000000" w:rsidRPr="00000000">
              <w:rPr>
                <w:rFonts w:ascii="Nova Mono" w:cs="Nova Mono" w:eastAsia="Nova Mono" w:hAnsi="Nova Mono"/>
                <w:sz w:val="20"/>
                <w:szCs w:val="20"/>
                <w:rtl w:val="0"/>
              </w:rPr>
              <w:t xml:space="preserve">Manual policy inputs and Stale/missing-input-driven instock drops: → near zero.</w:t>
            </w:r>
          </w:p>
          <w:p w:rsidR="00000000" w:rsidDel="00000000" w:rsidP="00000000" w:rsidRDefault="00000000" w:rsidRPr="00000000" w14:paraId="000000A1">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r>
          </w:p>
          <w:p w:rsidR="00000000" w:rsidDel="00000000" w:rsidP="00000000" w:rsidRDefault="00000000" w:rsidRPr="00000000" w14:paraId="000000A2">
            <w:pPr>
              <w:spacing w:after="40" w:before="40" w:lineRule="auto"/>
              <w:rPr>
                <w:rFonts w:ascii="Proxima Nova" w:cs="Proxima Nova" w:eastAsia="Proxima Nova" w:hAnsi="Proxima Nova"/>
                <w:sz w:val="20"/>
                <w:szCs w:val="20"/>
              </w:rPr>
            </w:pPr>
            <w:r w:rsidDel="00000000" w:rsidR="00000000" w:rsidRPr="00000000">
              <w:rPr>
                <w:rFonts w:ascii="Nova Mono" w:cs="Nova Mono" w:eastAsia="Nova Mono" w:hAnsi="Nova Mono"/>
                <w:sz w:val="20"/>
                <w:szCs w:val="20"/>
                <w:rtl w:val="0"/>
              </w:rPr>
              <w:t xml:space="preserve">Response time from recommendation generation to action across all supply chain business teams: days → hours.</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A3">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System input accuracy: measured for the first time.</w:t>
            </w:r>
          </w:p>
          <w:p w:rsidR="00000000" w:rsidDel="00000000" w:rsidP="00000000" w:rsidRDefault="00000000" w:rsidRPr="00000000" w14:paraId="000000A4">
            <w:pPr>
              <w:spacing w:after="40" w:before="40" w:lineRule="auto"/>
              <w:rPr>
                <w:rFonts w:ascii="Proxima Nova" w:cs="Proxima Nova" w:eastAsia="Proxima Nova" w:hAnsi="Proxima Nova"/>
                <w:sz w:val="20"/>
                <w:szCs w:val="20"/>
              </w:rPr>
            </w:pPr>
            <w:r w:rsidDel="00000000" w:rsidR="00000000" w:rsidRPr="00000000">
              <w:rPr>
                <w:rFonts w:ascii="Nova Mono" w:cs="Nova Mono" w:eastAsia="Nova Mono" w:hAnsi="Nova Mono"/>
                <w:sz w:val="20"/>
                <w:szCs w:val="20"/>
                <w:rtl w:val="0"/>
              </w:rPr>
              <w:t xml:space="preserve">On-call run intervention: 100% → 0%</w:t>
            </w:r>
          </w:p>
          <w:p w:rsidR="00000000" w:rsidDel="00000000" w:rsidP="00000000" w:rsidRDefault="00000000" w:rsidRPr="00000000" w14:paraId="000000A5">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r>
          </w:p>
        </w:tc>
      </w:tr>
      <w:tr>
        <w:trPr>
          <w:cantSplit w:val="0"/>
          <w:trHeight w:val="2415" w:hRule="atLeast"/>
          <w:tblHeader w:val="0"/>
        </w:trPr>
        <w:tc>
          <w:tcPr>
            <w:tcBorders>
              <w:top w:color="000000" w:space="0" w:sz="0" w:val="nil"/>
              <w:left w:color="bfbfbf" w:space="0" w:sz="6" w:val="single"/>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A6">
            <w:pPr>
              <w:spacing w:after="40" w:before="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5 — Autonomous Agent</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A7">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Instock %: optimised every cron cycle, not weekly.</w:t>
            </w:r>
          </w:p>
          <w:p w:rsidR="00000000" w:rsidDel="00000000" w:rsidP="00000000" w:rsidRDefault="00000000" w:rsidRPr="00000000" w14:paraId="000000A8">
            <w:pPr>
              <w:spacing w:after="40" w:before="40" w:lineRule="auto"/>
              <w:rPr>
                <w:rFonts w:ascii="Proxima Nova" w:cs="Proxima Nova" w:eastAsia="Proxima Nova" w:hAnsi="Proxima Nova"/>
                <w:sz w:val="20"/>
                <w:szCs w:val="20"/>
              </w:rPr>
            </w:pPr>
            <w:r w:rsidDel="00000000" w:rsidR="00000000" w:rsidRPr="00000000">
              <w:rPr>
                <w:rFonts w:ascii="Nova Mono" w:cs="Nova Mono" w:eastAsia="Nova Mono" w:hAnsi="Nova Mono"/>
                <w:sz w:val="20"/>
                <w:szCs w:val="20"/>
                <w:rtl w:val="0"/>
              </w:rPr>
              <w:t xml:space="preserve">% IWIT use cases automated: → 100%.</w:t>
            </w:r>
          </w:p>
          <w:p w:rsidR="00000000" w:rsidDel="00000000" w:rsidP="00000000" w:rsidRDefault="00000000" w:rsidRPr="00000000" w14:paraId="000000A9">
            <w:pPr>
              <w:spacing w:after="40" w:before="40" w:lineRule="auto"/>
              <w:rPr>
                <w:rFonts w:ascii="Proxima Nova" w:cs="Proxima Nova" w:eastAsia="Proxima Nova" w:hAnsi="Proxima Nova"/>
                <w:sz w:val="20"/>
                <w:szCs w:val="20"/>
              </w:rPr>
            </w:pPr>
            <w:r w:rsidDel="00000000" w:rsidR="00000000" w:rsidRPr="00000000">
              <w:rPr>
                <w:rFonts w:ascii="Nova Mono" w:cs="Nova Mono" w:eastAsia="Nova Mono" w:hAnsi="Nova Mono"/>
                <w:sz w:val="20"/>
                <w:szCs w:val="20"/>
                <w:rtl w:val="0"/>
              </w:rPr>
              <w:t xml:space="preserve">OOS detection → action TAT: near-instant.</w:t>
            </w:r>
          </w:p>
        </w:tc>
        <w:tc>
          <w:tcPr>
            <w:tcBorders>
              <w:top w:color="000000" w:space="0" w:sz="0" w:val="nil"/>
              <w:left w:color="000000" w:space="0" w:sz="0" w:val="nil"/>
              <w:bottom w:color="bfbfbf" w:space="0" w:sz="6" w:val="single"/>
              <w:right w:color="bfbfbf" w:space="0" w:sz="6" w:val="single"/>
            </w:tcBorders>
            <w:tcMar>
              <w:top w:w="100.0" w:type="dxa"/>
              <w:left w:w="140.0" w:type="dxa"/>
              <w:bottom w:w="100.0" w:type="dxa"/>
              <w:right w:w="140.0" w:type="dxa"/>
            </w:tcMar>
            <w:vAlign w:val="top"/>
          </w:tcPr>
          <w:p w:rsidR="00000000" w:rsidDel="00000000" w:rsidP="00000000" w:rsidRDefault="00000000" w:rsidRPr="00000000" w14:paraId="000000AA">
            <w:pPr>
              <w:spacing w:after="40" w:before="40" w:lineRule="auto"/>
              <w:rPr>
                <w:rFonts w:ascii="Proxima Nova" w:cs="Proxima Nova" w:eastAsia="Proxima Nova" w:hAnsi="Proxima Nova"/>
                <w:sz w:val="20"/>
                <w:szCs w:val="20"/>
              </w:rPr>
            </w:pPr>
            <w:r w:rsidDel="00000000" w:rsidR="00000000" w:rsidRPr="00000000">
              <w:rPr>
                <w:rFonts w:ascii="Nova Mono" w:cs="Nova Mono" w:eastAsia="Nova Mono" w:hAnsi="Nova Mono"/>
                <w:sz w:val="20"/>
                <w:szCs w:val="20"/>
                <w:rtl w:val="0"/>
              </w:rPr>
              <w:t xml:space="preserve">Human interventions per day: 50+ members → exceptions only.</w:t>
            </w:r>
          </w:p>
          <w:p w:rsidR="00000000" w:rsidDel="00000000" w:rsidP="00000000" w:rsidRDefault="00000000" w:rsidRPr="00000000" w14:paraId="000000AB">
            <w:pPr>
              <w:spacing w:after="40" w:before="40" w:lineRule="auto"/>
              <w:rPr>
                <w:rFonts w:ascii="Proxima Nova" w:cs="Proxima Nova" w:eastAsia="Proxima Nova" w:hAnsi="Proxima Nova"/>
                <w:sz w:val="20"/>
                <w:szCs w:val="20"/>
              </w:rPr>
            </w:pPr>
            <w:r w:rsidDel="00000000" w:rsidR="00000000" w:rsidRPr="00000000">
              <w:rPr>
                <w:rFonts w:ascii="Nova Mono" w:cs="Nova Mono" w:eastAsia="Nova Mono" w:hAnsi="Nova Mono"/>
                <w:sz w:val="20"/>
                <w:szCs w:val="20"/>
                <w:rtl w:val="0"/>
              </w:rPr>
              <w:t xml:space="preserve">IPC/Ops headcount per store: linear → decoupled from store count.</w:t>
            </w:r>
          </w:p>
          <w:p w:rsidR="00000000" w:rsidDel="00000000" w:rsidP="00000000" w:rsidRDefault="00000000" w:rsidRPr="00000000" w14:paraId="000000AC">
            <w:pPr>
              <w:spacing w:after="40" w:before="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Exception rate: decreasing as self-learning narrows the autonomous surface.</w:t>
            </w:r>
          </w:p>
        </w:tc>
      </w:tr>
    </w:tbl>
    <w:p w:rsidR="00000000" w:rsidDel="00000000" w:rsidP="00000000" w:rsidRDefault="00000000" w:rsidRPr="00000000" w14:paraId="000000AD">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r>
    </w:p>
    <w:p w:rsidR="00000000" w:rsidDel="00000000" w:rsidP="00000000" w:rsidRDefault="00000000" w:rsidRPr="00000000" w14:paraId="000000AE">
      <w:pPr>
        <w:rPr>
          <w:rFonts w:ascii="Proxima Nova" w:cs="Proxima Nova" w:eastAsia="Proxima Nova" w:hAnsi="Proxima Nova"/>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