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color w:val="1d2125"/>
          <w:sz w:val="46"/>
          <w:szCs w:val="46"/>
        </w:rPr>
      </w:pPr>
      <w:bookmarkStart w:colFirst="0" w:colLast="0" w:name="_f5t49k3ujpj9" w:id="0"/>
      <w:bookmarkEnd w:id="0"/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rtl w:val="0"/>
        </w:rPr>
        <w:t xml:space="preserve">FIRST FOUNDATION MACHINE TEST - SET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employeeId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empName VARCHAR(25),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areacode NUMERIC(5),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phone NUMERIC(10),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Email VARCHAR(30)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MANUFACTURER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MfName VARCHAR(25)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City VARCHAR(25),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State VARCHAR(30)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COMPUTER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SerialNumber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MfName VARCHAR(25),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Model VARCHAR(25),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weight NUMERIC(5,2),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EmployeeID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status VARCHAR(10),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FOREIGN KEY (MfName) REFERENCES Manufacturer (MfName),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FOREIGN KEY (EmployeeID) REFERENCES Employee (EmployeeID)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EMPLOYEE VALUES(1,'Anjali',257,6720374817,'anjali@gmail.com')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EMPLOYEE VALUES(2,'karun',91,9261739572,'karun@gmail.com')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EMPLOYEE VALUES(3,'joel',23,3846274058,'joel@gmail.com')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266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MANUFACTURER VALUES('Dell','hillcity','South dakota')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MANUFACTURER VALUES('HP','seoul','South Korea')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MANUFACTURER VALUES('Asus','beijing','china')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MANUFACTURER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21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COMPUTER VALUES(101,'Dell','latitude',2.50,2,'in use')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COMPUTER VALUES(102,'Asus','expert book',1.50,3,'not in use')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COMPUTER VALUES(103,'Dell','latitude',2.50,1,'in use')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COMPUTER VALUES(104,'HP','probook',2,3,'in use')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COMPUTER VALUES(105,'Asus','expert book',1.50,1,'in use')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COMPUTER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495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MfName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MANUFACTURER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State='South Dakota'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638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AVG(Weight) AS Avg_Weight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COMPUTER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status='in use'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771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empName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areacode LIKE '2%'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83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SerialNumber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COMPUTER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weight&lt;(SELECT AVG(WEIGHT) FROM COMPUTER)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DISTINCT MfName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COMPUTER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status='NOT IN USE'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619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e.EmpName,c.SerialNumber,m.City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COMPUTER 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INNER JOIN EMPLOYEE 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e.employeeId=c.EmployeeID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INNER JOIN MANUFACTURER 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m.MfName=c.MfName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495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CREATE PROCEDURE get_Info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@empId INT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SELECT SerialNumber,MfName,Model,weight FROM COMPUTER WHERE EmployeeID=@empId;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execute get_Info @empid=1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9810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